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11A" w:rsidRPr="00180E69" w:rsidRDefault="000C2AA0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А</w:t>
      </w:r>
      <w:r w:rsidR="0065511A" w:rsidRPr="00180E69">
        <w:rPr>
          <w:rFonts w:ascii="Times New Roman" w:eastAsia="Times New Roman" w:hAnsi="Times New Roman" w:cs="Times New Roman"/>
          <w:b/>
          <w:bCs/>
          <w:sz w:val="16"/>
          <w:szCs w:val="16"/>
        </w:rPr>
        <w:t>КЦИОНЕРНОЕ ОБЩЕСТВО</w:t>
      </w:r>
    </w:p>
    <w:p w:rsidR="0065511A" w:rsidRPr="00180E69" w:rsidRDefault="0065511A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180E6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«Петербургская сбытовая компания»</w:t>
      </w:r>
    </w:p>
    <w:p w:rsidR="0065511A" w:rsidRPr="00180E69" w:rsidRDefault="0065511A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195009, СПб, ул. Михайлова, дом 11,                                                                                                                                                </w:t>
      </w:r>
    </w:p>
    <w:p w:rsidR="0065511A" w:rsidRPr="00180E69" w:rsidRDefault="0065511A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 Тел: (812) 336-69-69 Факс: (812)494-36-11; 336-69-39, E-</w:t>
      </w:r>
      <w:proofErr w:type="spellStart"/>
      <w:r w:rsidRPr="00180E69">
        <w:rPr>
          <w:rFonts w:ascii="Times New Roman" w:eastAsia="Times New Roman" w:hAnsi="Times New Roman" w:cs="Times New Roman"/>
          <w:sz w:val="18"/>
          <w:szCs w:val="18"/>
        </w:rPr>
        <w:t>mail</w:t>
      </w:r>
      <w:proofErr w:type="spellEnd"/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hyperlink r:id="rId8" w:history="1">
        <w:proofErr w:type="gramStart"/>
        <w:r w:rsidRPr="00180E69">
          <w:rPr>
            <w:rFonts w:ascii="Times New Roman" w:eastAsia="Times New Roman" w:hAnsi="Times New Roman" w:cs="Times New Roman"/>
            <w:sz w:val="18"/>
            <w:szCs w:val="18"/>
          </w:rPr>
          <w:t>office@pesc.ru</w:t>
        </w:r>
      </w:hyperlink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 ,</w:t>
      </w:r>
      <w:proofErr w:type="gramEnd"/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9" w:history="1">
        <w:r w:rsidRPr="00180E69">
          <w:rPr>
            <w:rStyle w:val="ac"/>
            <w:rFonts w:ascii="Times New Roman" w:hAnsi="Times New Roman"/>
            <w:sz w:val="18"/>
            <w:szCs w:val="18"/>
          </w:rPr>
          <w:t>http://www.pesc.ru</w:t>
        </w:r>
      </w:hyperlink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ИНН 7841322249, ОГРН 1057812496818, КПП 780401001, Р/с 40702810500000004</w:t>
      </w:r>
    </w:p>
    <w:p w:rsidR="0065511A" w:rsidRPr="00180E69" w:rsidRDefault="0065511A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5511A" w:rsidRPr="00180E69" w:rsidRDefault="00981935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pict>
          <v:rect id="_x0000_i1025" style="width:470.8pt;height:.05pt" o:hrpct="977" o:hralign="center" o:hrstd="t" o:hr="t" fillcolor="#aca899" stroked="f"/>
        </w:pict>
      </w:r>
    </w:p>
    <w:p w:rsidR="0065511A" w:rsidRPr="00180E69" w:rsidRDefault="0065511A" w:rsidP="006551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511A" w:rsidRPr="00180E69" w:rsidRDefault="0065511A" w:rsidP="0065511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0E69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65511A" w:rsidRPr="00F7362D" w:rsidRDefault="0065511A" w:rsidP="0065511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0E69">
        <w:rPr>
          <w:rFonts w:ascii="Times New Roman" w:hAnsi="Times New Roman" w:cs="Times New Roman"/>
        </w:rPr>
        <w:t>к распоряжению</w:t>
      </w:r>
      <w:r>
        <w:rPr>
          <w:rFonts w:ascii="Times New Roman" w:hAnsi="Times New Roman" w:cs="Times New Roman"/>
        </w:rPr>
        <w:t xml:space="preserve"> </w:t>
      </w:r>
      <w:r w:rsidRPr="00180E69">
        <w:rPr>
          <w:rFonts w:ascii="Times New Roman" w:hAnsi="Times New Roman" w:cs="Times New Roman"/>
        </w:rPr>
        <w:t xml:space="preserve">от </w:t>
      </w:r>
      <w:r w:rsidR="00584288">
        <w:rPr>
          <w:rFonts w:ascii="Times New Roman" w:hAnsi="Times New Roman" w:cs="Times New Roman"/>
          <w:b/>
          <w:color w:val="1F497D" w:themeColor="text2"/>
        </w:rPr>
        <w:t>18.0</w:t>
      </w:r>
      <w:r w:rsidR="004756F7">
        <w:rPr>
          <w:rFonts w:ascii="Times New Roman" w:hAnsi="Times New Roman" w:cs="Times New Roman"/>
          <w:b/>
          <w:color w:val="1F497D" w:themeColor="text2"/>
        </w:rPr>
        <w:t>1.201</w:t>
      </w:r>
      <w:r w:rsidR="00584288">
        <w:rPr>
          <w:rFonts w:ascii="Times New Roman" w:hAnsi="Times New Roman" w:cs="Times New Roman"/>
          <w:b/>
          <w:color w:val="1F497D" w:themeColor="text2"/>
        </w:rPr>
        <w:t>7</w:t>
      </w:r>
      <w:r w:rsidR="000C2AA0" w:rsidRPr="00F7362D">
        <w:rPr>
          <w:rFonts w:ascii="Times New Roman" w:hAnsi="Times New Roman" w:cs="Times New Roman"/>
          <w:b/>
          <w:color w:val="1F497D" w:themeColor="text2"/>
        </w:rPr>
        <w:t xml:space="preserve"> №</w:t>
      </w:r>
      <w:r w:rsidR="00A46528">
        <w:rPr>
          <w:rFonts w:ascii="Times New Roman" w:hAnsi="Times New Roman" w:cs="Times New Roman"/>
          <w:b/>
          <w:color w:val="1F497D" w:themeColor="text2"/>
        </w:rPr>
        <w:t xml:space="preserve"> </w:t>
      </w:r>
      <w:r w:rsidR="00584288">
        <w:rPr>
          <w:rFonts w:ascii="Times New Roman" w:hAnsi="Times New Roman" w:cs="Times New Roman"/>
          <w:b/>
          <w:color w:val="1F497D" w:themeColor="text2"/>
        </w:rPr>
        <w:t>9</w:t>
      </w:r>
    </w:p>
    <w:p w:rsidR="00451808" w:rsidRPr="00297903" w:rsidRDefault="00451808" w:rsidP="00451808">
      <w:pPr>
        <w:rPr>
          <w:rFonts w:ascii="Arial" w:hAnsi="Arial" w:cs="Arial"/>
        </w:rPr>
      </w:pPr>
    </w:p>
    <w:p w:rsidR="00451808" w:rsidRPr="0065511A" w:rsidRDefault="00451808" w:rsidP="00451808">
      <w:pPr>
        <w:jc w:val="center"/>
        <w:rPr>
          <w:rFonts w:ascii="Times New Roman" w:hAnsi="Times New Roman" w:cs="Times New Roman"/>
          <w:b/>
        </w:rPr>
      </w:pPr>
      <w:r w:rsidRPr="0065511A">
        <w:rPr>
          <w:rFonts w:ascii="Times New Roman" w:hAnsi="Times New Roman" w:cs="Times New Roman"/>
          <w:b/>
        </w:rPr>
        <w:t>Положение о порядке проведения продажи путем публичного предложения</w:t>
      </w:r>
    </w:p>
    <w:p w:rsidR="00451808" w:rsidRPr="0065511A" w:rsidRDefault="00451808" w:rsidP="00451808">
      <w:pPr>
        <w:jc w:val="center"/>
        <w:rPr>
          <w:rFonts w:ascii="Times New Roman" w:hAnsi="Times New Roman" w:cs="Times New Roman"/>
          <w:b/>
        </w:rPr>
      </w:pPr>
      <w:r w:rsidRPr="0065511A">
        <w:rPr>
          <w:rFonts w:ascii="Times New Roman" w:hAnsi="Times New Roman" w:cs="Times New Roman"/>
          <w:b/>
        </w:rPr>
        <w:t>1. Общие положения. Объект продажи.</w:t>
      </w:r>
    </w:p>
    <w:p w:rsidR="00451808" w:rsidRPr="008E0018" w:rsidRDefault="00451808" w:rsidP="00451808">
      <w:pPr>
        <w:pStyle w:val="a9"/>
        <w:numPr>
          <w:ilvl w:val="1"/>
          <w:numId w:val="2"/>
        </w:numPr>
        <w:spacing w:before="0" w:after="0"/>
        <w:ind w:left="0" w:firstLine="540"/>
        <w:rPr>
          <w:rFonts w:ascii="Times New Roman" w:hAnsi="Times New Roman"/>
          <w:sz w:val="22"/>
          <w:szCs w:val="22"/>
        </w:rPr>
      </w:pPr>
      <w:r w:rsidRPr="008E0018">
        <w:rPr>
          <w:rFonts w:ascii="Times New Roman" w:hAnsi="Times New Roman"/>
          <w:sz w:val="22"/>
          <w:szCs w:val="22"/>
        </w:rPr>
        <w:t xml:space="preserve">Настоящее Положение о порядке проведения продажи путем публичного предложения (далее – Положение) определяет порядок организации конкурентной продажи имущества, принадлежащего на праве собственности </w:t>
      </w:r>
      <w:r w:rsidR="00180BEC" w:rsidRPr="008E0018">
        <w:rPr>
          <w:rFonts w:ascii="Times New Roman" w:hAnsi="Times New Roman"/>
          <w:sz w:val="22"/>
          <w:szCs w:val="22"/>
        </w:rPr>
        <w:t>АО «</w:t>
      </w:r>
      <w:r w:rsidR="00CE5E6C" w:rsidRPr="008E0018">
        <w:rPr>
          <w:rFonts w:ascii="Times New Roman" w:hAnsi="Times New Roman"/>
          <w:sz w:val="22"/>
          <w:szCs w:val="22"/>
        </w:rPr>
        <w:t>Петербургская сбытовая компания</w:t>
      </w:r>
      <w:r w:rsidR="00180BEC" w:rsidRPr="008E0018">
        <w:rPr>
          <w:rFonts w:ascii="Times New Roman" w:hAnsi="Times New Roman"/>
          <w:b/>
          <w:bCs/>
          <w:i/>
          <w:sz w:val="22"/>
          <w:szCs w:val="22"/>
        </w:rPr>
        <w:t>»</w:t>
      </w:r>
      <w:r w:rsidR="00180BEC" w:rsidRPr="008E0018">
        <w:rPr>
          <w:rFonts w:ascii="Times New Roman" w:hAnsi="Times New Roman"/>
          <w:sz w:val="22"/>
          <w:szCs w:val="22"/>
        </w:rPr>
        <w:t>, путем</w:t>
      </w:r>
      <w:r w:rsidRPr="008E0018">
        <w:rPr>
          <w:rFonts w:ascii="Times New Roman" w:hAnsi="Times New Roman"/>
          <w:sz w:val="22"/>
          <w:szCs w:val="22"/>
        </w:rPr>
        <w:t xml:space="preserve"> публичного предложения (далее - Продажа).</w:t>
      </w:r>
    </w:p>
    <w:p w:rsidR="0081038F" w:rsidRDefault="00451808" w:rsidP="00451808">
      <w:pPr>
        <w:pStyle w:val="a9"/>
        <w:numPr>
          <w:ilvl w:val="1"/>
          <w:numId w:val="2"/>
        </w:numPr>
        <w:spacing w:before="0" w:after="0"/>
        <w:ind w:left="0" w:firstLine="540"/>
        <w:rPr>
          <w:rFonts w:ascii="Times New Roman" w:hAnsi="Times New Roman"/>
          <w:sz w:val="22"/>
          <w:szCs w:val="22"/>
        </w:rPr>
      </w:pPr>
      <w:r w:rsidRPr="008E0018">
        <w:rPr>
          <w:rFonts w:ascii="Times New Roman" w:hAnsi="Times New Roman"/>
          <w:sz w:val="22"/>
          <w:szCs w:val="22"/>
        </w:rPr>
        <w:t>Объект</w:t>
      </w:r>
      <w:r w:rsidR="004C1576">
        <w:rPr>
          <w:rFonts w:ascii="Times New Roman" w:hAnsi="Times New Roman"/>
          <w:sz w:val="22"/>
          <w:szCs w:val="22"/>
        </w:rPr>
        <w:t>ом</w:t>
      </w:r>
      <w:r w:rsidRPr="008E0018">
        <w:rPr>
          <w:rFonts w:ascii="Times New Roman" w:hAnsi="Times New Roman"/>
          <w:sz w:val="22"/>
          <w:szCs w:val="22"/>
        </w:rPr>
        <w:t xml:space="preserve"> продажи является следующее имущество: </w:t>
      </w:r>
    </w:p>
    <w:p w:rsidR="00180BEC" w:rsidRDefault="00180BEC" w:rsidP="00606BA8">
      <w:pPr>
        <w:spacing w:after="0"/>
        <w:jc w:val="both"/>
        <w:rPr>
          <w:rFonts w:ascii="Times New Roman" w:eastAsia="Times New Roman" w:hAnsi="Times New Roman"/>
          <w:color w:val="000000"/>
        </w:rPr>
      </w:pPr>
      <w:r w:rsidRPr="00180BEC">
        <w:rPr>
          <w:rFonts w:ascii="Times New Roman" w:eastAsia="Times New Roman" w:hAnsi="Times New Roman"/>
          <w:b/>
          <w:color w:val="000000"/>
        </w:rPr>
        <w:t>Лот 2</w:t>
      </w:r>
      <w:r w:rsidR="004C1576">
        <w:rPr>
          <w:rFonts w:ascii="Times New Roman" w:eastAsia="Times New Roman" w:hAnsi="Times New Roman"/>
          <w:b/>
          <w:color w:val="000000"/>
        </w:rPr>
        <w:t>6</w:t>
      </w:r>
      <w:r w:rsidRPr="00180BEC">
        <w:rPr>
          <w:rFonts w:ascii="Times New Roman" w:eastAsia="Times New Roman" w:hAnsi="Times New Roman"/>
          <w:b/>
          <w:color w:val="000000"/>
        </w:rPr>
        <w:t xml:space="preserve"> - Автомобиль легковой </w:t>
      </w:r>
      <w:r w:rsidR="004C1576" w:rsidRPr="004C1576">
        <w:rPr>
          <w:rFonts w:ascii="Times New Roman" w:eastAsia="Times New Roman" w:hAnsi="Times New Roman"/>
          <w:b/>
          <w:color w:val="000000"/>
        </w:rPr>
        <w:t>SKODA OKTAVIA, инвентарный номер 00001304, государственный регистрационный знак В 078 АУ 178</w:t>
      </w:r>
      <w:r w:rsidR="004C1576">
        <w:rPr>
          <w:rFonts w:ascii="Times New Roman" w:eastAsia="Times New Roman" w:hAnsi="Times New Roman"/>
          <w:color w:val="000000"/>
        </w:rPr>
        <w:t>.</w:t>
      </w:r>
    </w:p>
    <w:p w:rsidR="00CE5E6C" w:rsidRPr="004C1576" w:rsidRDefault="00CE5E6C" w:rsidP="004C1576">
      <w:pPr>
        <w:pStyle w:val="a9"/>
        <w:numPr>
          <w:ilvl w:val="1"/>
          <w:numId w:val="2"/>
        </w:numPr>
        <w:spacing w:before="0" w:after="0"/>
        <w:ind w:left="0" w:firstLine="540"/>
        <w:rPr>
          <w:rFonts w:ascii="Times New Roman" w:hAnsi="Times New Roman"/>
          <w:sz w:val="22"/>
          <w:szCs w:val="22"/>
        </w:rPr>
      </w:pPr>
      <w:r w:rsidRPr="004C1576">
        <w:rPr>
          <w:rFonts w:ascii="Times New Roman" w:hAnsi="Times New Roman"/>
          <w:sz w:val="22"/>
          <w:szCs w:val="22"/>
        </w:rPr>
        <w:t xml:space="preserve">Собственник Объекта продажи  – </w:t>
      </w:r>
      <w:r w:rsidR="0081038F" w:rsidRPr="004C1576">
        <w:rPr>
          <w:rFonts w:ascii="Times New Roman" w:hAnsi="Times New Roman"/>
          <w:sz w:val="22"/>
          <w:szCs w:val="22"/>
        </w:rPr>
        <w:t>А</w:t>
      </w:r>
      <w:r w:rsidR="00606BA8">
        <w:rPr>
          <w:rFonts w:ascii="Times New Roman" w:hAnsi="Times New Roman"/>
          <w:sz w:val="22"/>
          <w:szCs w:val="22"/>
        </w:rPr>
        <w:t xml:space="preserve">кционерное общество </w:t>
      </w:r>
      <w:r w:rsidRPr="004C1576">
        <w:rPr>
          <w:rFonts w:ascii="Times New Roman" w:hAnsi="Times New Roman"/>
          <w:sz w:val="22"/>
          <w:szCs w:val="22"/>
        </w:rPr>
        <w:t>«Петербургская сбытовая компания» (далее также – Продавец).</w:t>
      </w:r>
    </w:p>
    <w:p w:rsidR="00CE5E6C" w:rsidRPr="008E0018" w:rsidRDefault="00606BA8" w:rsidP="00CE5E6C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Организатор Продажи</w:t>
      </w:r>
      <w:r w:rsidR="00CE5E6C" w:rsidRPr="008E0018">
        <w:rPr>
          <w:rFonts w:ascii="Times New Roman" w:hAnsi="Times New Roman" w:cs="Times New Roman"/>
        </w:rPr>
        <w:t xml:space="preserve"> - </w:t>
      </w:r>
      <w:r w:rsidR="0081038F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кционерное общество </w:t>
      </w:r>
      <w:r w:rsidR="00CE5E6C" w:rsidRPr="008E0018">
        <w:rPr>
          <w:rFonts w:ascii="Times New Roman" w:hAnsi="Times New Roman"/>
        </w:rPr>
        <w:t>«Петербургская сбытовая компания</w:t>
      </w:r>
      <w:r w:rsidR="00CE5E6C" w:rsidRPr="008E0018">
        <w:rPr>
          <w:rFonts w:ascii="Times New Roman" w:hAnsi="Times New Roman"/>
          <w:b/>
          <w:bCs/>
          <w:i/>
        </w:rPr>
        <w:t xml:space="preserve">» </w:t>
      </w:r>
      <w:r w:rsidR="00CE5E6C" w:rsidRPr="008E0018">
        <w:rPr>
          <w:rFonts w:ascii="Times New Roman" w:hAnsi="Times New Roman" w:cs="Times New Roman"/>
          <w:i/>
        </w:rPr>
        <w:t xml:space="preserve"> </w:t>
      </w:r>
      <w:r w:rsidR="00CE5E6C" w:rsidRPr="008E0018">
        <w:rPr>
          <w:rFonts w:ascii="Times New Roman" w:hAnsi="Times New Roman" w:cs="Times New Roman"/>
        </w:rPr>
        <w:t>(далее - Организатор).</w:t>
      </w:r>
    </w:p>
    <w:p w:rsidR="00451808" w:rsidRPr="008E0018" w:rsidRDefault="00451808" w:rsidP="00CE5E6C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E0018">
        <w:rPr>
          <w:rFonts w:ascii="Times New Roman" w:hAnsi="Times New Roman" w:cs="Times New Roman"/>
        </w:rPr>
        <w:t>Претендент на участие в Продаже -</w:t>
      </w:r>
      <w:r w:rsidR="00CE5E6C" w:rsidRPr="008E0018">
        <w:rPr>
          <w:rFonts w:ascii="Times New Roman" w:hAnsi="Times New Roman" w:cs="Times New Roman"/>
        </w:rPr>
        <w:t xml:space="preserve"> </w:t>
      </w:r>
      <w:r w:rsidRPr="008E0018">
        <w:rPr>
          <w:rFonts w:ascii="Times New Roman" w:hAnsi="Times New Roman" w:cs="Times New Roman"/>
        </w:rPr>
        <w:t>любое правоспособное лицо, удовлетворяющее требованиям настоящего Положения, намеревающееся приобрести Объект продажи (далее – Претендент).</w:t>
      </w:r>
    </w:p>
    <w:p w:rsidR="00451808" w:rsidRPr="008E0018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8E0018">
        <w:rPr>
          <w:rFonts w:ascii="Times New Roman" w:hAnsi="Times New Roman" w:cs="Times New Roman"/>
        </w:rPr>
        <w:t>Победитель Продажи– победитель конкурентной процедуры, Претендент, заявка которого на участие в Продаже принята и зарегистрирована Организатором в соответствии с Положением (далее – Победитель).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8E0018">
        <w:rPr>
          <w:rFonts w:ascii="Times New Roman" w:hAnsi="Times New Roman" w:cs="Times New Roman"/>
        </w:rPr>
        <w:t>Победитель не должен являться неплатежеспособным или банкротом; находится в</w:t>
      </w:r>
      <w:r w:rsidRPr="0065511A">
        <w:rPr>
          <w:rFonts w:ascii="Times New Roman" w:hAnsi="Times New Roman" w:cs="Times New Roman"/>
        </w:rPr>
        <w:t xml:space="preserve"> процессе ликвидации; на его имущество в части, необходимой для исполнения заключаемого договора купли-продажи, не должен быть наложен арест; его деятельность не должна быть приостановлена.</w:t>
      </w:r>
    </w:p>
    <w:p w:rsidR="0081038F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EB1F1E">
        <w:rPr>
          <w:rFonts w:ascii="Times New Roman" w:hAnsi="Times New Roman" w:cs="Times New Roman"/>
        </w:rPr>
        <w:t>Начальная цена продажи Объект</w:t>
      </w:r>
      <w:r w:rsidR="0081038F">
        <w:rPr>
          <w:rFonts w:ascii="Times New Roman" w:hAnsi="Times New Roman" w:cs="Times New Roman"/>
        </w:rPr>
        <w:t>ов</w:t>
      </w:r>
      <w:r w:rsidRPr="00EB1F1E">
        <w:rPr>
          <w:rFonts w:ascii="Times New Roman" w:hAnsi="Times New Roman" w:cs="Times New Roman"/>
        </w:rPr>
        <w:t xml:space="preserve"> продажи составляет</w:t>
      </w:r>
      <w:r w:rsidR="0081038F">
        <w:rPr>
          <w:rFonts w:ascii="Times New Roman" w:hAnsi="Times New Roman" w:cs="Times New Roman"/>
        </w:rPr>
        <w:t>:</w:t>
      </w:r>
      <w:r w:rsidRPr="00EB1F1E">
        <w:rPr>
          <w:rFonts w:ascii="Times New Roman" w:hAnsi="Times New Roman" w:cs="Times New Roman"/>
        </w:rPr>
        <w:t xml:space="preserve"> </w:t>
      </w:r>
      <w:r w:rsidR="00584288">
        <w:rPr>
          <w:rFonts w:ascii="Times New Roman" w:hAnsi="Times New Roman"/>
        </w:rPr>
        <w:t>373</w:t>
      </w:r>
      <w:r w:rsidR="00606BA8" w:rsidRPr="002C6A47">
        <w:rPr>
          <w:rFonts w:ascii="Times New Roman" w:hAnsi="Times New Roman"/>
        </w:rPr>
        <w:t xml:space="preserve"> </w:t>
      </w:r>
      <w:r w:rsidR="00584288">
        <w:rPr>
          <w:rFonts w:ascii="Times New Roman" w:hAnsi="Times New Roman"/>
        </w:rPr>
        <w:t>5</w:t>
      </w:r>
      <w:r w:rsidR="00606BA8" w:rsidRPr="002C6A47">
        <w:rPr>
          <w:rFonts w:ascii="Times New Roman" w:hAnsi="Times New Roman"/>
        </w:rPr>
        <w:t>00,00 рублей (</w:t>
      </w:r>
      <w:r w:rsidR="00584288" w:rsidRPr="00584288">
        <w:rPr>
          <w:rFonts w:ascii="Times New Roman" w:hAnsi="Times New Roman"/>
        </w:rPr>
        <w:t>Триста семьдесят три тысячи пятьсот рублей 00 копеек</w:t>
      </w:r>
      <w:r w:rsidR="00606BA8" w:rsidRPr="002C6A47">
        <w:rPr>
          <w:rFonts w:ascii="Times New Roman" w:hAnsi="Times New Roman"/>
        </w:rPr>
        <w:t xml:space="preserve">), включая НДС </w:t>
      </w:r>
      <w:r w:rsidR="00584288" w:rsidRPr="00584288">
        <w:rPr>
          <w:rFonts w:ascii="Times New Roman" w:hAnsi="Times New Roman"/>
        </w:rPr>
        <w:t>56</w:t>
      </w:r>
      <w:r w:rsidR="00584288">
        <w:rPr>
          <w:rFonts w:ascii="Times New Roman" w:hAnsi="Times New Roman"/>
        </w:rPr>
        <w:t> </w:t>
      </w:r>
      <w:r w:rsidR="00584288" w:rsidRPr="00584288">
        <w:rPr>
          <w:rFonts w:ascii="Times New Roman" w:hAnsi="Times New Roman"/>
        </w:rPr>
        <w:t>974</w:t>
      </w:r>
      <w:r w:rsidR="00584288">
        <w:rPr>
          <w:rFonts w:ascii="Times New Roman" w:hAnsi="Times New Roman"/>
        </w:rPr>
        <w:t>,</w:t>
      </w:r>
      <w:r w:rsidR="00584288" w:rsidRPr="00584288">
        <w:rPr>
          <w:rFonts w:ascii="Times New Roman" w:hAnsi="Times New Roman"/>
        </w:rPr>
        <w:t>58</w:t>
      </w:r>
      <w:r w:rsidR="00584288">
        <w:rPr>
          <w:rFonts w:ascii="Times New Roman" w:hAnsi="Times New Roman"/>
        </w:rPr>
        <w:t xml:space="preserve"> </w:t>
      </w:r>
      <w:r w:rsidR="00606BA8" w:rsidRPr="002C6A47">
        <w:rPr>
          <w:rFonts w:ascii="Times New Roman" w:hAnsi="Times New Roman"/>
        </w:rPr>
        <w:t>руб. (</w:t>
      </w:r>
      <w:r w:rsidR="00584288" w:rsidRPr="00584288">
        <w:rPr>
          <w:rFonts w:ascii="Times New Roman" w:hAnsi="Times New Roman"/>
        </w:rPr>
        <w:t>Пятьдесят шесть тысяч девятьсот семьдесят четыре рубля 58 копеек</w:t>
      </w:r>
      <w:r w:rsidR="007012EF">
        <w:rPr>
          <w:rFonts w:ascii="Times New Roman" w:hAnsi="Times New Roman"/>
        </w:rPr>
        <w:t>)</w:t>
      </w:r>
      <w:r w:rsidR="00606BA8">
        <w:rPr>
          <w:rFonts w:ascii="Times New Roman" w:hAnsi="Times New Roman"/>
        </w:rPr>
        <w:t>.</w:t>
      </w:r>
    </w:p>
    <w:p w:rsidR="0081038F" w:rsidRPr="0081038F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bookmarkStart w:id="0" w:name="_Ref365451470"/>
      <w:r w:rsidRPr="0065511A">
        <w:rPr>
          <w:rFonts w:ascii="Times New Roman" w:hAnsi="Times New Roman" w:cs="Times New Roman"/>
          <w:color w:val="000000"/>
        </w:rPr>
        <w:t>Цена отсечения (минимальная цена продажи Объекта продажи) составляет</w:t>
      </w:r>
      <w:r w:rsidR="0081038F">
        <w:rPr>
          <w:rFonts w:ascii="Times New Roman" w:hAnsi="Times New Roman" w:cs="Times New Roman"/>
          <w:color w:val="000000"/>
        </w:rPr>
        <w:t>:</w:t>
      </w:r>
      <w:r w:rsidR="00935512">
        <w:rPr>
          <w:rFonts w:ascii="Times New Roman" w:hAnsi="Times New Roman" w:cs="Times New Roman"/>
          <w:color w:val="000000"/>
        </w:rPr>
        <w:t xml:space="preserve"> </w:t>
      </w:r>
      <w:r w:rsidR="00935512" w:rsidRPr="00A26970">
        <w:rPr>
          <w:rFonts w:ascii="Times New Roman" w:hAnsi="Times New Roman"/>
        </w:rPr>
        <w:t>3</w:t>
      </w:r>
      <w:r w:rsidR="00541CE1">
        <w:rPr>
          <w:rFonts w:ascii="Times New Roman" w:hAnsi="Times New Roman"/>
        </w:rPr>
        <w:t>36</w:t>
      </w:r>
      <w:r w:rsidR="00935512" w:rsidRPr="00A26970">
        <w:rPr>
          <w:rFonts w:ascii="Times New Roman" w:hAnsi="Times New Roman"/>
        </w:rPr>
        <w:t xml:space="preserve"> </w:t>
      </w:r>
      <w:r w:rsidR="00541CE1">
        <w:rPr>
          <w:rFonts w:ascii="Times New Roman" w:hAnsi="Times New Roman"/>
        </w:rPr>
        <w:t>15</w:t>
      </w:r>
      <w:r w:rsidR="00935512" w:rsidRPr="00A26970">
        <w:rPr>
          <w:rFonts w:ascii="Times New Roman" w:hAnsi="Times New Roman"/>
        </w:rPr>
        <w:t>0,00 рублей (</w:t>
      </w:r>
      <w:r w:rsidR="00541CE1" w:rsidRPr="00541CE1">
        <w:rPr>
          <w:rFonts w:ascii="Times New Roman" w:hAnsi="Times New Roman"/>
        </w:rPr>
        <w:t>Триста тридцать шесть тысяч сто пятьдесят рублей 00 копеек</w:t>
      </w:r>
      <w:r w:rsidR="00935512" w:rsidRPr="00A26970">
        <w:rPr>
          <w:rFonts w:ascii="Times New Roman" w:hAnsi="Times New Roman"/>
        </w:rPr>
        <w:t xml:space="preserve">), включая НДС </w:t>
      </w:r>
      <w:r w:rsidR="00541CE1" w:rsidRPr="00541CE1">
        <w:rPr>
          <w:rFonts w:ascii="Times New Roman" w:hAnsi="Times New Roman"/>
        </w:rPr>
        <w:t>51</w:t>
      </w:r>
      <w:r w:rsidR="00541CE1">
        <w:rPr>
          <w:rFonts w:ascii="Times New Roman" w:hAnsi="Times New Roman"/>
        </w:rPr>
        <w:t> </w:t>
      </w:r>
      <w:r w:rsidR="00541CE1" w:rsidRPr="00541CE1">
        <w:rPr>
          <w:rFonts w:ascii="Times New Roman" w:hAnsi="Times New Roman"/>
        </w:rPr>
        <w:t>277</w:t>
      </w:r>
      <w:r w:rsidR="00541CE1">
        <w:rPr>
          <w:rFonts w:ascii="Times New Roman" w:hAnsi="Times New Roman"/>
        </w:rPr>
        <w:t>,</w:t>
      </w:r>
      <w:r w:rsidR="00541CE1" w:rsidRPr="00541CE1">
        <w:rPr>
          <w:rFonts w:ascii="Times New Roman" w:hAnsi="Times New Roman"/>
        </w:rPr>
        <w:t>12</w:t>
      </w:r>
      <w:r w:rsidR="00935512" w:rsidRPr="00A26970">
        <w:rPr>
          <w:rFonts w:ascii="Times New Roman" w:hAnsi="Times New Roman"/>
        </w:rPr>
        <w:t xml:space="preserve"> рублей (</w:t>
      </w:r>
      <w:r w:rsidR="00541CE1" w:rsidRPr="00541CE1">
        <w:rPr>
          <w:rFonts w:ascii="Times New Roman" w:hAnsi="Times New Roman"/>
        </w:rPr>
        <w:t>Пятьдесят одна тысяча двести семьдесят семь рублей 12 копеек</w:t>
      </w:r>
      <w:r w:rsidR="00935512" w:rsidRPr="00A26970">
        <w:rPr>
          <w:rFonts w:ascii="Times New Roman" w:hAnsi="Times New Roman"/>
        </w:rPr>
        <w:t>)</w:t>
      </w:r>
      <w:r w:rsidR="00935512">
        <w:rPr>
          <w:rFonts w:ascii="Times New Roman" w:hAnsi="Times New Roman"/>
        </w:rPr>
        <w:t>.</w:t>
      </w:r>
    </w:p>
    <w:p w:rsidR="0081038F" w:rsidRPr="00265250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bookmarkStart w:id="1" w:name="_Ref365451448"/>
      <w:bookmarkEnd w:id="0"/>
      <w:r w:rsidRPr="0065511A">
        <w:rPr>
          <w:rFonts w:ascii="Times New Roman" w:hAnsi="Times New Roman" w:cs="Times New Roman"/>
          <w:color w:val="000000"/>
        </w:rPr>
        <w:t>Шаг понижения цены продажи Объекта продажи (сумма, на которую последовательно снижается цена продажи Объекта продажи по истечении периода понижения цены до достижения цены отсечения (минимальной цены) составляет</w:t>
      </w:r>
      <w:r w:rsidR="0081038F">
        <w:rPr>
          <w:rFonts w:ascii="Times New Roman" w:hAnsi="Times New Roman" w:cs="Times New Roman"/>
          <w:color w:val="000000"/>
        </w:rPr>
        <w:t>:</w:t>
      </w:r>
      <w:r w:rsidR="00935512">
        <w:rPr>
          <w:rFonts w:ascii="Times New Roman" w:hAnsi="Times New Roman" w:cs="Times New Roman"/>
          <w:color w:val="000000"/>
        </w:rPr>
        <w:t xml:space="preserve"> </w:t>
      </w:r>
      <w:r w:rsidR="00920DAE">
        <w:rPr>
          <w:rFonts w:ascii="Times New Roman" w:hAnsi="Times New Roman"/>
        </w:rPr>
        <w:t>3 735</w:t>
      </w:r>
      <w:r w:rsidR="00935512">
        <w:rPr>
          <w:rFonts w:ascii="Times New Roman" w:hAnsi="Times New Roman"/>
        </w:rPr>
        <w:t>,00 рублей,</w:t>
      </w:r>
      <w:r w:rsidR="00935512" w:rsidRPr="00180BEC">
        <w:rPr>
          <w:rFonts w:ascii="Times New Roman" w:hAnsi="Times New Roman"/>
          <w:color w:val="000000"/>
        </w:rPr>
        <w:t xml:space="preserve"> </w:t>
      </w:r>
      <w:r w:rsidR="00935512" w:rsidRPr="00180BEC">
        <w:rPr>
          <w:rFonts w:ascii="Times New Roman" w:eastAsia="Times New Roman" w:hAnsi="Times New Roman"/>
        </w:rPr>
        <w:t>в том числе НДС</w:t>
      </w:r>
      <w:r w:rsidR="00935512">
        <w:rPr>
          <w:rFonts w:ascii="Times New Roman" w:eastAsia="Times New Roman" w:hAnsi="Times New Roman"/>
        </w:rPr>
        <w:t>.</w:t>
      </w:r>
    </w:p>
    <w:p w:rsidR="00451808" w:rsidRPr="00756163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i/>
          <w:color w:val="000000"/>
        </w:rPr>
      </w:pPr>
      <w:bookmarkStart w:id="2" w:name="_Ref365451417"/>
      <w:bookmarkEnd w:id="1"/>
      <w:r w:rsidRPr="0065511A">
        <w:rPr>
          <w:rFonts w:ascii="Times New Roman" w:hAnsi="Times New Roman" w:cs="Times New Roman"/>
        </w:rPr>
        <w:t>Период понижения цены</w:t>
      </w:r>
      <w:r w:rsidRPr="0065511A">
        <w:rPr>
          <w:rFonts w:ascii="Times New Roman" w:hAnsi="Times New Roman" w:cs="Times New Roman"/>
          <w:color w:val="000000"/>
        </w:rPr>
        <w:t xml:space="preserve"> продажи Объекта продажи</w:t>
      </w:r>
      <w:r w:rsidRPr="0065511A">
        <w:rPr>
          <w:rFonts w:ascii="Times New Roman" w:hAnsi="Times New Roman" w:cs="Times New Roman"/>
        </w:rPr>
        <w:t xml:space="preserve"> (период, по истечении которого последовательно снижается цена</w:t>
      </w:r>
      <w:r w:rsidRPr="0065511A">
        <w:rPr>
          <w:rFonts w:ascii="Times New Roman" w:hAnsi="Times New Roman" w:cs="Times New Roman"/>
          <w:color w:val="000000"/>
        </w:rPr>
        <w:t xml:space="preserve"> продажи Объекта продажи</w:t>
      </w:r>
      <w:r w:rsidRPr="0065511A">
        <w:rPr>
          <w:rFonts w:ascii="Times New Roman" w:hAnsi="Times New Roman" w:cs="Times New Roman"/>
        </w:rPr>
        <w:t xml:space="preserve"> на шаг понижения цены до </w:t>
      </w:r>
      <w:r w:rsidRPr="00CE5E6C">
        <w:rPr>
          <w:rFonts w:ascii="Times New Roman" w:hAnsi="Times New Roman" w:cs="Times New Roman"/>
          <w:color w:val="000000"/>
        </w:rPr>
        <w:t xml:space="preserve">достижения цены отсечения (минимальной цены) составляет </w:t>
      </w:r>
      <w:r w:rsidR="00CE5E6C" w:rsidRPr="00CE5E6C">
        <w:rPr>
          <w:rFonts w:ascii="Times New Roman" w:hAnsi="Times New Roman" w:cs="Times New Roman"/>
          <w:color w:val="000000"/>
        </w:rPr>
        <w:t>30</w:t>
      </w:r>
      <w:r w:rsidR="00CE5E6C">
        <w:rPr>
          <w:rFonts w:ascii="Times New Roman" w:hAnsi="Times New Roman" w:cs="Times New Roman"/>
          <w:color w:val="000000"/>
        </w:rPr>
        <w:t xml:space="preserve"> кал</w:t>
      </w:r>
      <w:r w:rsidR="00B018FC">
        <w:rPr>
          <w:rFonts w:ascii="Times New Roman" w:hAnsi="Times New Roman" w:cs="Times New Roman"/>
          <w:color w:val="000000"/>
        </w:rPr>
        <w:t>е</w:t>
      </w:r>
      <w:r w:rsidR="00CE5E6C">
        <w:rPr>
          <w:rFonts w:ascii="Times New Roman" w:hAnsi="Times New Roman" w:cs="Times New Roman"/>
          <w:color w:val="000000"/>
        </w:rPr>
        <w:t>ндарных</w:t>
      </w:r>
      <w:r w:rsidRPr="00CE5E6C">
        <w:rPr>
          <w:rFonts w:ascii="Times New Roman" w:hAnsi="Times New Roman" w:cs="Times New Roman"/>
          <w:color w:val="000000"/>
        </w:rPr>
        <w:t xml:space="preserve"> дней</w:t>
      </w:r>
      <w:bookmarkEnd w:id="2"/>
      <w:r w:rsidR="00BF0DFF">
        <w:rPr>
          <w:rFonts w:ascii="Times New Roman" w:hAnsi="Times New Roman" w:cs="Times New Roman"/>
          <w:color w:val="000000"/>
        </w:rPr>
        <w:t xml:space="preserve"> </w:t>
      </w:r>
      <w:r w:rsidR="00BF0DFF" w:rsidRPr="00756163">
        <w:rPr>
          <w:rFonts w:ascii="Times New Roman" w:hAnsi="Times New Roman"/>
          <w:b/>
          <w:i/>
        </w:rPr>
        <w:t>(в связи с праздничным дн</w:t>
      </w:r>
      <w:r w:rsidR="00BF0DFF">
        <w:rPr>
          <w:rFonts w:ascii="Times New Roman" w:hAnsi="Times New Roman"/>
          <w:b/>
          <w:i/>
        </w:rPr>
        <w:t>ем</w:t>
      </w:r>
      <w:r w:rsidR="00BF0DFF" w:rsidRPr="00756163">
        <w:rPr>
          <w:rFonts w:ascii="Times New Roman" w:hAnsi="Times New Roman"/>
          <w:b/>
          <w:i/>
        </w:rPr>
        <w:t xml:space="preserve"> </w:t>
      </w:r>
      <w:proofErr w:type="gramStart"/>
      <w:r w:rsidR="00BF0DFF">
        <w:rPr>
          <w:rFonts w:ascii="Times New Roman" w:hAnsi="Times New Roman"/>
          <w:b/>
          <w:i/>
        </w:rPr>
        <w:t xml:space="preserve">23.02.2017 </w:t>
      </w:r>
      <w:r w:rsidR="00BF0DFF" w:rsidRPr="00756163">
        <w:rPr>
          <w:rFonts w:ascii="Times New Roman" w:hAnsi="Times New Roman"/>
          <w:b/>
          <w:i/>
        </w:rPr>
        <w:t xml:space="preserve"> прием</w:t>
      </w:r>
      <w:proofErr w:type="gramEnd"/>
      <w:r w:rsidR="00BF0DFF" w:rsidRPr="00756163">
        <w:rPr>
          <w:rFonts w:ascii="Times New Roman" w:hAnsi="Times New Roman"/>
          <w:b/>
          <w:i/>
        </w:rPr>
        <w:t xml:space="preserve"> заявок осуществляться не будет)</w:t>
      </w:r>
      <w:r w:rsidR="00756163" w:rsidRPr="00756163">
        <w:rPr>
          <w:rFonts w:ascii="Times New Roman" w:hAnsi="Times New Roman"/>
          <w:b/>
          <w:i/>
        </w:rPr>
        <w:t>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Дата начала проведения Продажи: </w:t>
      </w:r>
      <w:r w:rsidR="00920DAE">
        <w:rPr>
          <w:rFonts w:ascii="Times New Roman" w:hAnsi="Times New Roman" w:cs="Times New Roman"/>
          <w:b/>
        </w:rPr>
        <w:t>30.01.2017</w:t>
      </w:r>
      <w:r w:rsidRPr="002D3870">
        <w:rPr>
          <w:rFonts w:ascii="Times New Roman" w:hAnsi="Times New Roman" w:cs="Times New Roman"/>
          <w:b/>
        </w:rPr>
        <w:t>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bookmarkStart w:id="3" w:name="_Ref365451229"/>
      <w:r w:rsidRPr="0065511A">
        <w:rPr>
          <w:rFonts w:ascii="Times New Roman" w:hAnsi="Times New Roman" w:cs="Times New Roman"/>
        </w:rPr>
        <w:t xml:space="preserve">Дата окончания проведения (подведения итогов) Продажи: в день регистрации первой заявки на участие в Продаже либо, в случае отсутствия заявок, </w:t>
      </w:r>
      <w:r w:rsidR="00C26639">
        <w:rPr>
          <w:rFonts w:ascii="Times New Roman" w:hAnsi="Times New Roman" w:cs="Times New Roman"/>
          <w:b/>
        </w:rPr>
        <w:t>02.03</w:t>
      </w:r>
      <w:r w:rsidR="00756163">
        <w:rPr>
          <w:rFonts w:ascii="Times New Roman" w:hAnsi="Times New Roman" w:cs="Times New Roman"/>
          <w:b/>
        </w:rPr>
        <w:t>.201</w:t>
      </w:r>
      <w:r w:rsidR="009341D8">
        <w:rPr>
          <w:rFonts w:ascii="Times New Roman" w:hAnsi="Times New Roman" w:cs="Times New Roman"/>
          <w:b/>
        </w:rPr>
        <w:t>7</w:t>
      </w:r>
      <w:r w:rsidRPr="002D3870">
        <w:rPr>
          <w:rFonts w:ascii="Times New Roman" w:hAnsi="Times New Roman" w:cs="Times New Roman"/>
          <w:b/>
        </w:rPr>
        <w:t>.</w:t>
      </w:r>
      <w:bookmarkEnd w:id="3"/>
    </w:p>
    <w:p w:rsidR="00BE76EF" w:rsidRPr="00C97C21" w:rsidRDefault="00451808" w:rsidP="006B395D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bookmarkStart w:id="4" w:name="_Ref365451579"/>
      <w:r w:rsidRPr="00BE76EF">
        <w:rPr>
          <w:rFonts w:ascii="Times New Roman" w:hAnsi="Times New Roman" w:cs="Times New Roman"/>
        </w:rPr>
        <w:t xml:space="preserve">Место подведения итогов Продажи: </w:t>
      </w:r>
      <w:bookmarkEnd w:id="4"/>
      <w:r w:rsidR="00BE76EF" w:rsidRPr="00C97C21">
        <w:rPr>
          <w:rFonts w:ascii="Times New Roman" w:hAnsi="Times New Roman" w:cs="Times New Roman"/>
        </w:rPr>
        <w:t>195009, Российская Федерация, г.Санкт-Петербург, ул.Михайлова, д.11.</w:t>
      </w:r>
      <w:r w:rsidR="00BE76EF" w:rsidRPr="006B395D">
        <w:rPr>
          <w:rFonts w:ascii="Times New Roman" w:hAnsi="Times New Roman" w:cs="Times New Roman"/>
        </w:rPr>
        <w:t xml:space="preserve"> </w:t>
      </w:r>
    </w:p>
    <w:p w:rsidR="00451808" w:rsidRPr="00BE76EF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BE76EF">
        <w:rPr>
          <w:rFonts w:ascii="Times New Roman" w:hAnsi="Times New Roman" w:cs="Times New Roman"/>
        </w:rPr>
        <w:t>Предметом Продажи является конкурентный отбор потенциальных контрагентов (покупателей) для заключения с Продавцом договора купли-продажи Объекта продажи на условиях и в порядке, предусмотренных Положением. Продажа не является разновидностью торгов и не подпадает под регулирование статей 447-449 Гражданского кодекса Российской Федерации. У Организатора или Продавца не возникает обязательств заключения договора купли-продажи Объекта продажи по итогам Продажи.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Непосредственное проведение и организация Продажи осуществляется Комиссией по продаже (далее – Комиссия), сформированной Организатором.</w:t>
      </w:r>
    </w:p>
    <w:p w:rsidR="00451808" w:rsidRPr="0065511A" w:rsidRDefault="00BE76EF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Положение, а также иные сведения, касающиеся Продажи и Объекта продажи, могут быть получены Претендентами на основании их письменных заявлений, содержащих идентифицирующие признаки Претендентов, обратный почтовый адрес, адрес электронной почты и контактный телефон, направленных по адресу: </w:t>
      </w:r>
      <w:r w:rsidRPr="00077DCC">
        <w:rPr>
          <w:rFonts w:ascii="Times New Roman" w:hAnsi="Times New Roman" w:cs="Times New Roman"/>
        </w:rPr>
        <w:t>195009, Российская Федерация, г.</w:t>
      </w:r>
      <w:r w:rsidR="00AD5F29">
        <w:rPr>
          <w:rFonts w:ascii="Times New Roman" w:hAnsi="Times New Roman" w:cs="Times New Roman"/>
        </w:rPr>
        <w:t xml:space="preserve"> </w:t>
      </w:r>
      <w:r w:rsidRPr="00077DCC">
        <w:rPr>
          <w:rFonts w:ascii="Times New Roman" w:hAnsi="Times New Roman" w:cs="Times New Roman"/>
        </w:rPr>
        <w:t xml:space="preserve">Санкт-Петербург, ул.Михайлова, д.11. (кабинет </w:t>
      </w:r>
      <w:r w:rsidR="00AD5F29">
        <w:rPr>
          <w:rFonts w:ascii="Times New Roman" w:hAnsi="Times New Roman" w:cs="Times New Roman"/>
        </w:rPr>
        <w:t>119</w:t>
      </w:r>
      <w:r w:rsidRPr="00077DCC">
        <w:rPr>
          <w:rFonts w:ascii="Times New Roman" w:hAnsi="Times New Roman" w:cs="Times New Roman"/>
        </w:rPr>
        <w:t xml:space="preserve">), а также по электронной почте: </w:t>
      </w:r>
      <w:hyperlink r:id="rId10" w:history="1">
        <w:r w:rsidR="00AD5F29" w:rsidRPr="00065C0C">
          <w:rPr>
            <w:rStyle w:val="ac"/>
            <w:lang w:val="en-US"/>
          </w:rPr>
          <w:t>kvd</w:t>
        </w:r>
        <w:r w:rsidR="00AD5F29" w:rsidRPr="00065C0C">
          <w:rPr>
            <w:rStyle w:val="ac"/>
          </w:rPr>
          <w:t>@</w:t>
        </w:r>
        <w:r w:rsidR="00AD5F29" w:rsidRPr="00065C0C">
          <w:rPr>
            <w:rStyle w:val="ac"/>
            <w:lang w:val="en-US"/>
          </w:rPr>
          <w:t>pesc</w:t>
        </w:r>
        <w:r w:rsidR="00AD5F29" w:rsidRPr="00065C0C">
          <w:rPr>
            <w:rStyle w:val="ac"/>
          </w:rPr>
          <w:t>.</w:t>
        </w:r>
        <w:r w:rsidR="00AD5F29" w:rsidRPr="00065C0C">
          <w:rPr>
            <w:rStyle w:val="ac"/>
            <w:lang w:val="en-US"/>
          </w:rPr>
          <w:t>ru</w:t>
        </w:r>
      </w:hyperlink>
      <w:r w:rsidRPr="00C97C2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451808" w:rsidRPr="0065511A">
        <w:rPr>
          <w:rFonts w:ascii="Times New Roman" w:hAnsi="Times New Roman" w:cs="Times New Roman"/>
        </w:rPr>
        <w:t>Форму предоставления документации (бумажная или электронная) определяет Организатор.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В любое время до истечения срока подачи заявок на участие в Продаже, установленного п. </w:t>
      </w:r>
      <w:r w:rsidR="00981935">
        <w:fldChar w:fldCharType="begin"/>
      </w:r>
      <w:r w:rsidR="00981935">
        <w:instrText xml:space="preserve"> REF _Ref365451114 \r \h  \* MERGEFORMAT </w:instrText>
      </w:r>
      <w:r w:rsidR="00981935">
        <w:fldChar w:fldCharType="separate"/>
      </w:r>
      <w:r w:rsidR="00585098" w:rsidRPr="00585098">
        <w:rPr>
          <w:rFonts w:ascii="Times New Roman" w:hAnsi="Times New Roman" w:cs="Times New Roman"/>
        </w:rPr>
        <w:t>2.6</w:t>
      </w:r>
      <w:r w:rsidR="00981935">
        <w:fldChar w:fldCharType="end"/>
      </w:r>
      <w:r w:rsidRPr="0065511A" w:rsidDel="00494A0A"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Положения, Организатор вправе внести любые дополнения и изменения в Положение, в том числе в части продления сроков проведения Продажи. Сведения о данных дополнениях и изменениях размещаются в том же средстве массовой информации и в том же порядке, что и извещение о проведении Продажи. При этом данные дополнения и изменения должны в обязательном порядке сопровождаться переносом срока окончания приема заявок и даты подведения итогов Продажи.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Организатор оставляет за собой право прекратить процедуру Продажи и отказаться от рассмотрения любых заявок в любое время до момента подведения итогов Продажи, указанного в п. </w:t>
      </w:r>
      <w:r w:rsidR="00981935">
        <w:fldChar w:fldCharType="begin"/>
      </w:r>
      <w:r w:rsidR="00981935">
        <w:instrText xml:space="preserve"> REF _Ref365451229 \r \h  \* MERGEFORMAT </w:instrText>
      </w:r>
      <w:r w:rsidR="00981935">
        <w:fldChar w:fldCharType="separate"/>
      </w:r>
      <w:r w:rsidR="00585098" w:rsidRPr="00585098">
        <w:rPr>
          <w:rFonts w:ascii="Times New Roman" w:hAnsi="Times New Roman" w:cs="Times New Roman"/>
        </w:rPr>
        <w:t>1.13</w:t>
      </w:r>
      <w:r w:rsidR="00981935">
        <w:fldChar w:fldCharType="end"/>
      </w:r>
      <w:r w:rsidR="00AD5F29">
        <w:t>3</w:t>
      </w:r>
      <w:r w:rsidRPr="0065511A">
        <w:rPr>
          <w:rFonts w:ascii="Times New Roman" w:hAnsi="Times New Roman" w:cs="Times New Roman"/>
        </w:rPr>
        <w:t xml:space="preserve"> Положения без объяснения причин.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Претенденты и/или Победитель самостоятельно несут все расходы, связанные с участием в Продаже. Организатор и/или Продавец не несут никакой ответственности по расходам, понесенным Претендентами и/или Победителю в связи с их участием в Продаже.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Документы, а также их копии, предоставляемые Организатору, содержащие более одного листа, должны быть прошиты и скреплены подписью и печатью (при наличии) лица, от которого исходит документ, либо уполномоченного на то лица.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bookmarkStart w:id="5" w:name="_Ref365452057"/>
      <w:r w:rsidRPr="0065511A">
        <w:rPr>
          <w:rFonts w:ascii="Times New Roman" w:hAnsi="Times New Roman" w:cs="Times New Roman"/>
        </w:rPr>
        <w:t>Для целей Положения надлежащим заверением копий документов, помимо нотариального заверения, признается:</w:t>
      </w:r>
      <w:bookmarkEnd w:id="5"/>
    </w:p>
    <w:p w:rsidR="00451808" w:rsidRPr="0065511A" w:rsidRDefault="00451808" w:rsidP="00451808">
      <w:pPr>
        <w:pStyle w:val="a9"/>
        <w:numPr>
          <w:ilvl w:val="2"/>
          <w:numId w:val="2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Для юридических лиц – заверение подписью уполномоченного на то лица и скрепление печатью юридического лица;</w:t>
      </w:r>
    </w:p>
    <w:p w:rsidR="00451808" w:rsidRPr="0065511A" w:rsidRDefault="00451808" w:rsidP="00451808">
      <w:pPr>
        <w:pStyle w:val="a9"/>
        <w:numPr>
          <w:ilvl w:val="2"/>
          <w:numId w:val="2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Для физических лиц – собственноручное заверение или заверение подписью уполномоченного на то лица;</w:t>
      </w:r>
    </w:p>
    <w:p w:rsidR="00451808" w:rsidRPr="0065511A" w:rsidRDefault="00451808" w:rsidP="00451808">
      <w:pPr>
        <w:pStyle w:val="a9"/>
        <w:numPr>
          <w:ilvl w:val="2"/>
          <w:numId w:val="2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Для индивидуальных предпринимателей – собственноручное заверение или заверение подписью уполномоченного на то лица и скрепление печатью (при наличии таковой).</w:t>
      </w:r>
    </w:p>
    <w:p w:rsidR="00451808" w:rsidRPr="0065511A" w:rsidRDefault="00451808" w:rsidP="00451808">
      <w:pPr>
        <w:pStyle w:val="a9"/>
        <w:numPr>
          <w:ilvl w:val="1"/>
          <w:numId w:val="2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При оформлении документов допускается их сшивка в один или несколько томов.</w:t>
      </w:r>
    </w:p>
    <w:p w:rsidR="00451808" w:rsidRPr="0065511A" w:rsidRDefault="00451808" w:rsidP="00451808">
      <w:pPr>
        <w:pStyle w:val="a9"/>
        <w:numPr>
          <w:ilvl w:val="1"/>
          <w:numId w:val="2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Все извещения и уведомления направляются Организатором в адрес Претендентов и/или Победителя по адресам электронной почты, указанным в их заявках на участие в Продаже. В случае, если адрес электронной почты не указан, извещения и уведомления направляются Организатором регистрируемым почтовым отправлением на почтовый адрес Претендентов и/или Победителя, указанный ими в заявке на участие в Продаже (при этом </w:t>
      </w:r>
      <w:proofErr w:type="gramStart"/>
      <w:r w:rsidRPr="0065511A">
        <w:rPr>
          <w:rFonts w:ascii="Times New Roman" w:hAnsi="Times New Roman"/>
          <w:sz w:val="22"/>
          <w:szCs w:val="22"/>
        </w:rPr>
        <w:t>риски</w:t>
      </w:r>
      <w:proofErr w:type="gramEnd"/>
      <w:r w:rsidRPr="0065511A">
        <w:rPr>
          <w:rFonts w:ascii="Times New Roman" w:hAnsi="Times New Roman"/>
          <w:sz w:val="22"/>
          <w:szCs w:val="22"/>
        </w:rPr>
        <w:t xml:space="preserve"> связанные со скоростью (сроками) доставки соответствующих почтовых отправлений ложатся на </w:t>
      </w:r>
      <w:r w:rsidR="00D922DA">
        <w:rPr>
          <w:rFonts w:ascii="Times New Roman" w:hAnsi="Times New Roman"/>
          <w:sz w:val="22"/>
          <w:szCs w:val="22"/>
        </w:rPr>
        <w:t>Претендентов и/или Победителя).</w:t>
      </w:r>
      <w:r w:rsidRPr="0065511A">
        <w:rPr>
          <w:rFonts w:ascii="Times New Roman" w:hAnsi="Times New Roman"/>
          <w:sz w:val="22"/>
          <w:szCs w:val="22"/>
        </w:rPr>
        <w:t xml:space="preserve"> Данный порядок направления извещений и уведомлений признается надлежащим для тех случаев, когда на Организаторе и/или Продавце лежит такая обязанность. Риск неполучения извещений и уведомлений в результате указания неверного почтового адреса и (или) адреса электронной почты Претендентом и/или Победителем или по иным причинам, не зависящим от Организатора, лежит на Претендентах и/или Победителе.</w:t>
      </w:r>
    </w:p>
    <w:p w:rsidR="00451808" w:rsidRPr="0065511A" w:rsidRDefault="00451808" w:rsidP="00451808">
      <w:pPr>
        <w:ind w:firstLine="540"/>
        <w:jc w:val="center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center"/>
        <w:rPr>
          <w:rFonts w:ascii="Times New Roman" w:hAnsi="Times New Roman" w:cs="Times New Roman"/>
          <w:b/>
        </w:rPr>
      </w:pPr>
      <w:r w:rsidRPr="0065511A">
        <w:rPr>
          <w:rFonts w:ascii="Times New Roman" w:hAnsi="Times New Roman" w:cs="Times New Roman"/>
          <w:b/>
        </w:rPr>
        <w:t>2. Оформление участия в Продаже. Подведение итогов Продажи.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В ходе проведения Продажи цена Объекта продажи на каждую конкретную дату формируется путем последовательного уменьшения начальной цены объекта продажи по истечении периода понижения цены (п. </w:t>
      </w:r>
      <w:r w:rsidR="001116A0">
        <w:rPr>
          <w:rFonts w:ascii="Times New Roman" w:hAnsi="Times New Roman"/>
          <w:sz w:val="22"/>
          <w:szCs w:val="22"/>
        </w:rPr>
        <w:t xml:space="preserve">1.11 </w:t>
      </w:r>
      <w:r w:rsidRPr="0065511A">
        <w:rPr>
          <w:rFonts w:ascii="Times New Roman" w:hAnsi="Times New Roman"/>
          <w:sz w:val="22"/>
          <w:szCs w:val="22"/>
        </w:rPr>
        <w:t xml:space="preserve">Положения), на шаг понижения цены (п. </w:t>
      </w:r>
      <w:r w:rsidR="001116A0">
        <w:rPr>
          <w:rFonts w:ascii="Times New Roman" w:hAnsi="Times New Roman"/>
          <w:sz w:val="22"/>
          <w:szCs w:val="22"/>
        </w:rPr>
        <w:t xml:space="preserve">1.10 </w:t>
      </w:r>
      <w:r w:rsidRPr="0065511A">
        <w:rPr>
          <w:rFonts w:ascii="Times New Roman" w:hAnsi="Times New Roman"/>
          <w:sz w:val="22"/>
          <w:szCs w:val="22"/>
        </w:rPr>
        <w:t xml:space="preserve">Положения) до достижения цены отсечения (минимальной цены) (п. </w:t>
      </w:r>
      <w:r w:rsidR="00981935">
        <w:fldChar w:fldCharType="begin"/>
      </w:r>
      <w:r w:rsidR="00981935">
        <w:instrText xml:space="preserve"> REF _Ref365451470 \r \h  \* MERGEFORMAT </w:instrText>
      </w:r>
      <w:r w:rsidR="00981935">
        <w:fldChar w:fldCharType="separate"/>
      </w:r>
      <w:r w:rsidR="00585098" w:rsidRPr="00585098">
        <w:rPr>
          <w:rFonts w:ascii="Times New Roman" w:hAnsi="Times New Roman"/>
          <w:sz w:val="22"/>
          <w:szCs w:val="22"/>
        </w:rPr>
        <w:t>1.9</w:t>
      </w:r>
      <w:r w:rsidR="00981935">
        <w:fldChar w:fldCharType="end"/>
      </w:r>
      <w:r w:rsidR="001116A0">
        <w:t>9</w:t>
      </w:r>
      <w:r w:rsidRPr="0065511A">
        <w:rPr>
          <w:rFonts w:ascii="Times New Roman" w:hAnsi="Times New Roman"/>
          <w:sz w:val="22"/>
          <w:szCs w:val="22"/>
        </w:rPr>
        <w:t xml:space="preserve"> Положения).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Цена публичного предложения на каждую конкретную дату проведения процедуры Продажи указана в сетке цены (Приложение №1 к Положению).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Для участия в Продаже Претендент представляет Организатору заявку на участие в Продаже, которая представляет собой обязательство Претендента заключить договор купли-продажи Объекта продажи и является действительной в течение обозначенного в ней срока.</w:t>
      </w:r>
    </w:p>
    <w:p w:rsidR="00451808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Заявка на участие в Продаже должна соответствовать установленной форме (Приложение №2 к Положению). К заявке должна быть приложена опись представленных документов по установленной форме (Приложение №3 к Положению), а также иные документы, предусмотренные Положением. Приложенные к заявке документы являются ее неотъемлемыми </w:t>
      </w:r>
      <w:r w:rsidRPr="0065511A">
        <w:rPr>
          <w:rFonts w:ascii="Times New Roman" w:hAnsi="Times New Roman"/>
          <w:sz w:val="22"/>
          <w:szCs w:val="22"/>
        </w:rPr>
        <w:lastRenderedPageBreak/>
        <w:t>частями и отдельно от заявки, как и заявка отдельно от приложенных документов, не рассматриваются.</w:t>
      </w:r>
    </w:p>
    <w:p w:rsidR="001116A0" w:rsidRPr="0065511A" w:rsidRDefault="001116A0" w:rsidP="001116A0">
      <w:pPr>
        <w:pStyle w:val="a9"/>
        <w:spacing w:before="0" w:after="0"/>
        <w:ind w:left="567"/>
        <w:rPr>
          <w:rFonts w:ascii="Times New Roman" w:hAnsi="Times New Roman"/>
          <w:sz w:val="22"/>
          <w:szCs w:val="22"/>
        </w:rPr>
      </w:pPr>
    </w:p>
    <w:p w:rsidR="00451808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Юридические лица дополнительно прилагают к заявке на участие в Продаже:</w:t>
      </w:r>
    </w:p>
    <w:p w:rsidR="001116A0" w:rsidRPr="0065511A" w:rsidRDefault="001116A0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доверенность (доверенности) на уполномоченного представителя (в случае, если соответствующие действия выполняет не лицо, имеющее право действовать от имени юридического лица без доверенности) на право подписания и подачи заявки, на право надлежащего заверения копий документов и пр., на право заключения договора купли-продажи и на право совершения иных необходимых действий (подлинник или нотариально заверенная копия), содержащую необходимые идентифицирующие признаки доверителя и фамилию, имя отчество, адрес регистрации по месту жительства, паспортные данные уполномоченного представителя;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заверенные копии учредительных документов со всеми изменениями и дополнениями на дату подписания заявки;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государственной регистрации юридического лица;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постановке юридического лица на налоговый учет;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внесении записи в Единый государственный реестр юридических лиц о юридическом лице, зарегистрированном до 1 июля 2002 г. (для соответствующих юридических лиц);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выписки из Единого государственного реестра юридических лиц с датой ее формирования не более чем за 30 (тридцать) дней до даты предоставления заявки Организатору;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заверенные копии документов либо подлинные выписки из документов, подтверждающих назначение на должность и срок полномочий лиц, имеющих право действовать от имени юридического лица без доверенности, а также подтверждающих полномочия лиц, имеющих право выдавать соответствующие доверенности;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заверенные копии бухгалтерской отчетности (формы №1, №2) на последнюю отчетную дату с отметками налогового органа о принятии либо письмо за подписью руководителя юридического лица, подтверждающее отсутствие обязанности сдавать бухгалтерскую отчетность в налоговый орган;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заверенная копия решения либо подлинная выписка из решения соответствующего органа управления юридического лица, разрешающее (одобряющее) приобретение Объекта продажи по цене предложения Претендента, если это требуется в соответствии с учредительными документами Претендента и/или законодательством;</w:t>
      </w:r>
    </w:p>
    <w:p w:rsidR="00451808" w:rsidRPr="0065511A" w:rsidRDefault="001116A0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51808" w:rsidRPr="0065511A">
        <w:rPr>
          <w:rFonts w:ascii="Times New Roman" w:hAnsi="Times New Roman" w:cs="Times New Roman"/>
        </w:rPr>
        <w:t>надлежащим образом заверенная копия согласия федерального (территориального) антимонопольного органа на приобретение Объекта продажи в случаях, установленных законодательством;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сведения о собственниках / бенефициарах Претендента согласно Приложению № 4 к Положению с приложением надлежащим образом заверенных копий подтверждающих документов.</w:t>
      </w:r>
    </w:p>
    <w:p w:rsidR="001116A0" w:rsidRDefault="001116A0" w:rsidP="001116A0">
      <w:pPr>
        <w:spacing w:after="0"/>
        <w:ind w:firstLine="540"/>
        <w:jc w:val="both"/>
        <w:rPr>
          <w:rFonts w:ascii="Times New Roman" w:hAnsi="Times New Roman" w:cs="Times New Roman"/>
        </w:rPr>
      </w:pPr>
    </w:p>
    <w:p w:rsidR="00451808" w:rsidRDefault="00451808" w:rsidP="001116A0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Физические лица (в том числе индивидуальные предприниматели)  дополнительно прилагают к заявке на участие в Продаже:</w:t>
      </w:r>
    </w:p>
    <w:p w:rsidR="001116A0" w:rsidRPr="0065511A" w:rsidRDefault="001116A0" w:rsidP="001116A0">
      <w:pPr>
        <w:spacing w:after="0"/>
        <w:ind w:firstLine="540"/>
        <w:jc w:val="both"/>
        <w:rPr>
          <w:rFonts w:ascii="Times New Roman" w:hAnsi="Times New Roman" w:cs="Times New Roman"/>
        </w:rPr>
      </w:pPr>
    </w:p>
    <w:p w:rsidR="00451808" w:rsidRPr="0065511A" w:rsidRDefault="00451808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документа, удостоверяющего личность в соответствии с законодательством (все листы);</w:t>
      </w:r>
    </w:p>
    <w:p w:rsidR="00451808" w:rsidRPr="0065511A" w:rsidRDefault="00451808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нотариально заверенное согласие супруги (супруга) на совершение сделки по приобретению Объекта продажи в случаях, предусмотренных законодательством;</w:t>
      </w:r>
    </w:p>
    <w:p w:rsidR="00451808" w:rsidRPr="0065511A" w:rsidRDefault="00451808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постановке физического лица на налоговый учет;</w:t>
      </w:r>
    </w:p>
    <w:p w:rsidR="00451808" w:rsidRPr="0065511A" w:rsidRDefault="00451808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нотариально заверенную доверенность (доверенности) на уполномоченного представителя (в случае, если соответствующие действия выполняет не само физическое лицо) на право подписания и подачи заявки, на право надлежащего заверения копий документов и пр., на право заключения договора купли-продажи и на право совершения иных необходимых действий (подлинник или нотариально заверенная копия), содержащую фамилию, имя отчество, адрес регистрации по месту жительства, паспортные данные уполномоченного представителя.</w:t>
      </w:r>
    </w:p>
    <w:p w:rsidR="006B395D" w:rsidRDefault="006B395D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51808" w:rsidRDefault="00451808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Индивидуальные предприниматели дополнительно прилагают к заявке на участие в Продаже:</w:t>
      </w:r>
    </w:p>
    <w:p w:rsidR="006B395D" w:rsidRPr="0065511A" w:rsidRDefault="006B395D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51808" w:rsidRPr="0065511A" w:rsidRDefault="00451808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государственной регистрации индивидуального предпринимателя;</w:t>
      </w:r>
    </w:p>
    <w:p w:rsidR="00451808" w:rsidRPr="0065511A" w:rsidRDefault="00451808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внесении в Единый государственный реестр предпринимателей записи об индивидуальном предпринимателе, зарегистрированном до 1 января 2004 года (для соответствующих индивидуальных предпринимателей);</w:t>
      </w:r>
    </w:p>
    <w:p w:rsidR="00451808" w:rsidRDefault="00451808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выписки из Единого государственного реестра индивидуальных предпринимателей с датой ее формирования не более чем за 30 (тридцать) дней до даты предоставления заявки Организатору.</w:t>
      </w:r>
    </w:p>
    <w:p w:rsidR="00DE1FBC" w:rsidRPr="0065511A" w:rsidRDefault="00DE1FBC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Субъекты иностранных юрисдикций, в случае невозможности предоставления обозначенных в настоящем пункте документов, предоставляют аналогичные документы (документы их заменяющие).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bookmarkStart w:id="6" w:name="_Ref365452314"/>
      <w:r w:rsidRPr="0065511A">
        <w:rPr>
          <w:rFonts w:ascii="Times New Roman" w:hAnsi="Times New Roman"/>
          <w:sz w:val="22"/>
          <w:szCs w:val="22"/>
        </w:rPr>
        <w:t xml:space="preserve">Заявка на участие в Продаже со всеми прилагаемыми к ней документами направляется Организатору почтой (регистрируемым почтовым отправлением) с уведомлением о вручении или представляется </w:t>
      </w:r>
      <w:proofErr w:type="gramStart"/>
      <w:r w:rsidRPr="0065511A">
        <w:rPr>
          <w:rFonts w:ascii="Times New Roman" w:hAnsi="Times New Roman"/>
          <w:sz w:val="22"/>
          <w:szCs w:val="22"/>
        </w:rPr>
        <w:t>Претендентом</w:t>
      </w:r>
      <w:proofErr w:type="gramEnd"/>
      <w:r w:rsidRPr="0065511A">
        <w:rPr>
          <w:rFonts w:ascii="Times New Roman" w:hAnsi="Times New Roman"/>
          <w:sz w:val="22"/>
          <w:szCs w:val="22"/>
        </w:rPr>
        <w:t xml:space="preserve"> или его уполномоченным представителем лично по месту подведения итогов Продажи согласно п. </w:t>
      </w:r>
      <w:r w:rsidR="00981935">
        <w:fldChar w:fldCharType="begin"/>
      </w:r>
      <w:r w:rsidR="00981935">
        <w:instrText xml:space="preserve"> REF _Ref365451579 \r \h  \* MERGEFORMAT </w:instrText>
      </w:r>
      <w:r w:rsidR="00981935">
        <w:fldChar w:fldCharType="separate"/>
      </w:r>
      <w:r w:rsidR="00585098" w:rsidRPr="00585098">
        <w:rPr>
          <w:rFonts w:ascii="Times New Roman" w:hAnsi="Times New Roman"/>
          <w:sz w:val="22"/>
          <w:szCs w:val="22"/>
        </w:rPr>
        <w:t>1.14</w:t>
      </w:r>
      <w:r w:rsidR="00981935">
        <w:fldChar w:fldCharType="end"/>
      </w:r>
      <w:r w:rsidR="006B395D" w:rsidRPr="006B395D">
        <w:rPr>
          <w:rFonts w:ascii="Times New Roman" w:hAnsi="Times New Roman"/>
          <w:sz w:val="22"/>
          <w:szCs w:val="22"/>
        </w:rPr>
        <w:t>14</w:t>
      </w:r>
      <w:r w:rsidRPr="0065511A">
        <w:rPr>
          <w:rFonts w:ascii="Times New Roman" w:hAnsi="Times New Roman"/>
          <w:sz w:val="22"/>
          <w:szCs w:val="22"/>
        </w:rPr>
        <w:t xml:space="preserve"> Положения. Способ представления заявки Организатору из указанных в настоящем пункте Положения Претендент определяет самостоятельно.</w:t>
      </w:r>
      <w:bookmarkEnd w:id="6"/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bookmarkStart w:id="7" w:name="_Ref365451114"/>
      <w:r w:rsidRPr="0065511A">
        <w:rPr>
          <w:rFonts w:ascii="Times New Roman" w:hAnsi="Times New Roman" w:cs="Times New Roman"/>
        </w:rPr>
        <w:t xml:space="preserve">Заявки на участие в Продаже принимаются Организатором </w:t>
      </w:r>
      <w:r w:rsidR="00180BEC" w:rsidRPr="00F87EFB">
        <w:rPr>
          <w:rFonts w:ascii="Times New Roman" w:hAnsi="Times New Roman"/>
          <w:b/>
        </w:rPr>
        <w:t xml:space="preserve">с </w:t>
      </w:r>
      <w:r w:rsidR="00C26639">
        <w:rPr>
          <w:rFonts w:ascii="Times New Roman" w:hAnsi="Times New Roman"/>
          <w:b/>
        </w:rPr>
        <w:t>30.01.2017</w:t>
      </w:r>
      <w:r w:rsidR="00180BEC" w:rsidRPr="00F87EFB">
        <w:rPr>
          <w:rFonts w:ascii="Times New Roman" w:hAnsi="Times New Roman"/>
          <w:b/>
        </w:rPr>
        <w:t xml:space="preserve"> до </w:t>
      </w:r>
      <w:r w:rsidR="00C26639">
        <w:rPr>
          <w:rFonts w:ascii="Times New Roman" w:hAnsi="Times New Roman"/>
          <w:b/>
        </w:rPr>
        <w:t>01.03.2017</w:t>
      </w:r>
      <w:r w:rsidR="00180BEC" w:rsidRPr="00F87EFB">
        <w:rPr>
          <w:rFonts w:ascii="Times New Roman" w:hAnsi="Times New Roman"/>
          <w:b/>
        </w:rPr>
        <w:t xml:space="preserve"> включительно </w:t>
      </w:r>
      <w:r w:rsidR="00180BEC" w:rsidRPr="00F87EFB">
        <w:rPr>
          <w:rFonts w:ascii="Times New Roman" w:hAnsi="Times New Roman"/>
        </w:rPr>
        <w:t>(</w:t>
      </w:r>
      <w:r w:rsidR="00180BEC" w:rsidRPr="00F87EFB">
        <w:rPr>
          <w:rFonts w:ascii="Times New Roman" w:hAnsi="Times New Roman"/>
          <w:b/>
          <w:i/>
        </w:rPr>
        <w:t>в связи с праздничным дн</w:t>
      </w:r>
      <w:r w:rsidR="00C26639">
        <w:rPr>
          <w:rFonts w:ascii="Times New Roman" w:hAnsi="Times New Roman"/>
          <w:b/>
          <w:i/>
        </w:rPr>
        <w:t>ем</w:t>
      </w:r>
      <w:r w:rsidR="00180BEC" w:rsidRPr="00F87EFB">
        <w:rPr>
          <w:rFonts w:ascii="Times New Roman" w:hAnsi="Times New Roman"/>
          <w:b/>
          <w:i/>
        </w:rPr>
        <w:t xml:space="preserve"> </w:t>
      </w:r>
      <w:r w:rsidR="00C26639">
        <w:rPr>
          <w:rFonts w:ascii="Times New Roman" w:hAnsi="Times New Roman"/>
          <w:b/>
          <w:i/>
        </w:rPr>
        <w:t>23.02.2017</w:t>
      </w:r>
      <w:r w:rsidR="00180BEC" w:rsidRPr="00F87EFB">
        <w:rPr>
          <w:rFonts w:ascii="Times New Roman" w:hAnsi="Times New Roman"/>
          <w:b/>
          <w:i/>
        </w:rPr>
        <w:t xml:space="preserve"> прием заявок осуществляться не будет)</w:t>
      </w:r>
      <w:r w:rsidRPr="0065511A">
        <w:rPr>
          <w:rFonts w:ascii="Times New Roman" w:hAnsi="Times New Roman" w:cs="Times New Roman"/>
        </w:rPr>
        <w:t xml:space="preserve">. </w:t>
      </w:r>
      <w:r w:rsidR="00BE76EF" w:rsidRPr="007C797F">
        <w:rPr>
          <w:rFonts w:ascii="Times New Roman" w:hAnsi="Times New Roman" w:cs="Times New Roman"/>
        </w:rPr>
        <w:t>В случае личного представления заявки прием осуществляется Организатором до</w:t>
      </w:r>
      <w:r w:rsidR="00BE76EF" w:rsidRPr="006C6075">
        <w:rPr>
          <w:rFonts w:ascii="Times New Roman" w:hAnsi="Times New Roman" w:cs="Times New Roman"/>
        </w:rPr>
        <w:t xml:space="preserve"> истечения срока, указанного в настоящем пункте, каждый рабочий день</w:t>
      </w:r>
      <w:r w:rsidR="00BE76EF">
        <w:rPr>
          <w:rFonts w:ascii="Times New Roman" w:hAnsi="Times New Roman" w:cs="Times New Roman"/>
        </w:rPr>
        <w:t xml:space="preserve"> </w:t>
      </w:r>
      <w:r w:rsidR="00BE76EF">
        <w:rPr>
          <w:rFonts w:ascii="Times New Roman" w:hAnsi="Times New Roman"/>
        </w:rPr>
        <w:t>с 9:00 час. до 1</w:t>
      </w:r>
      <w:r w:rsidR="006B395D">
        <w:rPr>
          <w:rFonts w:ascii="Times New Roman" w:hAnsi="Times New Roman"/>
        </w:rPr>
        <w:t>7</w:t>
      </w:r>
      <w:r w:rsidR="00BE76EF">
        <w:rPr>
          <w:rFonts w:ascii="Times New Roman" w:hAnsi="Times New Roman"/>
        </w:rPr>
        <w:t>:</w:t>
      </w:r>
      <w:r w:rsidR="006B395D">
        <w:rPr>
          <w:rFonts w:ascii="Times New Roman" w:hAnsi="Times New Roman"/>
        </w:rPr>
        <w:t>0</w:t>
      </w:r>
      <w:r w:rsidR="00BE76EF">
        <w:rPr>
          <w:rFonts w:ascii="Times New Roman" w:hAnsi="Times New Roman"/>
        </w:rPr>
        <w:t xml:space="preserve">0 </w:t>
      </w:r>
      <w:r w:rsidR="0054318C">
        <w:rPr>
          <w:rFonts w:ascii="Times New Roman" w:hAnsi="Times New Roman"/>
        </w:rPr>
        <w:t>час.</w:t>
      </w:r>
      <w:r w:rsidR="00BE76EF">
        <w:rPr>
          <w:rFonts w:ascii="Times New Roman" w:hAnsi="Times New Roman"/>
        </w:rPr>
        <w:t xml:space="preserve"> пятница с 9:00 час. </w:t>
      </w:r>
      <w:r w:rsidR="006B395D">
        <w:rPr>
          <w:rFonts w:ascii="Times New Roman" w:hAnsi="Times New Roman"/>
        </w:rPr>
        <w:t>д</w:t>
      </w:r>
      <w:r w:rsidR="00BE76EF">
        <w:rPr>
          <w:rFonts w:ascii="Times New Roman" w:hAnsi="Times New Roman"/>
        </w:rPr>
        <w:t>о 1</w:t>
      </w:r>
      <w:r w:rsidR="006B395D">
        <w:rPr>
          <w:rFonts w:ascii="Times New Roman" w:hAnsi="Times New Roman"/>
        </w:rPr>
        <w:t>6</w:t>
      </w:r>
      <w:r w:rsidR="00BE76EF">
        <w:rPr>
          <w:rFonts w:ascii="Times New Roman" w:hAnsi="Times New Roman"/>
        </w:rPr>
        <w:t xml:space="preserve">:00 час. (кабинет </w:t>
      </w:r>
      <w:r w:rsidR="006B395D">
        <w:rPr>
          <w:rFonts w:ascii="Times New Roman" w:hAnsi="Times New Roman"/>
        </w:rPr>
        <w:t>119</w:t>
      </w:r>
      <w:r w:rsidR="00BE76EF">
        <w:rPr>
          <w:rFonts w:ascii="Times New Roman" w:hAnsi="Times New Roman"/>
        </w:rPr>
        <w:t>).</w:t>
      </w:r>
      <w:r w:rsidRPr="0065511A">
        <w:rPr>
          <w:rFonts w:ascii="Times New Roman" w:hAnsi="Times New Roman" w:cs="Times New Roman"/>
        </w:rPr>
        <w:t xml:space="preserve"> Заявка считается предоставленной в срок, если она получена Организатором с соблюдением сроков, указанных в настоящем пункте. В случае направления заявки почтой риск неполучения заявки Организатором в течение срока приема заявок, указанного в настоящем пункте, и, следовательно, нарушения этого срока несет Претендент.</w:t>
      </w:r>
      <w:bookmarkEnd w:id="7"/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Сведения, которые содержатся в заявках на участие в Продаже и в приложенных к ним документах, не должны допускать двусмысленных толкований. Подчистки и исправления не допускаются, за исключением исправлений рукописного текста Претендента, осуществленных и заверенных Претендентом или его уполномоченным представителем в порядке п. </w:t>
      </w:r>
      <w:r w:rsidR="00981935">
        <w:fldChar w:fldCharType="begin"/>
      </w:r>
      <w:r w:rsidR="00981935">
        <w:instrText xml:space="preserve"> REF _Ref365452057 \r \h  \* MERGEFORMAT </w:instrText>
      </w:r>
      <w:r w:rsidR="00981935">
        <w:fldChar w:fldCharType="separate"/>
      </w:r>
      <w:r w:rsidR="00585098" w:rsidRPr="00585098">
        <w:rPr>
          <w:rFonts w:ascii="Times New Roman" w:hAnsi="Times New Roman" w:cs="Times New Roman"/>
        </w:rPr>
        <w:t>1.22</w:t>
      </w:r>
      <w:r w:rsidR="00981935">
        <w:fldChar w:fldCharType="end"/>
      </w:r>
      <w:r w:rsidRPr="0065511A">
        <w:rPr>
          <w:rFonts w:ascii="Times New Roman" w:hAnsi="Times New Roman" w:cs="Times New Roman"/>
        </w:rPr>
        <w:t xml:space="preserve"> Положения.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Заявка на участие в Продаже и приложенные к ней документы предоставляются в 1 (одном) экземпляре, если Положением не предусмотрено иное.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Организатор не принимает, не рассматривает и не регистрирует заявку на участие в Продаже в случае если: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Заявка представлена по истечении срока приема заявок, установленного в п. </w:t>
      </w:r>
      <w:r w:rsidR="00981935">
        <w:fldChar w:fldCharType="begin"/>
      </w:r>
      <w:r w:rsidR="00981935">
        <w:instrText xml:space="preserve"> REF _Ref365451114 \r \h  \* MERGEFORMAT </w:instrText>
      </w:r>
      <w:r w:rsidR="00981935">
        <w:fldChar w:fldCharType="separate"/>
      </w:r>
      <w:r w:rsidR="00585098" w:rsidRPr="00585098">
        <w:rPr>
          <w:rFonts w:ascii="Times New Roman" w:hAnsi="Times New Roman"/>
          <w:sz w:val="22"/>
          <w:szCs w:val="22"/>
        </w:rPr>
        <w:t>2.6</w:t>
      </w:r>
      <w:r w:rsidR="00981935">
        <w:fldChar w:fldCharType="end"/>
      </w:r>
      <w:r w:rsidRPr="0065511A">
        <w:rPr>
          <w:rFonts w:ascii="Times New Roman" w:hAnsi="Times New Roman"/>
          <w:sz w:val="22"/>
          <w:szCs w:val="22"/>
        </w:rPr>
        <w:t xml:space="preserve"> Положения,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Заявка представлена Претендентом или его уполномоченным представителем лично в промежуток времени, не предназначенный для приема заявок,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Заявка представлена способом, отличным от способов, обозначенных в п. </w:t>
      </w:r>
      <w:r w:rsidR="00981935">
        <w:fldChar w:fldCharType="begin"/>
      </w:r>
      <w:r w:rsidR="00981935">
        <w:instrText xml:space="preserve"> REF _Ref365452314 \r \h  \* MERGEFORMAT </w:instrText>
      </w:r>
      <w:r w:rsidR="00981935">
        <w:fldChar w:fldCharType="separate"/>
      </w:r>
      <w:r w:rsidR="00585098" w:rsidRPr="00585098">
        <w:rPr>
          <w:rFonts w:ascii="Times New Roman" w:hAnsi="Times New Roman"/>
          <w:sz w:val="22"/>
          <w:szCs w:val="22"/>
        </w:rPr>
        <w:t>2.5</w:t>
      </w:r>
      <w:r w:rsidR="00981935">
        <w:fldChar w:fldCharType="end"/>
      </w:r>
      <w:r w:rsidRPr="0065511A">
        <w:rPr>
          <w:rFonts w:ascii="Times New Roman" w:hAnsi="Times New Roman"/>
          <w:sz w:val="22"/>
          <w:szCs w:val="22"/>
        </w:rPr>
        <w:t xml:space="preserve"> Положения,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Документы не подписаны / не заверены надлежащим лицом в тех случаях, когда формами соответствующих документов предусмотрено наличие подписей / заверений;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Документы подписаны / заверены лицом, не имеющим соответствующих полномочий;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В составе заявки представлены не все документы, предусмотренные Положением, либо они оформлены ненадлежащим образом или содержат неполные/недостоверные сведения;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Представленные документы не подтверждают права Претендента быть Претендентом и/или Победителем в соответствии с законодательством и/или Положением;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Заявка или иные документы, поданные Претендентом, не соответствуют требованиям Положения или законодательства.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Имеется уже зарегистрированная заявка одного из Претендентов.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Отказ в регистрации заявки на участие в Продаже не лишает Претендента права подать новую заявку в случае устранения выявленных недостатков. Однако в случае не устранения ранее выявленных недостатков, в том числе в ходе предшествующих конкурентных </w:t>
      </w:r>
      <w:r w:rsidRPr="0065511A">
        <w:rPr>
          <w:rFonts w:ascii="Times New Roman" w:hAnsi="Times New Roman" w:cs="Times New Roman"/>
        </w:rPr>
        <w:lastRenderedPageBreak/>
        <w:t>процедур по продаже Объекта продажи, заявка данного Претендента не принимается, не рассматривается и не регистрируется.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Отзыв ранее поданной заявки на участие в Продаже и прилагаемых документов не допускается.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Заявка на участие в Продаже и прилагаемые к ней документы, переданные Организатору, возврату не подлежат.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В случае если в течение срока для приема заявок на участие в Продаже ни одна заявка не была зарегистрирована, Продажа признается Организатором несостоявшейся, что фиксируется в протоколе заседания Комиссии.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В случае поступления заявки на участие в Продаже, соответствующей требованиям Положения, она регистрируется Секретарем Комиссии в журнале учета заявок с присвоением номера и с указанием даты и времени приема документов (число, месяц, год, время в часах и минутах). При приеме заявки и приложенных к ней документов Секретарь Комиссии выдает Претенденту или его уполномоченному представителю расписку в приеме заявки (при личной подаче заявки) или в течение 3 (трех) рабочих дней направляет указанную расписку Претенденту по почте письмом с уведомлением о вручении (при подаче заявки по почте).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Победителем признается Претендент, чья заявка была зарегистрирована Организатором. Цена продажи Объекта продажи определяется на дату регистрации заявки в соответствии с сеткой цены (Приложение №1 к Положению).</w:t>
      </w:r>
      <w:r w:rsidR="00574D5C">
        <w:rPr>
          <w:rFonts w:ascii="Times New Roman" w:hAnsi="Times New Roman" w:cs="Times New Roman"/>
        </w:rPr>
        <w:t xml:space="preserve"> </w:t>
      </w:r>
      <w:r w:rsidR="00574D5C" w:rsidRPr="00574D5C">
        <w:rPr>
          <w:rFonts w:ascii="Times New Roman" w:hAnsi="Times New Roman" w:cs="Times New Roman"/>
        </w:rPr>
        <w:t>Претендент вправе в составе заявки указать свою цену, превышающую на дату регистрации заявки цену, определенную в соответствующую дату в сетке цены. В этом случае цена продажи Объекта продажи определяется в соответствии с предложением Претендента. В случае если Претендентом в составе заявки указана цена, не превышающую на дату регистрации заявки цену, определенную в соответствующую дату в сетке цены, цена продажи Объекта продажи определяется в соответствии с сеткой цены.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21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По итогам проведения Продажи Комиссией составляется протокол о результатах Продажи. Протокол о результатах Продажи должен содержать: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Сведения об Объекте продажи;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Наименование Продавца;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Наименование Организатора;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Наименование (фамилия, имя, отчество) Претендента, чья заявка на участие в Продаже была зарегистрирована (Победителя), фамилия, имя, отчество его уполномоченного представителя, реквизиты документа, подтверждающие полномочия представителя Победителя, идентифицирующие признаки указанных лиц (ОГРН, ИНН, адрес местонахождения юридических лиц; паспортные данные, адрес регистрации по месту жительства физических лиц);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Цены приобретения Объекта продажи;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Решение Комиссии об определении Победителя с указанием существенных условий договора купли-продажи, включая цену приобретения Объекта продажи;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Иные сведения, предусмотренные Положением.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Протокол о результатах Продажи подписывается членами Комиссии, принимавшими участие в Продаже и считается </w:t>
      </w:r>
      <w:proofErr w:type="gramStart"/>
      <w:r w:rsidRPr="0065511A">
        <w:rPr>
          <w:rFonts w:ascii="Times New Roman" w:hAnsi="Times New Roman"/>
          <w:sz w:val="22"/>
          <w:szCs w:val="22"/>
        </w:rPr>
        <w:t>надлежащим образом</w:t>
      </w:r>
      <w:proofErr w:type="gramEnd"/>
      <w:r w:rsidRPr="0065511A">
        <w:rPr>
          <w:rFonts w:ascii="Times New Roman" w:hAnsi="Times New Roman"/>
          <w:sz w:val="22"/>
          <w:szCs w:val="22"/>
        </w:rPr>
        <w:t xml:space="preserve"> подписанным при наличии не менее половины количества подписей от общего числа членов Комиссии.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center"/>
        <w:rPr>
          <w:rFonts w:ascii="Times New Roman" w:hAnsi="Times New Roman" w:cs="Times New Roman"/>
          <w:b/>
        </w:rPr>
      </w:pPr>
      <w:r w:rsidRPr="002D3870">
        <w:rPr>
          <w:rFonts w:ascii="Times New Roman" w:hAnsi="Times New Roman" w:cs="Times New Roman"/>
          <w:b/>
        </w:rPr>
        <w:t>3. Заключение договора купли-продажи.</w:t>
      </w:r>
    </w:p>
    <w:p w:rsidR="00451808" w:rsidRPr="0065511A" w:rsidRDefault="00451808" w:rsidP="00451808">
      <w:pPr>
        <w:pStyle w:val="a9"/>
        <w:numPr>
          <w:ilvl w:val="1"/>
          <w:numId w:val="4"/>
        </w:numPr>
        <w:spacing w:before="0" w:after="0"/>
        <w:ind w:left="0" w:firstLine="556"/>
        <w:rPr>
          <w:rFonts w:ascii="Times New Roman" w:hAnsi="Times New Roman"/>
          <w:sz w:val="22"/>
          <w:szCs w:val="22"/>
        </w:rPr>
      </w:pPr>
      <w:bookmarkStart w:id="8" w:name="_Ref365452810"/>
      <w:r w:rsidRPr="0065511A">
        <w:rPr>
          <w:rFonts w:ascii="Times New Roman" w:hAnsi="Times New Roman"/>
          <w:sz w:val="22"/>
          <w:szCs w:val="22"/>
        </w:rPr>
        <w:t xml:space="preserve">Договор купли-продажи Объекта продажи между Продавцом и Победителем заключается по форме согласно Приложению №5 к Положению. Победитель обязан подписать указанный договор в срок, не позднее </w:t>
      </w:r>
      <w:r w:rsidR="002D3870" w:rsidRPr="006031BC">
        <w:rPr>
          <w:rFonts w:ascii="Times New Roman" w:hAnsi="Times New Roman"/>
          <w:sz w:val="22"/>
          <w:szCs w:val="22"/>
        </w:rPr>
        <w:t>не позднее 5 рабочих дней после направления ему проекта указанного договора, подписанного</w:t>
      </w:r>
      <w:r w:rsidR="002D3870">
        <w:rPr>
          <w:rFonts w:ascii="Times New Roman" w:hAnsi="Times New Roman"/>
          <w:sz w:val="22"/>
          <w:szCs w:val="22"/>
        </w:rPr>
        <w:t xml:space="preserve"> со стороны Продавца</w:t>
      </w:r>
      <w:r w:rsidRPr="0065511A">
        <w:rPr>
          <w:rFonts w:ascii="Times New Roman" w:hAnsi="Times New Roman"/>
          <w:sz w:val="22"/>
          <w:szCs w:val="22"/>
        </w:rPr>
        <w:t>.</w:t>
      </w:r>
      <w:bookmarkEnd w:id="8"/>
    </w:p>
    <w:p w:rsidR="00451808" w:rsidRPr="0065511A" w:rsidRDefault="00451808" w:rsidP="00451808">
      <w:pPr>
        <w:pStyle w:val="a9"/>
        <w:numPr>
          <w:ilvl w:val="1"/>
          <w:numId w:val="4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В случае если для заключения договора купли-продажи Объекта продажи требуется проведение корпоративных процедур (одобрение сделки органами управления) со стороны Продавца, и в результате проведения таких корпоративных процедур в одобрении соответствующей сделки будет отказано, Продавец имеет право в одностороннем порядке отказаться от заключения договора купли-продажи с Победителем. Продавец также имеет право в одностороннем порядке отказаться от подписания договора купли-продажи с Победителем по иным причинам.</w:t>
      </w:r>
    </w:p>
    <w:p w:rsidR="00451808" w:rsidRPr="0065511A" w:rsidRDefault="00451808" w:rsidP="00451808">
      <w:pPr>
        <w:pStyle w:val="a9"/>
        <w:numPr>
          <w:ilvl w:val="1"/>
          <w:numId w:val="4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В случае </w:t>
      </w:r>
      <w:proofErr w:type="spellStart"/>
      <w:r w:rsidRPr="0065511A">
        <w:rPr>
          <w:rFonts w:ascii="Times New Roman" w:hAnsi="Times New Roman"/>
          <w:sz w:val="22"/>
          <w:szCs w:val="22"/>
        </w:rPr>
        <w:t>неподписания</w:t>
      </w:r>
      <w:proofErr w:type="spellEnd"/>
      <w:r w:rsidRPr="0065511A">
        <w:rPr>
          <w:rFonts w:ascii="Times New Roman" w:hAnsi="Times New Roman"/>
          <w:sz w:val="22"/>
          <w:szCs w:val="22"/>
        </w:rPr>
        <w:t xml:space="preserve"> договора купли-продажи Объекта продажи Победителем в течение срока, установленного в п. </w:t>
      </w:r>
      <w:r w:rsidR="00981935">
        <w:fldChar w:fldCharType="begin"/>
      </w:r>
      <w:r w:rsidR="00981935">
        <w:instrText xml:space="preserve"> REF _Ref365452810 \r \h  \* MERGEFORMAT </w:instrText>
      </w:r>
      <w:r w:rsidR="00981935">
        <w:fldChar w:fldCharType="separate"/>
      </w:r>
      <w:r w:rsidR="00585098" w:rsidRPr="00585098">
        <w:rPr>
          <w:rFonts w:ascii="Times New Roman" w:hAnsi="Times New Roman"/>
          <w:sz w:val="22"/>
          <w:szCs w:val="22"/>
        </w:rPr>
        <w:t>3.1</w:t>
      </w:r>
      <w:r w:rsidR="00981935">
        <w:fldChar w:fldCharType="end"/>
      </w:r>
      <w:r w:rsidRPr="0065511A">
        <w:rPr>
          <w:rFonts w:ascii="Times New Roman" w:hAnsi="Times New Roman"/>
          <w:sz w:val="22"/>
          <w:szCs w:val="22"/>
        </w:rPr>
        <w:t xml:space="preserve"> Положения, Продавец по своему усмотрению вправе:</w:t>
      </w:r>
    </w:p>
    <w:p w:rsidR="00451808" w:rsidRPr="0065511A" w:rsidRDefault="00451808" w:rsidP="00451808">
      <w:pPr>
        <w:pStyle w:val="a9"/>
        <w:numPr>
          <w:ilvl w:val="2"/>
          <w:numId w:val="4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Требовать заключения договора купли-продажи Объекта продажи на условиях согласно поступившей от Победителя заявки на участие в Продаже с начислением последнему </w:t>
      </w:r>
      <w:r w:rsidRPr="0065511A">
        <w:rPr>
          <w:rFonts w:ascii="Times New Roman" w:hAnsi="Times New Roman"/>
          <w:sz w:val="22"/>
          <w:szCs w:val="22"/>
        </w:rPr>
        <w:lastRenderedPageBreak/>
        <w:t>неустойки в форме пени в размере 1% от покупной цены Объекта продажи за каждый день просрочки подписания договора купли-продажи Объекта продажи.</w:t>
      </w:r>
    </w:p>
    <w:p w:rsidR="00451808" w:rsidRPr="0065511A" w:rsidRDefault="00451808" w:rsidP="00451808">
      <w:pPr>
        <w:pStyle w:val="a9"/>
        <w:numPr>
          <w:ilvl w:val="2"/>
          <w:numId w:val="4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В одностороннем порядке отказаться от заключения договора купли-продажи Объекта продажи. В этом случае Победитель уплачивает Организатору штраф в размере 10% от цены его предложения.</w:t>
      </w:r>
    </w:p>
    <w:p w:rsidR="00451808" w:rsidRPr="0065511A" w:rsidRDefault="00451808" w:rsidP="00451808">
      <w:pPr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br w:type="page"/>
      </w:r>
    </w:p>
    <w:p w:rsidR="00451808" w:rsidRPr="0065511A" w:rsidRDefault="00451808" w:rsidP="00D546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Приложение №1 к Положению</w:t>
      </w:r>
      <w:r w:rsidR="00180BEC"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о порядке проведения продажи</w:t>
      </w:r>
    </w:p>
    <w:p w:rsidR="00451808" w:rsidRPr="0065511A" w:rsidRDefault="00451808" w:rsidP="00D546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180BEC" w:rsidRDefault="00180BEC" w:rsidP="00451808">
      <w:pPr>
        <w:jc w:val="center"/>
        <w:rPr>
          <w:rFonts w:ascii="Times New Roman" w:hAnsi="Times New Roman" w:cs="Times New Roman"/>
          <w:b/>
        </w:rPr>
      </w:pPr>
    </w:p>
    <w:p w:rsidR="00451808" w:rsidRPr="0081038F" w:rsidRDefault="00451808" w:rsidP="00451808">
      <w:pPr>
        <w:jc w:val="center"/>
        <w:rPr>
          <w:rFonts w:ascii="Times New Roman" w:hAnsi="Times New Roman" w:cs="Times New Roman"/>
          <w:b/>
        </w:rPr>
      </w:pPr>
      <w:r w:rsidRPr="002D3870">
        <w:rPr>
          <w:rFonts w:ascii="Times New Roman" w:hAnsi="Times New Roman" w:cs="Times New Roman"/>
          <w:b/>
        </w:rPr>
        <w:t>СЕТК</w:t>
      </w:r>
      <w:r w:rsidR="00A46528">
        <w:rPr>
          <w:rFonts w:ascii="Times New Roman" w:hAnsi="Times New Roman" w:cs="Times New Roman"/>
          <w:b/>
        </w:rPr>
        <w:t>А</w:t>
      </w:r>
      <w:r w:rsidRPr="002D3870">
        <w:rPr>
          <w:rFonts w:ascii="Times New Roman" w:hAnsi="Times New Roman" w:cs="Times New Roman"/>
          <w:b/>
        </w:rPr>
        <w:t xml:space="preserve"> ЦЕНЫ</w:t>
      </w:r>
      <w:r w:rsidR="0081038F">
        <w:rPr>
          <w:rFonts w:ascii="Times New Roman" w:hAnsi="Times New Roman" w:cs="Times New Roman"/>
          <w:b/>
        </w:rPr>
        <w:t>:</w:t>
      </w:r>
    </w:p>
    <w:p w:rsidR="00451808" w:rsidRDefault="00451808" w:rsidP="00451808">
      <w:pPr>
        <w:jc w:val="righ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2971"/>
        <w:gridCol w:w="3254"/>
        <w:gridCol w:w="2300"/>
      </w:tblGrid>
      <w:tr w:rsidR="00413096" w:rsidRPr="00227B26" w:rsidTr="00C445E1">
        <w:trPr>
          <w:trHeight w:val="989"/>
        </w:trPr>
        <w:tc>
          <w:tcPr>
            <w:tcW w:w="1045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№</w:t>
            </w:r>
          </w:p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этапа</w:t>
            </w:r>
          </w:p>
        </w:tc>
        <w:tc>
          <w:tcPr>
            <w:tcW w:w="2971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Дата начала промежутка (этапа) понижения цены</w:t>
            </w:r>
          </w:p>
        </w:tc>
        <w:tc>
          <w:tcPr>
            <w:tcW w:w="3254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Дата окончания промежутка (этапа) понижения цены</w:t>
            </w:r>
          </w:p>
        </w:tc>
        <w:tc>
          <w:tcPr>
            <w:tcW w:w="2300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Цена Объекта продажи, действующая в течение этапа</w:t>
            </w:r>
          </w:p>
        </w:tc>
      </w:tr>
      <w:tr w:rsidR="00413096" w:rsidRPr="00227B26" w:rsidTr="00C445E1">
        <w:tc>
          <w:tcPr>
            <w:tcW w:w="1045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54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0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4</w:t>
            </w:r>
          </w:p>
        </w:tc>
      </w:tr>
      <w:tr w:rsidR="00413096" w:rsidRPr="00227B26" w:rsidTr="00C445E1">
        <w:tc>
          <w:tcPr>
            <w:tcW w:w="1045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413096" w:rsidRPr="00227B26" w:rsidRDefault="00C445E1" w:rsidP="00C44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30.01.2017</w:t>
            </w:r>
          </w:p>
        </w:tc>
        <w:tc>
          <w:tcPr>
            <w:tcW w:w="3254" w:type="dxa"/>
          </w:tcPr>
          <w:p w:rsidR="00413096" w:rsidRPr="00227B26" w:rsidRDefault="00C445E1" w:rsidP="00C44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01.02.2017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096" w:rsidRPr="00227B26" w:rsidRDefault="00413096" w:rsidP="00AB6DE6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="00AB6DE6">
              <w:rPr>
                <w:rFonts w:ascii="Times New Roman" w:hAnsi="Times New Roman" w:cs="Times New Roman"/>
                <w:color w:val="000000"/>
              </w:rPr>
              <w:t>369 765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413096" w:rsidRPr="00227B26" w:rsidTr="00C445E1">
        <w:tc>
          <w:tcPr>
            <w:tcW w:w="1045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1" w:type="dxa"/>
          </w:tcPr>
          <w:p w:rsidR="00413096" w:rsidRPr="00227B26" w:rsidRDefault="00C445E1" w:rsidP="00C44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02.02.2017</w:t>
            </w:r>
          </w:p>
        </w:tc>
        <w:tc>
          <w:tcPr>
            <w:tcW w:w="3254" w:type="dxa"/>
          </w:tcPr>
          <w:p w:rsidR="00413096" w:rsidRPr="00227B26" w:rsidRDefault="00C445E1" w:rsidP="00C44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096" w:rsidRPr="00227B26" w:rsidRDefault="00413096" w:rsidP="00AB6DE6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="00AB6DE6">
              <w:rPr>
                <w:rFonts w:ascii="Times New Roman" w:hAnsi="Times New Roman" w:cs="Times New Roman"/>
                <w:color w:val="000000"/>
              </w:rPr>
              <w:t>366 030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413096" w:rsidRPr="00227B26" w:rsidTr="00C445E1">
        <w:tc>
          <w:tcPr>
            <w:tcW w:w="1045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1" w:type="dxa"/>
          </w:tcPr>
          <w:p w:rsidR="00413096" w:rsidRPr="00227B26" w:rsidRDefault="00C445E1" w:rsidP="00C44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05.02.2017</w:t>
            </w:r>
          </w:p>
        </w:tc>
        <w:tc>
          <w:tcPr>
            <w:tcW w:w="3254" w:type="dxa"/>
          </w:tcPr>
          <w:p w:rsidR="00413096" w:rsidRPr="00227B26" w:rsidRDefault="00C445E1" w:rsidP="00C44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096" w:rsidRPr="00227B26" w:rsidRDefault="00413096" w:rsidP="00AB6DE6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="00AB6DE6">
              <w:rPr>
                <w:rFonts w:ascii="Times New Roman" w:hAnsi="Times New Roman" w:cs="Times New Roman"/>
                <w:color w:val="000000"/>
              </w:rPr>
              <w:t>362 295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C445E1" w:rsidRPr="00227B26" w:rsidTr="00C445E1">
        <w:tc>
          <w:tcPr>
            <w:tcW w:w="1045" w:type="dxa"/>
          </w:tcPr>
          <w:p w:rsidR="00C445E1" w:rsidRPr="00227B26" w:rsidRDefault="00C445E1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1" w:type="dxa"/>
          </w:tcPr>
          <w:p w:rsidR="00C445E1" w:rsidRDefault="00C445E1" w:rsidP="00C445E1">
            <w:pPr>
              <w:jc w:val="center"/>
            </w:pPr>
            <w:r w:rsidRPr="00F46DE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F46DE2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3254" w:type="dxa"/>
          </w:tcPr>
          <w:p w:rsidR="00C445E1" w:rsidRDefault="00C445E1" w:rsidP="00C445E1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51CEB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45E1" w:rsidRPr="00227B26" w:rsidRDefault="00C445E1" w:rsidP="00AB6DE6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="00AB6DE6">
              <w:rPr>
                <w:rFonts w:ascii="Times New Roman" w:hAnsi="Times New Roman" w:cs="Times New Roman"/>
                <w:color w:val="000000"/>
              </w:rPr>
              <w:t>358 560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C445E1" w:rsidRPr="00227B26" w:rsidTr="00C445E1">
        <w:tc>
          <w:tcPr>
            <w:tcW w:w="1045" w:type="dxa"/>
          </w:tcPr>
          <w:p w:rsidR="00C445E1" w:rsidRPr="00227B26" w:rsidRDefault="00C445E1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1" w:type="dxa"/>
          </w:tcPr>
          <w:p w:rsidR="00C445E1" w:rsidRDefault="00C445E1" w:rsidP="00C445E1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F46DE2">
              <w:rPr>
                <w:rFonts w:ascii="Times New Roman" w:hAnsi="Times New Roman" w:cs="Times New Roman"/>
              </w:rPr>
              <w:t>1.02.2017</w:t>
            </w:r>
          </w:p>
        </w:tc>
        <w:tc>
          <w:tcPr>
            <w:tcW w:w="3254" w:type="dxa"/>
          </w:tcPr>
          <w:p w:rsidR="00C445E1" w:rsidRDefault="00C445E1" w:rsidP="00C445E1">
            <w:pPr>
              <w:jc w:val="center"/>
            </w:pPr>
            <w:r>
              <w:rPr>
                <w:rFonts w:ascii="Times New Roman" w:hAnsi="Times New Roman" w:cs="Times New Roman"/>
              </w:rPr>
              <w:t>13</w:t>
            </w:r>
            <w:r w:rsidRPr="00651CEB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45E1" w:rsidRPr="00227B26" w:rsidRDefault="00C445E1" w:rsidP="00AB6DE6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="00AB6DE6">
              <w:rPr>
                <w:rFonts w:ascii="Times New Roman" w:hAnsi="Times New Roman" w:cs="Times New Roman"/>
                <w:color w:val="000000"/>
              </w:rPr>
              <w:t>354 825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C445E1" w:rsidRPr="00227B26" w:rsidTr="00C445E1">
        <w:tc>
          <w:tcPr>
            <w:tcW w:w="1045" w:type="dxa"/>
          </w:tcPr>
          <w:p w:rsidR="00C445E1" w:rsidRPr="00227B26" w:rsidRDefault="00C445E1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1" w:type="dxa"/>
          </w:tcPr>
          <w:p w:rsidR="00C445E1" w:rsidRDefault="00C445E1" w:rsidP="00C445E1">
            <w:pPr>
              <w:jc w:val="center"/>
            </w:pPr>
            <w:r>
              <w:rPr>
                <w:rFonts w:ascii="Times New Roman" w:hAnsi="Times New Roman" w:cs="Times New Roman"/>
              </w:rPr>
              <w:t>14</w:t>
            </w:r>
            <w:r w:rsidRPr="00F46DE2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3254" w:type="dxa"/>
          </w:tcPr>
          <w:p w:rsidR="00C445E1" w:rsidRDefault="00C445E1" w:rsidP="00C445E1">
            <w:pPr>
              <w:jc w:val="center"/>
            </w:pPr>
            <w:r>
              <w:rPr>
                <w:rFonts w:ascii="Times New Roman" w:hAnsi="Times New Roman" w:cs="Times New Roman"/>
              </w:rPr>
              <w:t>16</w:t>
            </w:r>
            <w:r w:rsidRPr="00651CEB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45E1" w:rsidRPr="00227B26" w:rsidRDefault="00C445E1" w:rsidP="00AB6DE6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="00AB6DE6">
              <w:rPr>
                <w:rFonts w:ascii="Times New Roman" w:hAnsi="Times New Roman" w:cs="Times New Roman"/>
                <w:color w:val="000000"/>
              </w:rPr>
              <w:t>351 090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C445E1" w:rsidRPr="00227B26" w:rsidTr="00C445E1">
        <w:tc>
          <w:tcPr>
            <w:tcW w:w="1045" w:type="dxa"/>
          </w:tcPr>
          <w:p w:rsidR="00C445E1" w:rsidRPr="00227B26" w:rsidRDefault="00C445E1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1" w:type="dxa"/>
          </w:tcPr>
          <w:p w:rsidR="00C445E1" w:rsidRDefault="00C445E1" w:rsidP="00C445E1">
            <w:pPr>
              <w:jc w:val="center"/>
            </w:pPr>
            <w:r>
              <w:rPr>
                <w:rFonts w:ascii="Times New Roman" w:hAnsi="Times New Roman" w:cs="Times New Roman"/>
              </w:rPr>
              <w:t>17</w:t>
            </w:r>
            <w:r w:rsidRPr="00F46DE2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3254" w:type="dxa"/>
          </w:tcPr>
          <w:p w:rsidR="00C445E1" w:rsidRDefault="00C445E1" w:rsidP="00C445E1">
            <w:pPr>
              <w:jc w:val="center"/>
            </w:pPr>
            <w:r>
              <w:rPr>
                <w:rFonts w:ascii="Times New Roman" w:hAnsi="Times New Roman" w:cs="Times New Roman"/>
              </w:rPr>
              <w:t>19</w:t>
            </w:r>
            <w:r w:rsidRPr="00651CEB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45E1" w:rsidRPr="00227B26" w:rsidRDefault="00C445E1" w:rsidP="00AB6DE6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="00AB6DE6">
              <w:rPr>
                <w:rFonts w:ascii="Times New Roman" w:hAnsi="Times New Roman" w:cs="Times New Roman"/>
                <w:color w:val="000000"/>
              </w:rPr>
              <w:t>347 355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C445E1" w:rsidRPr="00227B26" w:rsidTr="00C445E1">
        <w:tc>
          <w:tcPr>
            <w:tcW w:w="1045" w:type="dxa"/>
          </w:tcPr>
          <w:p w:rsidR="00C445E1" w:rsidRPr="00227B26" w:rsidRDefault="00C445E1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1" w:type="dxa"/>
          </w:tcPr>
          <w:p w:rsidR="00C445E1" w:rsidRDefault="00C445E1" w:rsidP="00C445E1">
            <w:pPr>
              <w:jc w:val="center"/>
            </w:pPr>
            <w:r>
              <w:rPr>
                <w:rFonts w:ascii="Times New Roman" w:hAnsi="Times New Roman" w:cs="Times New Roman"/>
              </w:rPr>
              <w:t>20</w:t>
            </w:r>
            <w:r w:rsidRPr="00F46DE2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3254" w:type="dxa"/>
          </w:tcPr>
          <w:p w:rsidR="00C445E1" w:rsidRDefault="00C445E1" w:rsidP="00C445E1">
            <w:pPr>
              <w:jc w:val="center"/>
            </w:pPr>
            <w:r>
              <w:rPr>
                <w:rFonts w:ascii="Times New Roman" w:hAnsi="Times New Roman" w:cs="Times New Roman"/>
              </w:rPr>
              <w:t>22</w:t>
            </w:r>
            <w:r w:rsidRPr="00651CEB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45E1" w:rsidRPr="00227B26" w:rsidRDefault="00C445E1" w:rsidP="00AB6DE6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="00AB6DE6">
              <w:rPr>
                <w:rFonts w:ascii="Times New Roman" w:hAnsi="Times New Roman" w:cs="Times New Roman"/>
                <w:color w:val="000000"/>
              </w:rPr>
              <w:t>343 620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C445E1" w:rsidRPr="00227B26" w:rsidTr="00C445E1">
        <w:tc>
          <w:tcPr>
            <w:tcW w:w="1045" w:type="dxa"/>
          </w:tcPr>
          <w:p w:rsidR="00C445E1" w:rsidRPr="00227B26" w:rsidRDefault="00C445E1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1" w:type="dxa"/>
          </w:tcPr>
          <w:p w:rsidR="00C445E1" w:rsidRDefault="00C445E1" w:rsidP="0012444B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12444B">
              <w:rPr>
                <w:rFonts w:ascii="Times New Roman" w:hAnsi="Times New Roman" w:cs="Times New Roman"/>
              </w:rPr>
              <w:t>4</w:t>
            </w:r>
            <w:r w:rsidRPr="00F46DE2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3254" w:type="dxa"/>
          </w:tcPr>
          <w:p w:rsidR="00C445E1" w:rsidRDefault="00C445E1" w:rsidP="0012444B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12444B">
              <w:rPr>
                <w:rFonts w:ascii="Times New Roman" w:hAnsi="Times New Roman" w:cs="Times New Roman"/>
              </w:rPr>
              <w:t>6</w:t>
            </w:r>
            <w:r w:rsidRPr="00651CEB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45E1" w:rsidRPr="00227B26" w:rsidRDefault="00C445E1" w:rsidP="00AB6DE6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="00AB6DE6">
              <w:rPr>
                <w:rFonts w:ascii="Times New Roman" w:hAnsi="Times New Roman" w:cs="Times New Roman"/>
                <w:color w:val="000000"/>
              </w:rPr>
              <w:t>339 885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C445E1" w:rsidRPr="00227B26" w:rsidTr="00C445E1">
        <w:tc>
          <w:tcPr>
            <w:tcW w:w="1045" w:type="dxa"/>
          </w:tcPr>
          <w:p w:rsidR="00C445E1" w:rsidRPr="00227B26" w:rsidRDefault="00C445E1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1" w:type="dxa"/>
          </w:tcPr>
          <w:p w:rsidR="00C445E1" w:rsidRDefault="00C445E1" w:rsidP="0012444B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12444B">
              <w:rPr>
                <w:rFonts w:ascii="Times New Roman" w:hAnsi="Times New Roman" w:cs="Times New Roman"/>
              </w:rPr>
              <w:t>7</w:t>
            </w:r>
            <w:r w:rsidRPr="00F46DE2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3254" w:type="dxa"/>
          </w:tcPr>
          <w:p w:rsidR="00C445E1" w:rsidRDefault="0012444B" w:rsidP="00C445E1">
            <w:pPr>
              <w:jc w:val="center"/>
            </w:pPr>
            <w:r>
              <w:rPr>
                <w:rFonts w:ascii="Times New Roman" w:hAnsi="Times New Roman" w:cs="Times New Roman"/>
              </w:rPr>
              <w:t>01.03</w:t>
            </w:r>
            <w:r w:rsidR="00C445E1" w:rsidRPr="00651CEB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45E1" w:rsidRPr="00227B26" w:rsidRDefault="00C445E1" w:rsidP="00AB6DE6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="00AB6DE6">
              <w:rPr>
                <w:rFonts w:ascii="Times New Roman" w:hAnsi="Times New Roman" w:cs="Times New Roman"/>
                <w:color w:val="000000"/>
              </w:rPr>
              <w:t>336 150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</w:tbl>
    <w:p w:rsidR="00413096" w:rsidRDefault="00413096" w:rsidP="00413096">
      <w:pPr>
        <w:rPr>
          <w:rFonts w:ascii="Times New Roman" w:hAnsi="Times New Roman" w:cs="Times New Roman"/>
        </w:rPr>
      </w:pPr>
    </w:p>
    <w:p w:rsidR="00413096" w:rsidRDefault="004130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13096" w:rsidRPr="0065511A" w:rsidRDefault="00413096" w:rsidP="0041309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Приложение №2 к Положению</w:t>
      </w:r>
    </w:p>
    <w:p w:rsidR="00413096" w:rsidRPr="0065511A" w:rsidRDefault="00413096" w:rsidP="0041309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 порядке проведения продажи</w:t>
      </w:r>
    </w:p>
    <w:p w:rsidR="00413096" w:rsidRPr="0065511A" w:rsidRDefault="00413096" w:rsidP="0041309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413096" w:rsidRDefault="00413096" w:rsidP="00D546A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13096" w:rsidRDefault="00413096" w:rsidP="00D546A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1808" w:rsidRPr="0065511A" w:rsidRDefault="00451808" w:rsidP="00D546A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ФОРМА ЗАЯВКИ НА УЧАСТИЕ В ПРОДАЖЕ ПУТЕМ ПУБЛИЧНОГО ПРЕДЛОЖЕНИЯ</w:t>
      </w:r>
    </w:p>
    <w:p w:rsidR="00D546AB" w:rsidRDefault="00D546AB" w:rsidP="00D546AB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451808" w:rsidRPr="002D3870" w:rsidRDefault="00451808" w:rsidP="00D546A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D3870">
        <w:rPr>
          <w:rFonts w:ascii="Times New Roman" w:hAnsi="Times New Roman" w:cs="Times New Roman"/>
          <w:b/>
        </w:rPr>
        <w:t>Организатору продажи</w:t>
      </w:r>
    </w:p>
    <w:p w:rsidR="00451808" w:rsidRPr="002D3870" w:rsidRDefault="00451808" w:rsidP="00D546A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D3870">
        <w:rPr>
          <w:rFonts w:ascii="Times New Roman" w:hAnsi="Times New Roman" w:cs="Times New Roman"/>
          <w:b/>
        </w:rPr>
        <w:t>путем публичного предложения</w:t>
      </w:r>
    </w:p>
    <w:p w:rsidR="002D3870" w:rsidRPr="002D3870" w:rsidRDefault="002D3870" w:rsidP="00D546A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C4237">
        <w:rPr>
          <w:rFonts w:ascii="Times New Roman" w:hAnsi="Times New Roman" w:cs="Times New Roman"/>
          <w:b/>
        </w:rPr>
        <w:t>АО «Петербургская сбытовая компания»</w:t>
      </w:r>
      <w:r w:rsidRPr="002D3870">
        <w:rPr>
          <w:rFonts w:ascii="Times New Roman" w:hAnsi="Times New Roman" w:cs="Times New Roman"/>
          <w:b/>
        </w:rPr>
        <w:t xml:space="preserve">  </w:t>
      </w:r>
    </w:p>
    <w:p w:rsidR="00D546AB" w:rsidRDefault="00D546AB" w:rsidP="00D54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46AB" w:rsidRPr="00180E69" w:rsidRDefault="00D546AB" w:rsidP="00D54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80E69">
        <w:rPr>
          <w:rFonts w:ascii="Times New Roman" w:hAnsi="Times New Roman" w:cs="Times New Roman"/>
          <w:b/>
        </w:rPr>
        <w:t xml:space="preserve">ЗАЯВКА </w:t>
      </w:r>
    </w:p>
    <w:p w:rsidR="00D546AB" w:rsidRPr="001F142D" w:rsidRDefault="00D546AB" w:rsidP="00D546AB">
      <w:pPr>
        <w:jc w:val="center"/>
        <w:rPr>
          <w:rFonts w:ascii="Times New Roman" w:hAnsi="Times New Roman"/>
          <w:b/>
          <w:color w:val="000000"/>
        </w:rPr>
      </w:pPr>
      <w:r w:rsidRPr="001F142D">
        <w:rPr>
          <w:rFonts w:ascii="Times New Roman" w:hAnsi="Times New Roman"/>
          <w:b/>
          <w:color w:val="000000"/>
        </w:rPr>
        <w:t xml:space="preserve">НА УЧАСТИЕ В </w:t>
      </w:r>
      <w:r>
        <w:rPr>
          <w:rFonts w:ascii="Times New Roman" w:hAnsi="Times New Roman"/>
          <w:b/>
          <w:color w:val="000000"/>
        </w:rPr>
        <w:t>ПРОЦЕДУРЕ ПРОДАЖИ ПУТЕМ ПУБЛИЧНОГО ПРЕДЛОЖЕНИЯ</w:t>
      </w:r>
    </w:p>
    <w:p w:rsidR="00D546AB" w:rsidRDefault="00D546AB" w:rsidP="00D546AB">
      <w:pPr>
        <w:spacing w:after="0" w:line="240" w:lineRule="auto"/>
        <w:jc w:val="center"/>
        <w:rPr>
          <w:rFonts w:ascii="Times New Roman" w:hAnsi="Times New Roman"/>
          <w:b/>
          <w:color w:val="002060"/>
        </w:rPr>
      </w:pPr>
      <w:r w:rsidRPr="000309E4">
        <w:rPr>
          <w:rFonts w:ascii="Times New Roman" w:hAnsi="Times New Roman"/>
          <w:b/>
          <w:color w:val="002060"/>
        </w:rPr>
        <w:t xml:space="preserve">по продаже </w:t>
      </w:r>
      <w:r>
        <w:rPr>
          <w:rFonts w:ascii="Times New Roman" w:hAnsi="Times New Roman"/>
          <w:b/>
          <w:color w:val="002060"/>
        </w:rPr>
        <w:t>Лот №</w:t>
      </w:r>
      <w:r w:rsidR="00AB6DE6">
        <w:rPr>
          <w:rFonts w:ascii="Times New Roman" w:hAnsi="Times New Roman"/>
          <w:b/>
          <w:color w:val="002060"/>
        </w:rPr>
        <w:t xml:space="preserve"> </w:t>
      </w:r>
      <w:r w:rsidR="006E0C38">
        <w:rPr>
          <w:rFonts w:ascii="Times New Roman" w:hAnsi="Times New Roman"/>
          <w:b/>
          <w:color w:val="002060"/>
        </w:rPr>
        <w:t>26</w:t>
      </w:r>
      <w:r w:rsidR="00E449E7">
        <w:rPr>
          <w:rFonts w:ascii="Times New Roman" w:hAnsi="Times New Roman"/>
          <w:b/>
          <w:color w:val="002060"/>
        </w:rPr>
        <w:t xml:space="preserve"> </w:t>
      </w:r>
      <w:r w:rsidR="00E449E7" w:rsidRPr="00E449E7">
        <w:rPr>
          <w:rFonts w:ascii="Times New Roman" w:hAnsi="Times New Roman"/>
          <w:b/>
          <w:color w:val="002060"/>
        </w:rPr>
        <w:t>Автомобиль легковой SKODA OKTAVIA, инвентарный номер 00001304, государственный регистрационный знак В 078 АУ 178</w:t>
      </w:r>
    </w:p>
    <w:p w:rsidR="00D546AB" w:rsidRDefault="00D546AB" w:rsidP="00D546AB">
      <w:pPr>
        <w:spacing w:after="0" w:line="240" w:lineRule="auto"/>
        <w:jc w:val="center"/>
        <w:rPr>
          <w:rFonts w:ascii="Times New Roman" w:hAnsi="Times New Roman"/>
          <w:b/>
          <w:color w:val="002060"/>
        </w:rPr>
      </w:pP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Полностью ознакомившись с Извещением о проведении продажи путем публичного предложения (далее – Продажа) по продаже Объекта продажи, принадлежащего </w:t>
      </w:r>
      <w:r w:rsidR="002D3870" w:rsidRPr="00DC4237">
        <w:rPr>
          <w:rFonts w:ascii="Times New Roman" w:hAnsi="Times New Roman" w:cs="Times New Roman"/>
        </w:rPr>
        <w:t>АО «Петербургская сбытовая компания»</w:t>
      </w:r>
      <w:r w:rsidRPr="0065511A">
        <w:rPr>
          <w:rFonts w:ascii="Times New Roman" w:hAnsi="Times New Roman" w:cs="Times New Roman"/>
        </w:rPr>
        <w:t xml:space="preserve">, с информацией по продаваемому Объекту продажи, с Положением о порядке проведения продажи путем публичного предложения, утвержденного </w:t>
      </w:r>
      <w:r w:rsidR="002D3870" w:rsidRPr="007B2ADE">
        <w:rPr>
          <w:rFonts w:ascii="Times New Roman" w:hAnsi="Times New Roman"/>
        </w:rPr>
        <w:t xml:space="preserve">Распоряжением </w:t>
      </w:r>
      <w:r w:rsidR="002D3870" w:rsidRPr="007B2ADE">
        <w:rPr>
          <w:rFonts w:ascii="Times New Roman" w:hAnsi="Times New Roman"/>
          <w:b/>
          <w:color w:val="1F497D" w:themeColor="text2"/>
        </w:rPr>
        <w:t xml:space="preserve">от </w:t>
      </w:r>
      <w:r w:rsidR="00C26639">
        <w:rPr>
          <w:rFonts w:ascii="Times New Roman" w:hAnsi="Times New Roman"/>
          <w:b/>
          <w:color w:val="1F497D" w:themeColor="text2"/>
        </w:rPr>
        <w:t>18.01.2017</w:t>
      </w:r>
      <w:r w:rsidR="002D3870" w:rsidRPr="007B2ADE">
        <w:rPr>
          <w:rFonts w:ascii="Times New Roman" w:hAnsi="Times New Roman"/>
          <w:b/>
          <w:color w:val="1F497D" w:themeColor="text2"/>
        </w:rPr>
        <w:t xml:space="preserve"> № </w:t>
      </w:r>
      <w:r w:rsidR="00C26639">
        <w:rPr>
          <w:rFonts w:ascii="Times New Roman" w:hAnsi="Times New Roman"/>
          <w:b/>
          <w:color w:val="1F497D" w:themeColor="text2"/>
        </w:rPr>
        <w:t>9</w:t>
      </w:r>
      <w:r w:rsidRPr="002D3870">
        <w:rPr>
          <w:rFonts w:ascii="Times New Roman" w:hAnsi="Times New Roman" w:cs="Times New Roman"/>
          <w:i/>
        </w:rPr>
        <w:t xml:space="preserve"> </w:t>
      </w:r>
      <w:r w:rsidRPr="0065511A">
        <w:rPr>
          <w:rFonts w:ascii="Times New Roman" w:hAnsi="Times New Roman" w:cs="Times New Roman"/>
        </w:rPr>
        <w:t xml:space="preserve">(далее – Положение) и проектом договора купли-продажи Объекта продажи, </w:t>
      </w:r>
    </w:p>
    <w:p w:rsidR="00451808" w:rsidRPr="0065511A" w:rsidRDefault="0044104D" w:rsidP="00451808">
      <w:pPr>
        <w:ind w:right="-2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51808" w:rsidRPr="0065511A">
        <w:rPr>
          <w:rFonts w:ascii="Times New Roman" w:hAnsi="Times New Roman" w:cs="Times New Roman"/>
        </w:rPr>
        <w:t>__________________________________________________________</w:t>
      </w:r>
      <w:r>
        <w:rPr>
          <w:rFonts w:ascii="Times New Roman" w:hAnsi="Times New Roman" w:cs="Times New Roman"/>
        </w:rPr>
        <w:t>________________</w:t>
      </w:r>
      <w:r w:rsidR="00451808" w:rsidRPr="0065511A">
        <w:rPr>
          <w:rFonts w:ascii="Times New Roman" w:hAnsi="Times New Roman" w:cs="Times New Roman"/>
        </w:rPr>
        <w:t xml:space="preserve">__ </w:t>
      </w:r>
      <w:r>
        <w:rPr>
          <w:rFonts w:ascii="Times New Roman" w:hAnsi="Times New Roman" w:cs="Times New Roman"/>
        </w:rPr>
        <w:t xml:space="preserve"> </w:t>
      </w:r>
      <w:r w:rsidR="00451808" w:rsidRPr="0065511A">
        <w:rPr>
          <w:rFonts w:ascii="Times New Roman" w:hAnsi="Times New Roman" w:cs="Times New Roman"/>
        </w:rPr>
        <w:t>__________________________________________________(далее – Претендент).</w:t>
      </w:r>
    </w:p>
    <w:p w:rsidR="00451808" w:rsidRPr="0065511A" w:rsidRDefault="00451808" w:rsidP="00451808">
      <w:pPr>
        <w:jc w:val="center"/>
        <w:rPr>
          <w:rFonts w:ascii="Times New Roman" w:hAnsi="Times New Roman" w:cs="Times New Roman"/>
          <w:i/>
        </w:rPr>
      </w:pPr>
      <w:r w:rsidRPr="0065511A">
        <w:rPr>
          <w:rFonts w:ascii="Times New Roman" w:hAnsi="Times New Roman" w:cs="Times New Roman"/>
          <w:i/>
        </w:rPr>
        <w:t>(указать полностью ФИО – для физического лица; полное наименовании юридического лица (индивидуального предпринимателя) в соответствии со сведениями, содержащимися в ЕГРЮЛ (ЕГРИП) – для юридического лица (индивидуального предпринимателя).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2. Представитель (</w:t>
      </w:r>
      <w:r w:rsidRPr="0065511A">
        <w:rPr>
          <w:rFonts w:ascii="Times New Roman" w:hAnsi="Times New Roman" w:cs="Times New Roman"/>
          <w:bCs/>
        </w:rPr>
        <w:t>уполномоченное лицо)</w:t>
      </w:r>
      <w:r w:rsidRPr="0065511A">
        <w:rPr>
          <w:rFonts w:ascii="Times New Roman" w:hAnsi="Times New Roman" w:cs="Times New Roman"/>
        </w:rPr>
        <w:t xml:space="preserve"> Претендента (ФИО)__________ ____________________________________________________________________ действующий на основании (учредительных документов, доверенности) ___________________________________ от «__</w:t>
      </w:r>
      <w:proofErr w:type="gramStart"/>
      <w:r w:rsidRPr="0065511A">
        <w:rPr>
          <w:rFonts w:ascii="Times New Roman" w:hAnsi="Times New Roman" w:cs="Times New Roman"/>
        </w:rPr>
        <w:t>_»_</w:t>
      </w:r>
      <w:proofErr w:type="gramEnd"/>
      <w:r w:rsidRPr="0065511A">
        <w:rPr>
          <w:rFonts w:ascii="Times New Roman" w:hAnsi="Times New Roman" w:cs="Times New Roman"/>
        </w:rPr>
        <w:t>____________20__ г. № ___.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3. Свидетельство о государственной регистрации Претендента – юридического лица (индивидуального предпринимателя)</w:t>
      </w:r>
      <w:r w:rsidRPr="0065511A">
        <w:rPr>
          <w:rStyle w:val="a8"/>
          <w:rFonts w:ascii="Times New Roman" w:hAnsi="Times New Roman"/>
        </w:rPr>
        <w:footnoteReference w:id="1"/>
      </w:r>
      <w:r w:rsidRPr="0065511A">
        <w:rPr>
          <w:rFonts w:ascii="Times New Roman" w:hAnsi="Times New Roman" w:cs="Times New Roman"/>
        </w:rPr>
        <w:t xml:space="preserve"> _________________________________ от «___»_____________20__ г. № ____, выдано _____________________________________________________________.</w:t>
      </w:r>
    </w:p>
    <w:p w:rsidR="00451808" w:rsidRPr="0065511A" w:rsidRDefault="00451808" w:rsidP="00451808">
      <w:pPr>
        <w:ind w:right="-2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4. Документ, удостоверяющий личность Претендента и представителя (</w:t>
      </w:r>
      <w:r w:rsidRPr="0065511A">
        <w:rPr>
          <w:rFonts w:ascii="Times New Roman" w:hAnsi="Times New Roman" w:cs="Times New Roman"/>
          <w:bCs/>
        </w:rPr>
        <w:t xml:space="preserve">уполномоченного лица) </w:t>
      </w:r>
      <w:r w:rsidRPr="0065511A">
        <w:rPr>
          <w:rFonts w:ascii="Times New Roman" w:hAnsi="Times New Roman" w:cs="Times New Roman"/>
        </w:rPr>
        <w:t xml:space="preserve">Претендента:___________________________________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51808" w:rsidRPr="0065511A" w:rsidRDefault="00451808" w:rsidP="00451808">
      <w:pPr>
        <w:ind w:right="-2"/>
        <w:jc w:val="center"/>
        <w:rPr>
          <w:rFonts w:ascii="Times New Roman" w:hAnsi="Times New Roman" w:cs="Times New Roman"/>
          <w:i/>
        </w:rPr>
      </w:pPr>
      <w:r w:rsidRPr="0065511A">
        <w:rPr>
          <w:rFonts w:ascii="Times New Roman" w:hAnsi="Times New Roman" w:cs="Times New Roman"/>
        </w:rPr>
        <w:t>(</w:t>
      </w:r>
      <w:r w:rsidRPr="0065511A">
        <w:rPr>
          <w:rFonts w:ascii="Times New Roman" w:hAnsi="Times New Roman" w:cs="Times New Roman"/>
          <w:i/>
        </w:rPr>
        <w:t>указать полностью данные соответствующего(их) документа(</w:t>
      </w:r>
      <w:proofErr w:type="spellStart"/>
      <w:r w:rsidRPr="0065511A">
        <w:rPr>
          <w:rFonts w:ascii="Times New Roman" w:hAnsi="Times New Roman" w:cs="Times New Roman"/>
          <w:i/>
        </w:rPr>
        <w:t>ов</w:t>
      </w:r>
      <w:proofErr w:type="spellEnd"/>
      <w:r w:rsidRPr="0065511A">
        <w:rPr>
          <w:rFonts w:ascii="Times New Roman" w:hAnsi="Times New Roman" w:cs="Times New Roman"/>
        </w:rPr>
        <w:t>).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5. Адрес (место жительства) Претендента – физического лица (в том числе индивидуального предпринимателя) фактический (почтовый):___________________, по месту регистрации ________________________________________________</w:t>
      </w:r>
      <w:r w:rsidRPr="0065511A">
        <w:rPr>
          <w:rStyle w:val="a8"/>
          <w:rFonts w:ascii="Times New Roman" w:hAnsi="Times New Roman"/>
        </w:rPr>
        <w:footnoteReference w:id="2"/>
      </w:r>
      <w:r w:rsidRPr="0065511A">
        <w:rPr>
          <w:rFonts w:ascii="Times New Roman" w:hAnsi="Times New Roman" w:cs="Times New Roman"/>
        </w:rPr>
        <w:t>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6. Семейное положение: _________________________________________</w:t>
      </w:r>
      <w:r w:rsidRPr="0065511A">
        <w:rPr>
          <w:rStyle w:val="a8"/>
          <w:rFonts w:ascii="Times New Roman" w:hAnsi="Times New Roman"/>
        </w:rPr>
        <w:footnoteReference w:id="3"/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7. Адрес (место нахождения и почтовый) постоянно действующего исполнительного органа Претендента – юридического лица (в случае отсутствия постоянно действующего исполнительного органа юридического лица – иного органа или лица, имеющих право действовать от имени юридического лица без доверенности), по которому осуществляется связь с юридическим лицом: _______________________________________________.</w:t>
      </w:r>
      <w:r w:rsidRPr="0065511A">
        <w:rPr>
          <w:rStyle w:val="a8"/>
          <w:rFonts w:ascii="Times New Roman" w:hAnsi="Times New Roman"/>
        </w:rPr>
        <w:footnoteReference w:id="4"/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8.ИНН:________________________________________________________.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9. Банковские реквизиты: банк ____________________________________,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БИК ________________________, к/счет____________________________. р/счет_______________________________, КПП__________________________</w:t>
      </w:r>
      <w:r w:rsidRPr="0065511A">
        <w:rPr>
          <w:rStyle w:val="a8"/>
          <w:rFonts w:ascii="Times New Roman" w:hAnsi="Times New Roman"/>
        </w:rPr>
        <w:footnoteReference w:id="5"/>
      </w:r>
      <w:r w:rsidRPr="0065511A">
        <w:rPr>
          <w:rFonts w:ascii="Times New Roman" w:hAnsi="Times New Roman" w:cs="Times New Roman"/>
        </w:rPr>
        <w:t>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10 Номера контактных телефонов (в том числе мобильного при наличии) /факса:______________________________________________________________</w:t>
      </w:r>
    </w:p>
    <w:p w:rsidR="00451808" w:rsidRPr="0065511A" w:rsidRDefault="00451808" w:rsidP="00451808">
      <w:pPr>
        <w:ind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11.Е-mail (адрес электронной почты):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заявляет свое согласие приобрести Объект продажи:</w:t>
      </w:r>
      <w:r w:rsidR="00E449E7">
        <w:rPr>
          <w:rFonts w:ascii="Times New Roman" w:hAnsi="Times New Roman" w:cs="Times New Roman"/>
        </w:rPr>
        <w:t xml:space="preserve"> </w:t>
      </w:r>
      <w:r w:rsidR="00E449E7" w:rsidRPr="00E449E7">
        <w:rPr>
          <w:rFonts w:ascii="Times New Roman" w:hAnsi="Times New Roman" w:cs="Times New Roman"/>
        </w:rPr>
        <w:t>Автомобиль легковой SKODA OKTAVIA, инвентарный номер 00001304, государственный регистрационный знак В 078 АУ 178</w:t>
      </w:r>
      <w:r w:rsidR="00E449E7"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 xml:space="preserve">по цене, сложившейся на дату регистрации настоящей заявки Организатором согласно Положению. 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  <w:color w:val="000000"/>
        </w:rPr>
      </w:pPr>
      <w:r w:rsidRPr="0065511A">
        <w:rPr>
          <w:rFonts w:ascii="Times New Roman" w:hAnsi="Times New Roman" w:cs="Times New Roman"/>
        </w:rPr>
        <w:t xml:space="preserve">Данная заявка является официальной безотзывной офертой Претендента, согласно которой, в случае признания Претендента победителем Продажи, последний полностью и безоговорочно принимает публичное предложение Организатора, а также принимает на себя обязательство подписать договор купли-продажи Объекта продажи по </w:t>
      </w:r>
      <w:r w:rsidRPr="0065511A">
        <w:rPr>
          <w:rFonts w:ascii="Times New Roman" w:hAnsi="Times New Roman" w:cs="Times New Roman"/>
          <w:color w:val="000000"/>
        </w:rPr>
        <w:t xml:space="preserve">цене, </w:t>
      </w:r>
      <w:r w:rsidRPr="0065511A">
        <w:rPr>
          <w:rFonts w:ascii="Times New Roman" w:hAnsi="Times New Roman" w:cs="Times New Roman"/>
        </w:rPr>
        <w:t xml:space="preserve">сложившейся на дату регистрации настоящей заявки Организатором согласно Положению, </w:t>
      </w:r>
      <w:r w:rsidRPr="0065511A">
        <w:rPr>
          <w:rFonts w:ascii="Times New Roman" w:hAnsi="Times New Roman" w:cs="Times New Roman"/>
          <w:color w:val="000000"/>
        </w:rPr>
        <w:t>и на иных условиях</w:t>
      </w:r>
      <w:r w:rsidRPr="0065511A">
        <w:rPr>
          <w:rFonts w:ascii="Times New Roman" w:hAnsi="Times New Roman" w:cs="Times New Roman"/>
        </w:rPr>
        <w:t xml:space="preserve">, </w:t>
      </w:r>
      <w:r w:rsidRPr="0065511A">
        <w:rPr>
          <w:rFonts w:ascii="Times New Roman" w:hAnsi="Times New Roman" w:cs="Times New Roman"/>
          <w:color w:val="000000"/>
        </w:rPr>
        <w:t>указанных Претендентом в настоящей заявке, а также в извещении о проведении Продажи и Положении.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Претендент обязуется соблюдать условия и порядок проведения Продажи, а также условия Положения.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Претендент соглашается, что все извещения, связанные с процедурой проведения Продажи и направленные ему Организатором по электронной почте, признаются надлежащей формой уведомления Претендента о соответствующих событиях. Риск неполучения извещений и уведомлений в результате указания неверного адреса электронной почты Претендентом или по иным причинам, не зависящим от Организатора, лежит на Претенденте.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Претендент подтверждает, что оферта, изложенная в настоящей заявке, является действительной с момента подписания указанных документов и до истечения 60 (шестидесяти) дней с даты получения настоящей заявки Организатором.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Претендент соглашается с тем, что Организатор оставляет за собой право прекратить процедуру Продажи и отказаться от рассмотрения любых заявок на участие в продаже в любое время до даты подведения итогов Продажи, указанной в п. 1.13 Положения, без объяснения причин, не неся при этом никакой ответственности по расходам, понесенным Претендентом в связи с его участием в Продаже.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Настоящим также делается заявление об отсутствии решения о ликвидации Претендента – юридического лица, об отсутствии решения арбитражного суда о признании Претендента –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Претендента в порядке, предусмотренном Кодексом Российской Федерации об административных правонарушениях.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Приложение – согласно описи предоставленных документов.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Подпись Претендента 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(или его уполномоченного </w:t>
      </w:r>
      <w:r w:rsidR="00D83248" w:rsidRPr="0065511A">
        <w:rPr>
          <w:rFonts w:ascii="Times New Roman" w:hAnsi="Times New Roman" w:cs="Times New Roman"/>
        </w:rPr>
        <w:t>представителя) _</w:t>
      </w:r>
      <w:r w:rsidRPr="0065511A">
        <w:rPr>
          <w:rFonts w:ascii="Times New Roman" w:hAnsi="Times New Roman" w:cs="Times New Roman"/>
        </w:rPr>
        <w:t>___________</w:t>
      </w:r>
      <w:r w:rsidRPr="0065511A">
        <w:rPr>
          <w:rFonts w:ascii="Times New Roman" w:hAnsi="Times New Roman" w:cs="Times New Roman"/>
        </w:rPr>
        <w:tab/>
        <w:t>(______________</w:t>
      </w:r>
      <w:r w:rsidR="00D83248" w:rsidRPr="0065511A">
        <w:rPr>
          <w:rFonts w:ascii="Times New Roman" w:hAnsi="Times New Roman" w:cs="Times New Roman"/>
        </w:rPr>
        <w:t>_)</w:t>
      </w:r>
      <w:r w:rsidRPr="0065511A"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  <w:t xml:space="preserve">м.п. </w:t>
      </w:r>
    </w:p>
    <w:p w:rsidR="00451808" w:rsidRPr="0065511A" w:rsidRDefault="00451808" w:rsidP="00451808">
      <w:pPr>
        <w:ind w:left="4963" w:firstLine="709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     ___.___.20 ___</w:t>
      </w:r>
    </w:p>
    <w:p w:rsidR="00451808" w:rsidRPr="0065511A" w:rsidRDefault="00451808" w:rsidP="00451808">
      <w:pPr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br w:type="page"/>
      </w:r>
    </w:p>
    <w:p w:rsidR="00451808" w:rsidRPr="0065511A" w:rsidRDefault="00451808" w:rsidP="00441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Приложение №3 к Положению</w:t>
      </w:r>
    </w:p>
    <w:p w:rsidR="00451808" w:rsidRPr="0065511A" w:rsidRDefault="00451808" w:rsidP="00441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 порядке проведения продажи</w:t>
      </w:r>
    </w:p>
    <w:p w:rsidR="00451808" w:rsidRPr="0065511A" w:rsidRDefault="00451808" w:rsidP="00441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451808" w:rsidRPr="0065511A" w:rsidRDefault="00451808" w:rsidP="00451808">
      <w:pPr>
        <w:ind w:left="4963" w:firstLine="709"/>
        <w:jc w:val="right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center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ФОРМА ОПИСИ ПРЕДСТАВЛЕННЫХ ДОКУМЕНТОВ</w:t>
      </w:r>
    </w:p>
    <w:p w:rsidR="00451808" w:rsidRPr="0065511A" w:rsidRDefault="00451808" w:rsidP="00451808">
      <w:pPr>
        <w:jc w:val="center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center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  <w:b/>
          <w:bCs/>
        </w:rPr>
        <w:t xml:space="preserve">______________________________________________________________________ </w:t>
      </w:r>
      <w:r w:rsidRPr="0065511A">
        <w:rPr>
          <w:rFonts w:ascii="Times New Roman" w:hAnsi="Times New Roman" w:cs="Times New Roman"/>
        </w:rPr>
        <w:t>/полное фирменное наименование юридического лица или ФИО физического лица - Претендента/</w:t>
      </w:r>
    </w:p>
    <w:p w:rsidR="00451808" w:rsidRPr="0065511A" w:rsidRDefault="00451808" w:rsidP="00451808">
      <w:pPr>
        <w:jc w:val="center"/>
        <w:rPr>
          <w:rFonts w:ascii="Times New Roman" w:hAnsi="Times New Roman" w:cs="Times New Roma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20"/>
        <w:gridCol w:w="1800"/>
        <w:gridCol w:w="2118"/>
      </w:tblGrid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Наименование документа</w:t>
            </w: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Количество экземпляров</w:t>
            </w: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Количество листов всех представленных экземпляров документов</w:t>
            </w: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51808" w:rsidRPr="0065511A" w:rsidRDefault="00451808" w:rsidP="00451808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</w:p>
    <w:p w:rsidR="00451808" w:rsidRPr="0065511A" w:rsidRDefault="00451808" w:rsidP="00451808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</w:p>
    <w:p w:rsidR="00451808" w:rsidRPr="0065511A" w:rsidRDefault="00451808" w:rsidP="00451808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Подпись Претендента 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(или его уполномоченного </w:t>
      </w:r>
      <w:proofErr w:type="gramStart"/>
      <w:r w:rsidRPr="0065511A">
        <w:rPr>
          <w:rFonts w:ascii="Times New Roman" w:hAnsi="Times New Roman" w:cs="Times New Roman"/>
        </w:rPr>
        <w:t xml:space="preserve">представителя)   </w:t>
      </w:r>
      <w:proofErr w:type="gramEnd"/>
      <w:r w:rsidRPr="0065511A">
        <w:rPr>
          <w:rFonts w:ascii="Times New Roman" w:hAnsi="Times New Roman" w:cs="Times New Roman"/>
        </w:rPr>
        <w:t xml:space="preserve">  ____________</w:t>
      </w:r>
      <w:r w:rsidRPr="0065511A">
        <w:rPr>
          <w:rFonts w:ascii="Times New Roman" w:hAnsi="Times New Roman" w:cs="Times New Roman"/>
        </w:rPr>
        <w:tab/>
        <w:t xml:space="preserve">(_______________)       </w:t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  <w:t xml:space="preserve">м.п. </w:t>
      </w:r>
    </w:p>
    <w:p w:rsidR="00451808" w:rsidRPr="0065511A" w:rsidRDefault="00451808" w:rsidP="00451808">
      <w:pPr>
        <w:ind w:left="4963" w:firstLine="709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     ___.___.20 ___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br w:type="page"/>
      </w:r>
    </w:p>
    <w:p w:rsidR="00451808" w:rsidRPr="0065511A" w:rsidRDefault="00451808" w:rsidP="00451808">
      <w:pPr>
        <w:ind w:left="4963" w:firstLine="709"/>
        <w:jc w:val="right"/>
        <w:rPr>
          <w:rFonts w:ascii="Times New Roman" w:hAnsi="Times New Roman" w:cs="Times New Roman"/>
        </w:rPr>
        <w:sectPr w:rsidR="00451808" w:rsidRPr="0065511A" w:rsidSect="00180BEC">
          <w:headerReference w:type="first" r:id="rId11"/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451808" w:rsidRPr="0065511A" w:rsidRDefault="00451808" w:rsidP="00451808">
      <w:pPr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Приложение №4 к Положению</w:t>
      </w:r>
      <w:r w:rsidR="0044104D"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о порядке проведения продажи</w:t>
      </w:r>
      <w:r w:rsidR="0044104D"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451808" w:rsidRPr="0044104D" w:rsidRDefault="00451808" w:rsidP="00451808">
      <w:pPr>
        <w:tabs>
          <w:tab w:val="center" w:pos="4677"/>
          <w:tab w:val="right" w:pos="9355"/>
        </w:tabs>
        <w:spacing w:before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4104D">
        <w:rPr>
          <w:rFonts w:ascii="Times New Roman" w:hAnsi="Times New Roman" w:cs="Times New Roman"/>
          <w:b/>
          <w:sz w:val="20"/>
          <w:szCs w:val="20"/>
        </w:rPr>
        <w:t>Форма справки о собственниках / бенефициарах претендентов</w:t>
      </w:r>
    </w:p>
    <w:p w:rsidR="00451808" w:rsidRPr="0044104D" w:rsidRDefault="00451808" w:rsidP="00451808">
      <w:pPr>
        <w:tabs>
          <w:tab w:val="center" w:pos="4677"/>
          <w:tab w:val="right" w:pos="9355"/>
        </w:tabs>
        <w:spacing w:before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4104D">
        <w:rPr>
          <w:rFonts w:ascii="Times New Roman" w:hAnsi="Times New Roman" w:cs="Times New Roman"/>
          <w:sz w:val="20"/>
          <w:szCs w:val="20"/>
        </w:rPr>
        <w:t xml:space="preserve"> </w:t>
      </w:r>
      <w:r w:rsidRPr="0044104D">
        <w:rPr>
          <w:rFonts w:ascii="Times New Roman" w:hAnsi="Times New Roman" w:cs="Times New Roman"/>
          <w:sz w:val="20"/>
          <w:szCs w:val="20"/>
        </w:rPr>
        <w:tab/>
      </w:r>
      <w:r w:rsidRPr="0044104D">
        <w:rPr>
          <w:rFonts w:ascii="Times New Roman" w:hAnsi="Times New Roman" w:cs="Times New Roman"/>
          <w:sz w:val="20"/>
          <w:szCs w:val="20"/>
        </w:rPr>
        <w:tab/>
      </w:r>
      <w:r w:rsidRPr="0044104D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«__» __________ 201_ г</w:t>
      </w:r>
    </w:p>
    <w:tbl>
      <w:tblPr>
        <w:tblpPr w:leftFromText="180" w:rightFromText="180" w:vertAnchor="text" w:horzAnchor="margin" w:tblpXSpec="right" w:tblpY="108"/>
        <w:tblW w:w="14853" w:type="dxa"/>
        <w:tblLayout w:type="fixed"/>
        <w:tblLook w:val="00A0" w:firstRow="1" w:lastRow="0" w:firstColumn="1" w:lastColumn="0" w:noHBand="0" w:noVBand="0"/>
      </w:tblPr>
      <w:tblGrid>
        <w:gridCol w:w="534"/>
        <w:gridCol w:w="886"/>
        <w:gridCol w:w="904"/>
        <w:gridCol w:w="1173"/>
        <w:gridCol w:w="1032"/>
        <w:gridCol w:w="1201"/>
        <w:gridCol w:w="1418"/>
        <w:gridCol w:w="445"/>
        <w:gridCol w:w="689"/>
        <w:gridCol w:w="835"/>
        <w:gridCol w:w="875"/>
        <w:gridCol w:w="740"/>
        <w:gridCol w:w="1420"/>
        <w:gridCol w:w="1281"/>
        <w:gridCol w:w="1420"/>
      </w:tblGrid>
      <w:tr w:rsidR="00451808" w:rsidRPr="0044104D" w:rsidTr="00CE5E6C">
        <w:trPr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6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</w:tr>
      <w:tr w:rsidR="00451808" w:rsidRPr="0044104D" w:rsidTr="00CE5E6C">
        <w:trPr>
          <w:trHeight w:val="15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hanging="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hanging="4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/ ФИО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 регистра 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Руководитель/участник/бенефициар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 подтверждающих документов (наименование, номера и тд)</w:t>
            </w:r>
          </w:p>
        </w:tc>
      </w:tr>
      <w:tr w:rsidR="00451808" w:rsidRPr="0044104D" w:rsidTr="00CE5E6C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hanging="1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right="-68" w:firstLine="25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hanging="9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hanging="12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</w:t>
            </w:r>
          </w:p>
        </w:tc>
      </w:tr>
      <w:tr w:rsidR="00451808" w:rsidRPr="0044104D" w:rsidTr="00CE5E6C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51808" w:rsidRPr="0044104D" w:rsidTr="00CE5E6C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51808" w:rsidRPr="0044104D" w:rsidTr="00CE5E6C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451808" w:rsidRPr="0044104D" w:rsidRDefault="00451808" w:rsidP="0044104D">
      <w:pPr>
        <w:numPr>
          <w:ilvl w:val="0"/>
          <w:numId w:val="5"/>
        </w:numPr>
        <w:tabs>
          <w:tab w:val="center" w:pos="993"/>
          <w:tab w:val="right" w:pos="9355"/>
        </w:tabs>
        <w:spacing w:after="0" w:line="240" w:lineRule="auto"/>
        <w:ind w:left="0" w:right="-598" w:firstLine="0"/>
        <w:jc w:val="both"/>
        <w:rPr>
          <w:rFonts w:ascii="Times New Roman" w:hAnsi="Times New Roman" w:cs="Times New Roman"/>
          <w:sz w:val="20"/>
          <w:szCs w:val="20"/>
        </w:rPr>
      </w:pPr>
      <w:r w:rsidRPr="0044104D">
        <w:rPr>
          <w:rFonts w:ascii="Times New Roman" w:hAnsi="Times New Roman" w:cs="Times New Roman"/>
          <w:sz w:val="20"/>
          <w:szCs w:val="20"/>
        </w:rPr>
        <w:t>Претендент гарантирует Организатору (Продавцу), что сведения и документы в отношении всей цепочки собственников и руководителей, включая бенефициаров (в том числе конечных), передаваемые Организатору (Продавцу) являются полными, точными и достоверными.</w:t>
      </w:r>
    </w:p>
    <w:p w:rsidR="00451808" w:rsidRPr="0044104D" w:rsidRDefault="00451808" w:rsidP="0044104D">
      <w:pPr>
        <w:numPr>
          <w:ilvl w:val="0"/>
          <w:numId w:val="5"/>
        </w:numPr>
        <w:tabs>
          <w:tab w:val="center" w:pos="993"/>
          <w:tab w:val="right" w:pos="9355"/>
        </w:tabs>
        <w:spacing w:after="0" w:line="240" w:lineRule="auto"/>
        <w:ind w:left="0" w:right="-598" w:firstLine="0"/>
        <w:jc w:val="both"/>
        <w:rPr>
          <w:rFonts w:ascii="Times New Roman" w:hAnsi="Times New Roman" w:cs="Times New Roman"/>
          <w:sz w:val="20"/>
          <w:szCs w:val="20"/>
        </w:rPr>
      </w:pPr>
      <w:r w:rsidRPr="0044104D">
        <w:rPr>
          <w:rFonts w:ascii="Times New Roman" w:hAnsi="Times New Roman" w:cs="Times New Roman"/>
          <w:sz w:val="20"/>
          <w:szCs w:val="20"/>
        </w:rPr>
        <w:t>Претендент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Организатором (Продавцом) полностью или частично предоставленных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Претендент настоящим освобождает Организатора (Продавцом) от любой ответственности в связи с Раскрытием, в том числе возмещает Организатору (Продавцу) убытки, понесенные в связи с предъявлением Организатору (Продавцу) претензий, исков и требований любыми третьими лицами, чьи права были или могли быть нарушены таким Раскрытием.</w:t>
      </w:r>
    </w:p>
    <w:p w:rsidR="00451808" w:rsidRPr="0044104D" w:rsidRDefault="00451808" w:rsidP="00451808">
      <w:pPr>
        <w:tabs>
          <w:tab w:val="center" w:pos="4677"/>
          <w:tab w:val="right" w:pos="9355"/>
        </w:tabs>
        <w:ind w:left="1080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right" w:tblpY="105"/>
        <w:tblW w:w="14776" w:type="dxa"/>
        <w:tblLayout w:type="fixed"/>
        <w:tblLook w:val="00A0" w:firstRow="1" w:lastRow="0" w:firstColumn="1" w:lastColumn="0" w:noHBand="0" w:noVBand="0"/>
      </w:tblPr>
      <w:tblGrid>
        <w:gridCol w:w="14776"/>
      </w:tblGrid>
      <w:tr w:rsidR="00451808" w:rsidRPr="0044104D" w:rsidTr="00CE5E6C">
        <w:tc>
          <w:tcPr>
            <w:tcW w:w="14776" w:type="dxa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04D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451808" w:rsidRPr="0044104D" w:rsidRDefault="00451808" w:rsidP="00CE5E6C">
            <w:pPr>
              <w:tabs>
                <w:tab w:val="left" w:pos="34"/>
              </w:tabs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410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(подпись, М.П.)</w:t>
            </w:r>
          </w:p>
        </w:tc>
      </w:tr>
      <w:tr w:rsidR="00451808" w:rsidRPr="0044104D" w:rsidTr="00CE5E6C">
        <w:tc>
          <w:tcPr>
            <w:tcW w:w="14776" w:type="dxa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04D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  <w:p w:rsidR="00451808" w:rsidRPr="0044104D" w:rsidRDefault="00451808" w:rsidP="00CE5E6C">
            <w:pPr>
              <w:tabs>
                <w:tab w:val="left" w:pos="4428"/>
              </w:tabs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410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451808" w:rsidRPr="0044104D" w:rsidRDefault="00451808" w:rsidP="00451808">
      <w:pPr>
        <w:rPr>
          <w:rFonts w:ascii="Times New Roman" w:hAnsi="Times New Roman" w:cs="Times New Roman"/>
          <w:sz w:val="20"/>
          <w:szCs w:val="20"/>
        </w:rPr>
      </w:pPr>
      <w:r w:rsidRPr="0044104D">
        <w:rPr>
          <w:rFonts w:ascii="Times New Roman" w:hAnsi="Times New Roman" w:cs="Times New Roman"/>
          <w:sz w:val="20"/>
          <w:szCs w:val="20"/>
        </w:rPr>
        <w:br w:type="page"/>
      </w:r>
    </w:p>
    <w:p w:rsidR="00451808" w:rsidRPr="0044104D" w:rsidRDefault="00451808" w:rsidP="00451808">
      <w:pPr>
        <w:jc w:val="center"/>
        <w:rPr>
          <w:rFonts w:ascii="Times New Roman" w:hAnsi="Times New Roman" w:cs="Times New Roman"/>
          <w:sz w:val="20"/>
          <w:szCs w:val="20"/>
        </w:rPr>
        <w:sectPr w:rsidR="00451808" w:rsidRPr="0044104D" w:rsidSect="0044104D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7D04A4" w:rsidRDefault="007D04A4" w:rsidP="00D546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 xml:space="preserve"> 5</w:t>
      </w:r>
      <w:r w:rsidRPr="0065511A">
        <w:rPr>
          <w:rFonts w:ascii="Times New Roman" w:hAnsi="Times New Roman" w:cs="Times New Roman"/>
        </w:rPr>
        <w:t xml:space="preserve"> к Положению</w:t>
      </w:r>
      <w:r>
        <w:rPr>
          <w:rFonts w:ascii="Times New Roman" w:hAnsi="Times New Roman" w:cs="Times New Roman"/>
        </w:rPr>
        <w:t xml:space="preserve"> </w:t>
      </w:r>
    </w:p>
    <w:p w:rsidR="007D04A4" w:rsidRPr="0065511A" w:rsidRDefault="007D04A4" w:rsidP="00D546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 порядке проведения продажи</w:t>
      </w:r>
      <w:r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D546AB" w:rsidRDefault="00D546AB" w:rsidP="00D546A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202F" w:rsidRPr="00C97C21" w:rsidRDefault="00D8202F" w:rsidP="00D546A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97C21">
        <w:rPr>
          <w:rFonts w:ascii="Times New Roman" w:hAnsi="Times New Roman" w:cs="Times New Roman"/>
        </w:rPr>
        <w:t>ФОРМА ДОГОВОРА КУПЛИ-ПРОДАЖИ</w:t>
      </w:r>
    </w:p>
    <w:p w:rsidR="00D546AB" w:rsidRDefault="00D546AB" w:rsidP="00D546A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546AB" w:rsidRPr="007853E1" w:rsidRDefault="00D546AB" w:rsidP="00D54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53E1">
        <w:rPr>
          <w:rFonts w:ascii="Times New Roman" w:eastAsia="Times New Roman" w:hAnsi="Times New Roman" w:cs="Times New Roman"/>
          <w:sz w:val="20"/>
          <w:szCs w:val="20"/>
        </w:rPr>
        <w:t>ДОГОВОР №</w:t>
      </w:r>
    </w:p>
    <w:p w:rsidR="00D546AB" w:rsidRPr="007853E1" w:rsidRDefault="00D546AB" w:rsidP="00D54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853E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купли-продажи транспортного средства (автомобиля)</w:t>
      </w:r>
    </w:p>
    <w:p w:rsidR="00D546AB" w:rsidRPr="00D546AB" w:rsidRDefault="00D546AB" w:rsidP="00D54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546AB">
        <w:rPr>
          <w:rFonts w:ascii="Times New Roman" w:eastAsia="Times New Roman" w:hAnsi="Times New Roman" w:cs="Times New Roman"/>
          <w:sz w:val="20"/>
          <w:szCs w:val="20"/>
        </w:rPr>
        <w:t>г. Санкт-Петербург</w:t>
      </w:r>
      <w:r w:rsidRPr="00D546AB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               </w:t>
      </w:r>
      <w:r w:rsidRPr="00D546AB">
        <w:rPr>
          <w:rFonts w:ascii="Times New Roman" w:eastAsia="Times New Roman" w:hAnsi="Times New Roman" w:cs="Times New Roman"/>
          <w:sz w:val="20"/>
          <w:szCs w:val="20"/>
        </w:rPr>
        <w:tab/>
      </w:r>
      <w:r w:rsidRPr="00D546AB">
        <w:rPr>
          <w:rFonts w:ascii="Times New Roman" w:eastAsia="Times New Roman" w:hAnsi="Times New Roman" w:cs="Times New Roman"/>
          <w:sz w:val="20"/>
          <w:szCs w:val="20"/>
        </w:rPr>
        <w:tab/>
      </w:r>
      <w:r w:rsidR="00D83248" w:rsidRPr="00D546AB">
        <w:rPr>
          <w:rFonts w:ascii="Times New Roman" w:eastAsia="Times New Roman" w:hAnsi="Times New Roman" w:cs="Times New Roman"/>
          <w:sz w:val="20"/>
          <w:szCs w:val="20"/>
        </w:rPr>
        <w:tab/>
        <w:t xml:space="preserve"> _</w:t>
      </w:r>
      <w:r w:rsidRPr="00D546AB">
        <w:rPr>
          <w:rFonts w:ascii="Times New Roman" w:eastAsia="Times New Roman" w:hAnsi="Times New Roman" w:cs="Times New Roman"/>
          <w:sz w:val="20"/>
          <w:szCs w:val="20"/>
        </w:rPr>
        <w:t>________</w:t>
      </w:r>
      <w:r w:rsidR="00D83248" w:rsidRPr="00D546AB">
        <w:rPr>
          <w:rFonts w:ascii="Times New Roman" w:eastAsia="Times New Roman" w:hAnsi="Times New Roman" w:cs="Times New Roman"/>
          <w:sz w:val="20"/>
          <w:szCs w:val="20"/>
        </w:rPr>
        <w:t>_ 201</w:t>
      </w:r>
      <w:r w:rsidRPr="00D546AB">
        <w:rPr>
          <w:rFonts w:ascii="Times New Roman" w:eastAsia="Times New Roman" w:hAnsi="Times New Roman" w:cs="Times New Roman"/>
          <w:sz w:val="20"/>
          <w:szCs w:val="20"/>
        </w:rPr>
        <w:t>___ г.</w:t>
      </w:r>
    </w:p>
    <w:p w:rsidR="00D546AB" w:rsidRPr="008C2F90" w:rsidRDefault="00D546AB" w:rsidP="00D546A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АО «Петербургская сбытовая компания» в лице заместителя генерального директора по экономике и </w:t>
      </w:r>
      <w:r w:rsidR="00D83248" w:rsidRPr="00F370AC">
        <w:rPr>
          <w:rFonts w:ascii="Times New Roman" w:hAnsi="Times New Roman" w:cs="Times New Roman"/>
          <w:sz w:val="20"/>
          <w:szCs w:val="20"/>
        </w:rPr>
        <w:t>финансам Пирогова Виталия Валентиновича</w:t>
      </w:r>
      <w:r w:rsidRPr="00F370AC">
        <w:rPr>
          <w:rFonts w:ascii="Times New Roman" w:hAnsi="Times New Roman" w:cs="Times New Roman"/>
          <w:sz w:val="20"/>
          <w:szCs w:val="20"/>
        </w:rPr>
        <w:t xml:space="preserve">, действующей на основании </w:t>
      </w:r>
      <w:r w:rsidR="00D83248" w:rsidRPr="00F370AC">
        <w:rPr>
          <w:rFonts w:ascii="Times New Roman" w:hAnsi="Times New Roman" w:cs="Times New Roman"/>
          <w:sz w:val="20"/>
          <w:szCs w:val="20"/>
        </w:rPr>
        <w:t>доверенности №</w:t>
      </w:r>
      <w:r w:rsidRPr="00F370AC">
        <w:rPr>
          <w:rFonts w:ascii="Times New Roman" w:hAnsi="Times New Roman" w:cs="Times New Roman"/>
          <w:sz w:val="20"/>
          <w:szCs w:val="20"/>
        </w:rPr>
        <w:t xml:space="preserve"> </w:t>
      </w:r>
      <w:r w:rsidR="00D83248">
        <w:rPr>
          <w:rFonts w:ascii="Times New Roman" w:hAnsi="Times New Roman" w:cs="Times New Roman"/>
          <w:sz w:val="20"/>
          <w:szCs w:val="20"/>
        </w:rPr>
        <w:t>____________</w:t>
      </w:r>
      <w:r w:rsidRPr="00F370AC">
        <w:rPr>
          <w:rFonts w:ascii="Times New Roman" w:hAnsi="Times New Roman" w:cs="Times New Roman"/>
          <w:sz w:val="20"/>
          <w:szCs w:val="20"/>
        </w:rPr>
        <w:t xml:space="preserve"> от </w:t>
      </w:r>
      <w:r w:rsidR="00D83248">
        <w:rPr>
          <w:rFonts w:ascii="Times New Roman" w:hAnsi="Times New Roman" w:cs="Times New Roman"/>
          <w:sz w:val="20"/>
          <w:szCs w:val="20"/>
        </w:rPr>
        <w:t>__________</w:t>
      </w:r>
      <w:r w:rsidRPr="00F370AC">
        <w:rPr>
          <w:rFonts w:ascii="Times New Roman" w:hAnsi="Times New Roman" w:cs="Times New Roman"/>
          <w:sz w:val="20"/>
          <w:szCs w:val="20"/>
        </w:rPr>
        <w:t>, именуемое в дальнейшем Продавец, с одной стороны и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____________________________ именуемый в </w:t>
      </w:r>
      <w:r w:rsidR="00D83248" w:rsidRPr="00F370AC">
        <w:rPr>
          <w:rFonts w:ascii="Times New Roman" w:hAnsi="Times New Roman" w:cs="Times New Roman"/>
          <w:sz w:val="20"/>
          <w:szCs w:val="20"/>
        </w:rPr>
        <w:t>дальнейшем Покупатель</w:t>
      </w:r>
      <w:r w:rsidRPr="00F370AC">
        <w:rPr>
          <w:rFonts w:ascii="Times New Roman" w:hAnsi="Times New Roman" w:cs="Times New Roman"/>
          <w:sz w:val="20"/>
          <w:szCs w:val="20"/>
        </w:rPr>
        <w:t>, с другой стороны, заключили настоящий Договор о нижеследующем:</w:t>
      </w:r>
    </w:p>
    <w:p w:rsidR="00D546AB" w:rsidRPr="00F370AC" w:rsidRDefault="00D546AB" w:rsidP="00D546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Продавец обязуется передать в собственность Покупателя, а Покупатель обязуется принять и оплатить следующее транспортное средство (далее - Автомобиль):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Гос. регистрационный знак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Идентификационный </w:t>
      </w:r>
      <w:r w:rsidR="00D83248" w:rsidRPr="00F370AC">
        <w:rPr>
          <w:rFonts w:ascii="Times New Roman" w:hAnsi="Times New Roman" w:cs="Times New Roman"/>
          <w:sz w:val="20"/>
          <w:szCs w:val="20"/>
        </w:rPr>
        <w:t>номер (</w:t>
      </w:r>
      <w:r w:rsidRPr="00F370AC">
        <w:rPr>
          <w:rFonts w:ascii="Times New Roman" w:hAnsi="Times New Roman" w:cs="Times New Roman"/>
          <w:sz w:val="20"/>
          <w:szCs w:val="20"/>
        </w:rPr>
        <w:t xml:space="preserve">VIN):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Марка, модель ТС:         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Наименование (тип ТС):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Категория   ТС:                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Год изготовления ТС:    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Модель/ </w:t>
      </w:r>
      <w:r w:rsidR="00D83248" w:rsidRPr="00F370AC">
        <w:rPr>
          <w:rFonts w:ascii="Times New Roman" w:hAnsi="Times New Roman" w:cs="Times New Roman"/>
          <w:sz w:val="20"/>
          <w:szCs w:val="20"/>
        </w:rPr>
        <w:t>№ двигателя</w:t>
      </w:r>
      <w:r w:rsidRPr="00F370AC">
        <w:rPr>
          <w:rFonts w:ascii="Times New Roman" w:hAnsi="Times New Roman" w:cs="Times New Roman"/>
          <w:sz w:val="20"/>
          <w:szCs w:val="20"/>
        </w:rPr>
        <w:t xml:space="preserve">:                        </w:t>
      </w:r>
    </w:p>
    <w:p w:rsidR="00D546AB" w:rsidRPr="00F370AC" w:rsidRDefault="00D83248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Шасси (</w:t>
      </w:r>
      <w:r w:rsidR="00D546AB" w:rsidRPr="00F370AC">
        <w:rPr>
          <w:rFonts w:ascii="Times New Roman" w:hAnsi="Times New Roman" w:cs="Times New Roman"/>
          <w:sz w:val="20"/>
          <w:szCs w:val="20"/>
        </w:rPr>
        <w:t xml:space="preserve">рама):                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Кузов:                                                     </w:t>
      </w:r>
    </w:p>
    <w:p w:rsidR="00D546AB" w:rsidRPr="00F370AC" w:rsidRDefault="00D83248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Цвет кузова</w:t>
      </w:r>
      <w:r w:rsidR="00D546AB" w:rsidRPr="00F370AC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Организация изготовитель ТС (страна):                  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Паспорт </w:t>
      </w:r>
      <w:r w:rsidR="00D83248" w:rsidRPr="00F370AC">
        <w:rPr>
          <w:rFonts w:ascii="Times New Roman" w:hAnsi="Times New Roman" w:cs="Times New Roman"/>
          <w:sz w:val="20"/>
          <w:szCs w:val="20"/>
        </w:rPr>
        <w:t>ТС: _</w:t>
      </w:r>
      <w:r w:rsidRPr="00F370AC">
        <w:rPr>
          <w:rFonts w:ascii="Times New Roman" w:hAnsi="Times New Roman" w:cs="Times New Roman"/>
          <w:sz w:val="20"/>
          <w:szCs w:val="20"/>
        </w:rPr>
        <w:t>__________ выдан ______________</w:t>
      </w:r>
    </w:p>
    <w:p w:rsidR="00D546AB" w:rsidRPr="00F370AC" w:rsidRDefault="00D83248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Свидетельство</w:t>
      </w:r>
      <w:r w:rsidR="00D546AB" w:rsidRPr="00F370AC">
        <w:rPr>
          <w:rFonts w:ascii="Times New Roman" w:hAnsi="Times New Roman" w:cs="Times New Roman"/>
          <w:sz w:val="20"/>
          <w:szCs w:val="20"/>
        </w:rPr>
        <w:t xml:space="preserve"> о регистрации ТС ___________ выдано ______________</w:t>
      </w:r>
    </w:p>
    <w:p w:rsidR="00D546AB" w:rsidRPr="00F370AC" w:rsidRDefault="00D546AB" w:rsidP="00D546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Отчуждаемый Автомобиль принадлежит Продавцу на праве собственности. Автомобиль не продан третьим лицам, не заложен, в споре и под арестом не состоит, свободен от каких-</w:t>
      </w:r>
      <w:r w:rsidR="00D83248" w:rsidRPr="00F370AC">
        <w:rPr>
          <w:rFonts w:ascii="Times New Roman" w:hAnsi="Times New Roman" w:cs="Times New Roman"/>
          <w:sz w:val="20"/>
          <w:szCs w:val="20"/>
        </w:rPr>
        <w:t>либо прав</w:t>
      </w:r>
      <w:r w:rsidRPr="00F370AC">
        <w:rPr>
          <w:rFonts w:ascii="Times New Roman" w:hAnsi="Times New Roman" w:cs="Times New Roman"/>
          <w:sz w:val="20"/>
          <w:szCs w:val="20"/>
        </w:rPr>
        <w:t xml:space="preserve"> третьих лиц и иных обременений.</w:t>
      </w:r>
    </w:p>
    <w:p w:rsidR="00D546AB" w:rsidRPr="00F370AC" w:rsidRDefault="00D83248" w:rsidP="00D546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Цена автомобиля составляет _</w:t>
      </w:r>
      <w:r w:rsidR="00D546AB" w:rsidRPr="00F370AC">
        <w:rPr>
          <w:rFonts w:ascii="Times New Roman" w:hAnsi="Times New Roman" w:cs="Times New Roman"/>
          <w:sz w:val="20"/>
          <w:szCs w:val="20"/>
        </w:rPr>
        <w:t xml:space="preserve">____________________, </w:t>
      </w:r>
      <w:r w:rsidRPr="00F370AC">
        <w:rPr>
          <w:rFonts w:ascii="Times New Roman" w:hAnsi="Times New Roman" w:cs="Times New Roman"/>
          <w:sz w:val="20"/>
          <w:szCs w:val="20"/>
        </w:rPr>
        <w:t>в том числе</w:t>
      </w:r>
      <w:r w:rsidR="00D546AB" w:rsidRPr="00F370AC">
        <w:rPr>
          <w:rFonts w:ascii="Times New Roman" w:hAnsi="Times New Roman" w:cs="Times New Roman"/>
          <w:sz w:val="20"/>
          <w:szCs w:val="20"/>
        </w:rPr>
        <w:t xml:space="preserve">    НДС 18%.</w:t>
      </w:r>
    </w:p>
    <w:p w:rsidR="00D546AB" w:rsidRPr="00F370AC" w:rsidRDefault="00D546AB" w:rsidP="00D546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Покупатель уплачивает цену за Автомобиль в </w:t>
      </w:r>
      <w:r w:rsidR="00D83248" w:rsidRPr="00F370AC">
        <w:rPr>
          <w:rFonts w:ascii="Times New Roman" w:hAnsi="Times New Roman" w:cs="Times New Roman"/>
          <w:sz w:val="20"/>
          <w:szCs w:val="20"/>
        </w:rPr>
        <w:t>срок до _</w:t>
      </w:r>
      <w:r w:rsidRPr="00F370AC">
        <w:rPr>
          <w:rFonts w:ascii="Times New Roman" w:hAnsi="Times New Roman" w:cs="Times New Roman"/>
          <w:sz w:val="20"/>
          <w:szCs w:val="20"/>
        </w:rPr>
        <w:t>____________</w:t>
      </w:r>
      <w:r w:rsidR="00D83248" w:rsidRPr="00F370AC">
        <w:rPr>
          <w:rFonts w:ascii="Times New Roman" w:hAnsi="Times New Roman" w:cs="Times New Roman"/>
          <w:sz w:val="20"/>
          <w:szCs w:val="20"/>
        </w:rPr>
        <w:t>_ 201</w:t>
      </w:r>
      <w:r w:rsidRPr="00F370AC">
        <w:rPr>
          <w:rFonts w:ascii="Times New Roman" w:hAnsi="Times New Roman" w:cs="Times New Roman"/>
          <w:sz w:val="20"/>
          <w:szCs w:val="20"/>
        </w:rPr>
        <w:t>__ г.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Цена за Автомобиль уплачивается путем внесения Покупателем денежных средств в кассу Продавца или безналичным расчетом на расчетный счет продавца.</w:t>
      </w:r>
    </w:p>
    <w:p w:rsidR="00D546AB" w:rsidRPr="00F370AC" w:rsidRDefault="00D546AB" w:rsidP="00D546AB">
      <w:pPr>
        <w:pStyle w:val="a9"/>
        <w:numPr>
          <w:ilvl w:val="0"/>
          <w:numId w:val="7"/>
        </w:numPr>
        <w:spacing w:before="0" w:after="0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F370AC">
        <w:rPr>
          <w:rFonts w:ascii="Times New Roman" w:eastAsiaTheme="minorEastAsia" w:hAnsi="Times New Roman"/>
          <w:sz w:val="20"/>
          <w:szCs w:val="20"/>
          <w:lang w:eastAsia="ru-RU"/>
        </w:rPr>
        <w:t>Продавец передает Автомобиль и Техническую документацию к нему, а Покупатель получает на основании Акта приема-передачи в срок до _____________</w:t>
      </w:r>
      <w:r w:rsidR="00D83248" w:rsidRPr="00F370AC">
        <w:rPr>
          <w:rFonts w:ascii="Times New Roman" w:eastAsiaTheme="minorEastAsia" w:hAnsi="Times New Roman"/>
          <w:sz w:val="20"/>
          <w:szCs w:val="20"/>
          <w:lang w:eastAsia="ru-RU"/>
        </w:rPr>
        <w:t>_ 201</w:t>
      </w:r>
      <w:r w:rsidRPr="00F370AC">
        <w:rPr>
          <w:rFonts w:ascii="Times New Roman" w:eastAsiaTheme="minorEastAsia" w:hAnsi="Times New Roman"/>
          <w:sz w:val="20"/>
          <w:szCs w:val="20"/>
          <w:lang w:eastAsia="ru-RU"/>
        </w:rPr>
        <w:t>__ г.</w:t>
      </w:r>
    </w:p>
    <w:p w:rsidR="00D546AB" w:rsidRPr="00F370AC" w:rsidRDefault="00D546AB" w:rsidP="00D546AB">
      <w:pPr>
        <w:pStyle w:val="a9"/>
        <w:numPr>
          <w:ilvl w:val="0"/>
          <w:numId w:val="7"/>
        </w:numPr>
        <w:spacing w:before="0" w:after="0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F370AC">
        <w:rPr>
          <w:rFonts w:ascii="Times New Roman" w:eastAsiaTheme="minorEastAsia" w:hAnsi="Times New Roman"/>
          <w:sz w:val="20"/>
          <w:szCs w:val="20"/>
          <w:lang w:eastAsia="ru-RU"/>
        </w:rPr>
        <w:t xml:space="preserve">Покупатель в десятидневный срок с момента получения Автомобиля обязуется зарегистрировать транспортное средство в </w:t>
      </w:r>
      <w:r w:rsidR="00D83248" w:rsidRPr="00F370AC">
        <w:rPr>
          <w:rFonts w:ascii="Times New Roman" w:eastAsiaTheme="minorEastAsia" w:hAnsi="Times New Roman"/>
          <w:sz w:val="20"/>
          <w:szCs w:val="20"/>
          <w:lang w:eastAsia="ru-RU"/>
        </w:rPr>
        <w:t>ГИБДД и</w:t>
      </w:r>
      <w:r w:rsidRPr="00F370AC">
        <w:rPr>
          <w:rFonts w:ascii="Times New Roman" w:eastAsiaTheme="minorEastAsia" w:hAnsi="Times New Roman"/>
          <w:sz w:val="20"/>
          <w:szCs w:val="20"/>
          <w:lang w:eastAsia="ru-RU"/>
        </w:rPr>
        <w:t xml:space="preserve"> предоставить копию ПТС в АО «ПСК».</w:t>
      </w:r>
    </w:p>
    <w:p w:rsidR="00D546AB" w:rsidRPr="00F370AC" w:rsidRDefault="00D546AB" w:rsidP="00D546AB">
      <w:pPr>
        <w:pStyle w:val="a9"/>
        <w:numPr>
          <w:ilvl w:val="0"/>
          <w:numId w:val="7"/>
        </w:numPr>
        <w:spacing w:after="0"/>
        <w:rPr>
          <w:rFonts w:ascii="Times New Roman" w:hAnsi="Times New Roman"/>
          <w:sz w:val="20"/>
          <w:szCs w:val="20"/>
        </w:rPr>
      </w:pPr>
      <w:r w:rsidRPr="00F370AC">
        <w:rPr>
          <w:rFonts w:ascii="Times New Roman" w:hAnsi="Times New Roman"/>
          <w:sz w:val="20"/>
          <w:szCs w:val="20"/>
        </w:rPr>
        <w:t>Право собственности на Автомобиль возникает у Покупателя с момента подписания настоящего Договора.</w:t>
      </w:r>
    </w:p>
    <w:p w:rsidR="00D546AB" w:rsidRPr="00467244" w:rsidRDefault="00D546AB" w:rsidP="00D546AB">
      <w:pPr>
        <w:pStyle w:val="a9"/>
        <w:numPr>
          <w:ilvl w:val="0"/>
          <w:numId w:val="7"/>
        </w:numPr>
        <w:autoSpaceDE w:val="0"/>
        <w:autoSpaceDN w:val="0"/>
        <w:adjustRightInd w:val="0"/>
        <w:rPr>
          <w:rFonts w:ascii="Times New Roman" w:eastAsiaTheme="minorHAnsi" w:hAnsi="Times New Roman"/>
          <w:i/>
          <w:sz w:val="20"/>
          <w:szCs w:val="20"/>
        </w:rPr>
      </w:pPr>
      <w:r w:rsidRPr="00467244">
        <w:rPr>
          <w:rFonts w:ascii="Times New Roman" w:eastAsiaTheme="minorHAnsi" w:hAnsi="Times New Roman"/>
          <w:i/>
          <w:sz w:val="20"/>
          <w:szCs w:val="20"/>
        </w:rPr>
        <w:t>Для юридических лиц и индивидуальных предпринимателей в договор включается обязанность контрагента раскрывать АО «ПСК» информацию о каких-либо изменениях сведений в отношении всей цепочки собственников контрагента, включая бенефициаров (в том числе, конечных), а также о смене единоличного исполнительного органа с представлением подтверждающих документов в течение 5 (пяти) календарных дней с даты таких изменений, в редакции Продавца, применимой с учетом соответствующей организационно-правовой формы контрагента.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b/>
          <w:sz w:val="20"/>
          <w:szCs w:val="20"/>
        </w:rPr>
        <w:t>9</w:t>
      </w:r>
      <w:r w:rsidRPr="00F370AC">
        <w:rPr>
          <w:rFonts w:ascii="Times New Roman" w:hAnsi="Times New Roman" w:cs="Times New Roman"/>
          <w:sz w:val="20"/>
          <w:szCs w:val="20"/>
        </w:rPr>
        <w:t xml:space="preserve">.         Настоящий Договор составлен в двух экземплярах, по одному для каждой Стороны. </w:t>
      </w:r>
    </w:p>
    <w:tbl>
      <w:tblPr>
        <w:tblpPr w:leftFromText="180" w:rightFromText="180" w:vertAnchor="text" w:horzAnchor="margin" w:tblpY="1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0"/>
        <w:gridCol w:w="4889"/>
      </w:tblGrid>
      <w:tr w:rsidR="00D546AB" w:rsidRPr="007853E1" w:rsidTr="007853E1">
        <w:trPr>
          <w:trHeight w:val="281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 xml:space="preserve">Покупатель: </w:t>
            </w: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 xml:space="preserve">___________________  / ________________ /                          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Продавец: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АО "Петербургская сбытовая компания"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Адрес: 195009, Санкт-Петербург, ул. Михайлова д.11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ИНН 7841322249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КПП 780401001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Р/</w:t>
            </w:r>
            <w:proofErr w:type="spellStart"/>
            <w:proofErr w:type="gramStart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сч</w:t>
            </w:r>
            <w:proofErr w:type="spellEnd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.:</w:t>
            </w:r>
            <w:proofErr w:type="gramEnd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 xml:space="preserve"> 40702810500000004732 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В АО «Акционерный Банк «РОССИЯ»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К/</w:t>
            </w:r>
            <w:proofErr w:type="spellStart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сч</w:t>
            </w:r>
            <w:proofErr w:type="spellEnd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.: 30101810800000000861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БИК 044030861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ОКПО 77724330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ОГРН 1057812496818</w:t>
            </w:r>
          </w:p>
          <w:p w:rsidR="00D546AB" w:rsidRPr="007853E1" w:rsidRDefault="002B3011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D546AB" w:rsidRPr="007853E1">
              <w:rPr>
                <w:rFonts w:ascii="Times New Roman" w:hAnsi="Times New Roman" w:cs="Times New Roman"/>
                <w:sz w:val="18"/>
                <w:szCs w:val="18"/>
              </w:rPr>
              <w:t>аме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ститель генерального директора</w:t>
            </w:r>
            <w:r w:rsidR="00D546AB" w:rsidRPr="007853E1">
              <w:rPr>
                <w:rFonts w:ascii="Times New Roman" w:hAnsi="Times New Roman" w:cs="Times New Roman"/>
                <w:sz w:val="18"/>
                <w:szCs w:val="18"/>
              </w:rPr>
              <w:t xml:space="preserve"> по экономике и финансам</w:t>
            </w:r>
          </w:p>
          <w:p w:rsidR="00D546AB" w:rsidRPr="007853E1" w:rsidRDefault="00D546AB" w:rsidP="00D546AB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_______________     / В.В.Пирогов /</w:t>
            </w:r>
          </w:p>
        </w:tc>
      </w:tr>
    </w:tbl>
    <w:p w:rsidR="00D8202F" w:rsidRDefault="00D8202F" w:rsidP="00D8202F">
      <w:pPr>
        <w:spacing w:after="0" w:line="240" w:lineRule="auto"/>
        <w:jc w:val="right"/>
        <w:rPr>
          <w:rFonts w:ascii="Times New Roman" w:hAnsi="Times New Roman" w:cs="Times New Roman"/>
        </w:rPr>
        <w:sectPr w:rsidR="00D8202F" w:rsidSect="00D8202F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p w:rsidR="00D8202F" w:rsidRPr="00081C2D" w:rsidRDefault="00D8202F" w:rsidP="00D8202F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180E69">
        <w:rPr>
          <w:rFonts w:ascii="Times New Roman" w:hAnsi="Times New Roman" w:cs="Times New Roman"/>
        </w:rPr>
        <w:lastRenderedPageBreak/>
        <w:t>Приложение №</w:t>
      </w:r>
      <w:r w:rsidRPr="00081C2D">
        <w:rPr>
          <w:rFonts w:ascii="Times New Roman" w:hAnsi="Times New Roman" w:cs="Times New Roman"/>
        </w:rPr>
        <w:t>1</w:t>
      </w:r>
      <w:r w:rsidRPr="00180E69">
        <w:rPr>
          <w:rFonts w:ascii="Times New Roman" w:hAnsi="Times New Roman" w:cs="Times New Roman"/>
        </w:rPr>
        <w:t xml:space="preserve"> к </w:t>
      </w:r>
      <w:r>
        <w:rPr>
          <w:rFonts w:ascii="Times New Roman" w:hAnsi="Times New Roman" w:cs="Times New Roman"/>
        </w:rPr>
        <w:t>Договору от «__</w:t>
      </w:r>
      <w:r w:rsidR="00D83248">
        <w:rPr>
          <w:rFonts w:ascii="Times New Roman" w:hAnsi="Times New Roman" w:cs="Times New Roman"/>
        </w:rPr>
        <w:t>_» _</w:t>
      </w:r>
      <w:r>
        <w:rPr>
          <w:rFonts w:ascii="Times New Roman" w:hAnsi="Times New Roman" w:cs="Times New Roman"/>
        </w:rPr>
        <w:t>_____201_ № _____</w:t>
      </w:r>
    </w:p>
    <w:p w:rsidR="00D8202F" w:rsidRPr="00180E69" w:rsidRDefault="00D8202F" w:rsidP="00D8202F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Справка</w:t>
      </w:r>
      <w:r w:rsidRPr="00180E69">
        <w:rPr>
          <w:rFonts w:ascii="Times New Roman" w:hAnsi="Times New Roman" w:cs="Times New Roman"/>
          <w:b/>
          <w:sz w:val="20"/>
          <w:szCs w:val="20"/>
        </w:rPr>
        <w:t xml:space="preserve"> о собственниках / бенефициарах</w:t>
      </w:r>
    </w:p>
    <w:p w:rsidR="00D8202F" w:rsidRPr="00180E69" w:rsidRDefault="00D8202F" w:rsidP="00D8202F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0E69">
        <w:rPr>
          <w:rFonts w:ascii="Times New Roman" w:hAnsi="Times New Roman" w:cs="Times New Roman"/>
          <w:sz w:val="20"/>
          <w:szCs w:val="20"/>
        </w:rPr>
        <w:tab/>
      </w:r>
      <w:r w:rsidRPr="00180E69">
        <w:rPr>
          <w:rFonts w:ascii="Times New Roman" w:hAnsi="Times New Roman" w:cs="Times New Roman"/>
          <w:sz w:val="20"/>
          <w:szCs w:val="20"/>
        </w:rPr>
        <w:tab/>
      </w:r>
      <w:r w:rsidRPr="00180E69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«__» __________ 201_ г</w:t>
      </w:r>
    </w:p>
    <w:tbl>
      <w:tblPr>
        <w:tblpPr w:leftFromText="180" w:rightFromText="180" w:vertAnchor="text" w:horzAnchor="margin" w:tblpY="23"/>
        <w:tblW w:w="15843" w:type="dxa"/>
        <w:tblLayout w:type="fixed"/>
        <w:tblLook w:val="00A0" w:firstRow="1" w:lastRow="0" w:firstColumn="1" w:lastColumn="0" w:noHBand="0" w:noVBand="0"/>
      </w:tblPr>
      <w:tblGrid>
        <w:gridCol w:w="675"/>
        <w:gridCol w:w="745"/>
        <w:gridCol w:w="904"/>
        <w:gridCol w:w="1173"/>
        <w:gridCol w:w="1032"/>
        <w:gridCol w:w="1201"/>
        <w:gridCol w:w="1418"/>
        <w:gridCol w:w="445"/>
        <w:gridCol w:w="689"/>
        <w:gridCol w:w="835"/>
        <w:gridCol w:w="914"/>
        <w:gridCol w:w="992"/>
        <w:gridCol w:w="1276"/>
        <w:gridCol w:w="1559"/>
        <w:gridCol w:w="1985"/>
      </w:tblGrid>
      <w:tr w:rsidR="00D8202F" w:rsidRPr="00806C85" w:rsidTr="00D8202F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6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 о цепочке собственников, включая бенефициаров (в том числе конечных)</w:t>
            </w:r>
          </w:p>
        </w:tc>
      </w:tr>
      <w:tr w:rsidR="00D8202F" w:rsidRPr="00806C85" w:rsidTr="00D8202F">
        <w:trPr>
          <w:trHeight w:val="157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hang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ОКВЭД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hanging="4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/ ФИО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 регистра </w:t>
            </w:r>
            <w:proofErr w:type="spellStart"/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Руководитель/участник/бенефициар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Информация о подтверждающих документов (наименование, номера и </w:t>
            </w:r>
            <w:proofErr w:type="spellStart"/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тд</w:t>
            </w:r>
            <w:proofErr w:type="spellEnd"/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D8202F" w:rsidRPr="00806C85" w:rsidTr="00D8202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hang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right="-68" w:firstLine="25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hanging="9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hanging="12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</w:t>
            </w:r>
          </w:p>
        </w:tc>
      </w:tr>
      <w:tr w:rsidR="00D8202F" w:rsidRPr="00806C85" w:rsidTr="00D8202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202F" w:rsidRPr="00806C85" w:rsidTr="00D8202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202F" w:rsidRPr="00806C85" w:rsidTr="00D8202F">
        <w:trPr>
          <w:trHeight w:val="33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D8202F" w:rsidRDefault="00D8202F" w:rsidP="00D8202F">
      <w:pPr>
        <w:tabs>
          <w:tab w:val="center" w:pos="284"/>
          <w:tab w:val="right" w:pos="935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16"/>
          <w:szCs w:val="16"/>
        </w:rPr>
      </w:pPr>
    </w:p>
    <w:p w:rsidR="00D8202F" w:rsidRPr="001F142D" w:rsidRDefault="00D8202F" w:rsidP="00D8202F">
      <w:pPr>
        <w:pStyle w:val="a9"/>
        <w:numPr>
          <w:ilvl w:val="0"/>
          <w:numId w:val="8"/>
        </w:numPr>
        <w:tabs>
          <w:tab w:val="center" w:pos="-142"/>
          <w:tab w:val="right" w:pos="0"/>
        </w:tabs>
        <w:spacing w:after="0"/>
        <w:ind w:left="-142" w:firstLine="0"/>
        <w:rPr>
          <w:rFonts w:ascii="Times New Roman" w:hAnsi="Times New Roman"/>
          <w:sz w:val="16"/>
          <w:szCs w:val="16"/>
        </w:rPr>
      </w:pPr>
      <w:r w:rsidRPr="001F142D">
        <w:rPr>
          <w:rFonts w:ascii="Times New Roman" w:hAnsi="Times New Roman"/>
          <w:sz w:val="16"/>
          <w:szCs w:val="16"/>
        </w:rPr>
        <w:t>Претендент гарантирует Организатору (Продавцу), что сведения и документы в отношении всей цепочки собственников и руководителей, включая бенефициаров (в том числе конечных), передаваемые Организатору (Продавцу) являются полными, точными и достоверными.</w:t>
      </w:r>
    </w:p>
    <w:p w:rsidR="00D8202F" w:rsidRPr="001F142D" w:rsidRDefault="00D8202F" w:rsidP="00D8202F">
      <w:pPr>
        <w:pStyle w:val="a9"/>
        <w:numPr>
          <w:ilvl w:val="0"/>
          <w:numId w:val="8"/>
        </w:numPr>
        <w:tabs>
          <w:tab w:val="center" w:pos="-142"/>
          <w:tab w:val="right" w:pos="0"/>
        </w:tabs>
        <w:spacing w:after="0"/>
        <w:ind w:left="-142" w:firstLine="0"/>
        <w:rPr>
          <w:rFonts w:ascii="Times New Roman" w:hAnsi="Times New Roman"/>
          <w:sz w:val="16"/>
          <w:szCs w:val="16"/>
        </w:rPr>
      </w:pPr>
      <w:r w:rsidRPr="001F142D">
        <w:rPr>
          <w:rFonts w:ascii="Times New Roman" w:hAnsi="Times New Roman"/>
          <w:sz w:val="16"/>
          <w:szCs w:val="16"/>
        </w:rPr>
        <w:t xml:space="preserve">Претендент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Организатором (Продавцом) полностью или частично предоставленных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1F142D">
        <w:rPr>
          <w:rFonts w:ascii="Times New Roman" w:hAnsi="Times New Roman"/>
          <w:sz w:val="16"/>
          <w:szCs w:val="16"/>
        </w:rPr>
        <w:t>Росфинмониторингу</w:t>
      </w:r>
      <w:proofErr w:type="spellEnd"/>
      <w:r w:rsidRPr="001F142D">
        <w:rPr>
          <w:rFonts w:ascii="Times New Roman" w:hAnsi="Times New Roman"/>
          <w:sz w:val="16"/>
          <w:szCs w:val="16"/>
        </w:rPr>
        <w:t>, Правительству РФ) и последующую обработку сведений такими органами (далее - Раскрытие). Претендент настоящим освобождает Организатора (Продавцом) от любой ответственности в связи с Раскрытием, в том числе возмещает Организатору (Продавцу) убытки, понесенные в связи с предъявлением Организатору (Продавцу)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page" w:tblpX="1203" w:tblpY="403"/>
        <w:tblOverlap w:val="never"/>
        <w:tblW w:w="11747" w:type="dxa"/>
        <w:tblLook w:val="04A0" w:firstRow="1" w:lastRow="0" w:firstColumn="1" w:lastColumn="0" w:noHBand="0" w:noVBand="1"/>
      </w:tblPr>
      <w:tblGrid>
        <w:gridCol w:w="6204"/>
        <w:gridCol w:w="5543"/>
      </w:tblGrid>
      <w:tr w:rsidR="00D8202F" w:rsidRPr="00C11A51" w:rsidTr="00D8202F">
        <w:trPr>
          <w:trHeight w:val="1552"/>
        </w:trPr>
        <w:tc>
          <w:tcPr>
            <w:tcW w:w="6204" w:type="dxa"/>
          </w:tcPr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A51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A51">
              <w:rPr>
                <w:rFonts w:ascii="Times New Roman" w:hAnsi="Times New Roman" w:cs="Times New Roman"/>
              </w:rPr>
              <w:t xml:space="preserve">___________________  / </w:t>
            </w:r>
            <w:r>
              <w:rPr>
                <w:rFonts w:ascii="Times New Roman" w:hAnsi="Times New Roman" w:cs="Times New Roman"/>
              </w:rPr>
              <w:t>_____________________</w:t>
            </w:r>
            <w:r w:rsidRPr="00C11A51">
              <w:rPr>
                <w:rFonts w:ascii="Times New Roman" w:hAnsi="Times New Roman" w:cs="Times New Roman"/>
              </w:rPr>
              <w:t xml:space="preserve"> /                           </w:t>
            </w:r>
          </w:p>
        </w:tc>
        <w:tc>
          <w:tcPr>
            <w:tcW w:w="5543" w:type="dxa"/>
          </w:tcPr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A51">
              <w:rPr>
                <w:rFonts w:ascii="Times New Roman" w:hAnsi="Times New Roman" w:cs="Times New Roman"/>
              </w:rPr>
              <w:t>Продавец:</w:t>
            </w: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A51">
              <w:rPr>
                <w:rFonts w:ascii="Times New Roman" w:hAnsi="Times New Roman" w:cs="Times New Roman"/>
              </w:rPr>
              <w:t>АО "Петербургская сбытовая компания"</w:t>
            </w: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Pr="00C11A51" w:rsidRDefault="00E449E7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8202F" w:rsidRPr="00C11A51">
              <w:rPr>
                <w:rFonts w:ascii="Times New Roman" w:hAnsi="Times New Roman" w:cs="Times New Roman"/>
              </w:rPr>
              <w:t xml:space="preserve">аместитель генерального директора </w:t>
            </w:r>
            <w:r>
              <w:rPr>
                <w:rFonts w:ascii="Times New Roman" w:hAnsi="Times New Roman" w:cs="Times New Roman"/>
              </w:rPr>
              <w:t>по экономике и финансам</w:t>
            </w:r>
          </w:p>
          <w:p w:rsidR="00D8202F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A51">
              <w:rPr>
                <w:rFonts w:ascii="Times New Roman" w:hAnsi="Times New Roman" w:cs="Times New Roman"/>
              </w:rPr>
              <w:t>_______________     / В.В.Пирогов /</w:t>
            </w:r>
          </w:p>
          <w:p w:rsidR="007D04A4" w:rsidRPr="00C11A51" w:rsidRDefault="007D04A4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A3399" w:rsidRDefault="001A3399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  <w:sectPr w:rsidR="007D04A4" w:rsidSect="00D8202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7D04A4" w:rsidRDefault="007D04A4" w:rsidP="007D04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 xml:space="preserve"> 6</w:t>
      </w:r>
      <w:r w:rsidRPr="0065511A">
        <w:rPr>
          <w:rFonts w:ascii="Times New Roman" w:hAnsi="Times New Roman" w:cs="Times New Roman"/>
        </w:rPr>
        <w:t xml:space="preserve"> к Положению</w:t>
      </w:r>
      <w:r>
        <w:rPr>
          <w:rFonts w:ascii="Times New Roman" w:hAnsi="Times New Roman" w:cs="Times New Roman"/>
        </w:rPr>
        <w:t xml:space="preserve"> </w:t>
      </w:r>
    </w:p>
    <w:p w:rsidR="007D04A4" w:rsidRDefault="007D04A4" w:rsidP="007D04A4">
      <w:pPr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 порядке проведения продажи</w:t>
      </w:r>
      <w:r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7853E1" w:rsidRPr="007853E1" w:rsidRDefault="007853E1" w:rsidP="007853E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53E1">
        <w:rPr>
          <w:rFonts w:ascii="Times New Roman" w:eastAsia="Times New Roman" w:hAnsi="Times New Roman" w:cs="Times New Roman"/>
          <w:b/>
          <w:sz w:val="24"/>
          <w:szCs w:val="24"/>
        </w:rPr>
        <w:t>Перечень продаваемых Объектов имущества</w:t>
      </w:r>
    </w:p>
    <w:p w:rsidR="007D04A4" w:rsidRDefault="007D04A4" w:rsidP="00E449E7">
      <w:pPr>
        <w:jc w:val="center"/>
        <w:rPr>
          <w:rFonts w:ascii="Times New Roman" w:hAnsi="Times New Roman" w:cs="Times New Roman"/>
        </w:rPr>
      </w:pPr>
    </w:p>
    <w:p w:rsidR="00E449E7" w:rsidRDefault="00E449E7" w:rsidP="00E449E7">
      <w:pPr>
        <w:pStyle w:val="a9"/>
        <w:jc w:val="center"/>
        <w:rPr>
          <w:b/>
        </w:rPr>
      </w:pPr>
    </w:p>
    <w:tbl>
      <w:tblPr>
        <w:tblW w:w="15132" w:type="dxa"/>
        <w:tblInd w:w="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374"/>
        <w:gridCol w:w="9496"/>
        <w:gridCol w:w="992"/>
        <w:gridCol w:w="1701"/>
      </w:tblGrid>
      <w:tr w:rsidR="00585098" w:rsidRPr="005C793E" w:rsidTr="00585098">
        <w:tc>
          <w:tcPr>
            <w:tcW w:w="569" w:type="dxa"/>
          </w:tcPr>
          <w:p w:rsidR="00585098" w:rsidRPr="005C793E" w:rsidRDefault="00585098" w:rsidP="00C445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93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374" w:type="dxa"/>
          </w:tcPr>
          <w:p w:rsidR="00585098" w:rsidRPr="005C793E" w:rsidRDefault="00585098" w:rsidP="00C445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93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продаваемого Объекта имущества</w:t>
            </w:r>
          </w:p>
        </w:tc>
        <w:tc>
          <w:tcPr>
            <w:tcW w:w="9496" w:type="dxa"/>
          </w:tcPr>
          <w:p w:rsidR="00585098" w:rsidRPr="005C793E" w:rsidRDefault="00585098" w:rsidP="00C445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93E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 продаваемого Объекта имущества</w:t>
            </w:r>
          </w:p>
        </w:tc>
        <w:tc>
          <w:tcPr>
            <w:tcW w:w="992" w:type="dxa"/>
          </w:tcPr>
          <w:p w:rsidR="00585098" w:rsidRPr="005C793E" w:rsidRDefault="00585098" w:rsidP="00C445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9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</w:t>
            </w:r>
          </w:p>
          <w:p w:rsidR="00585098" w:rsidRPr="005C793E" w:rsidRDefault="00585098" w:rsidP="00C445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93E">
              <w:rPr>
                <w:rFonts w:ascii="Times New Roman" w:hAnsi="Times New Roman" w:cs="Times New Roman"/>
                <w:b/>
                <w:sz w:val="20"/>
                <w:szCs w:val="20"/>
              </w:rPr>
              <w:t>ед., шт.</w:t>
            </w:r>
          </w:p>
        </w:tc>
        <w:tc>
          <w:tcPr>
            <w:tcW w:w="1701" w:type="dxa"/>
          </w:tcPr>
          <w:p w:rsidR="00585098" w:rsidRPr="005C793E" w:rsidRDefault="00585098" w:rsidP="009819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93E">
              <w:rPr>
                <w:rFonts w:ascii="Times New Roman" w:hAnsi="Times New Roman" w:cs="Times New Roman"/>
                <w:b/>
                <w:sz w:val="20"/>
                <w:szCs w:val="20"/>
              </w:rPr>
              <w:t>Инвентарный номер</w:t>
            </w:r>
          </w:p>
        </w:tc>
      </w:tr>
      <w:tr w:rsidR="00585098" w:rsidRPr="005C793E" w:rsidTr="00585098">
        <w:tc>
          <w:tcPr>
            <w:tcW w:w="569" w:type="dxa"/>
          </w:tcPr>
          <w:p w:rsidR="00585098" w:rsidRPr="005C793E" w:rsidRDefault="00585098" w:rsidP="00C44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</w:tcPr>
          <w:p w:rsidR="00585098" w:rsidRPr="00E630C6" w:rsidRDefault="00585098" w:rsidP="00C44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0C6">
              <w:rPr>
                <w:rFonts w:ascii="Times New Roman" w:hAnsi="Times New Roman" w:cs="Times New Roman"/>
                <w:sz w:val="20"/>
                <w:szCs w:val="20"/>
              </w:rPr>
              <w:t>Лот 26 - Автомобиль легковой SKODA OKTAVIA</w:t>
            </w:r>
          </w:p>
        </w:tc>
        <w:tc>
          <w:tcPr>
            <w:tcW w:w="9496" w:type="dxa"/>
          </w:tcPr>
          <w:p w:rsidR="00585098" w:rsidRPr="00E630C6" w:rsidRDefault="00585098" w:rsidP="00C445E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30C6">
              <w:rPr>
                <w:rFonts w:ascii="Times New Roman" w:hAnsi="Times New Roman" w:cs="Times New Roman"/>
                <w:sz w:val="20"/>
                <w:szCs w:val="20"/>
              </w:rPr>
              <w:t xml:space="preserve">2010 года выпуска, пробег 189434 км, 7-ступенчатая DSG, рабочий объем двигателя 1798 см3 (модельCDA149667), мощность двигателя </w:t>
            </w:r>
            <w:smartTag w:uri="urn:schemas-microsoft-com:office:smarttags" w:element="metricconverter">
              <w:smartTagPr>
                <w:attr w:name="ProductID" w:val="1415 кг"/>
              </w:smartTagPr>
              <w:r w:rsidRPr="00E630C6">
                <w:rPr>
                  <w:rFonts w:ascii="Times New Roman" w:hAnsi="Times New Roman" w:cs="Times New Roman"/>
                  <w:sz w:val="20"/>
                  <w:szCs w:val="20"/>
                </w:rPr>
                <w:t xml:space="preserve">152 </w:t>
              </w:r>
              <w:proofErr w:type="spellStart"/>
              <w:r w:rsidRPr="00E630C6">
                <w:rPr>
                  <w:rFonts w:ascii="Times New Roman" w:hAnsi="Times New Roman" w:cs="Times New Roman"/>
                  <w:sz w:val="20"/>
                  <w:szCs w:val="20"/>
                </w:rPr>
                <w:t>л</w:t>
              </w:r>
            </w:smartTag>
            <w:r w:rsidRPr="00E630C6"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proofErr w:type="spellEnd"/>
            <w:r w:rsidRPr="00E630C6">
              <w:rPr>
                <w:rFonts w:ascii="Times New Roman" w:hAnsi="Times New Roman" w:cs="Times New Roman"/>
                <w:sz w:val="20"/>
                <w:szCs w:val="20"/>
              </w:rPr>
              <w:t xml:space="preserve">. /112 кВт, тип двигателя бензиновый, разрешенная максимальная масса </w:t>
            </w:r>
            <w:smartTag w:uri="urn:schemas-microsoft-com:office:smarttags" w:element="metricconverter">
              <w:smartTagPr>
                <w:attr w:name="ProductID" w:val="1415 кг"/>
              </w:smartTagPr>
              <w:r w:rsidRPr="00E630C6">
                <w:rPr>
                  <w:rFonts w:ascii="Times New Roman" w:hAnsi="Times New Roman" w:cs="Times New Roman"/>
                  <w:sz w:val="20"/>
                  <w:szCs w:val="20"/>
                </w:rPr>
                <w:t>1970 кг</w:t>
              </w:r>
            </w:smartTag>
            <w:r w:rsidRPr="00E630C6">
              <w:rPr>
                <w:rFonts w:ascii="Times New Roman" w:hAnsi="Times New Roman" w:cs="Times New Roman"/>
                <w:sz w:val="20"/>
                <w:szCs w:val="20"/>
              </w:rPr>
              <w:t xml:space="preserve">, масса без нагрузки </w:t>
            </w:r>
            <w:smartTag w:uri="urn:schemas-microsoft-com:office:smarttags" w:element="metricconverter">
              <w:smartTagPr>
                <w:attr w:name="ProductID" w:val="1415 кг"/>
              </w:smartTagPr>
              <w:r w:rsidRPr="00E630C6">
                <w:rPr>
                  <w:rFonts w:ascii="Times New Roman" w:hAnsi="Times New Roman" w:cs="Times New Roman"/>
                  <w:sz w:val="20"/>
                  <w:szCs w:val="20"/>
                </w:rPr>
                <w:t>1415 кг</w:t>
              </w:r>
            </w:smartTag>
            <w:r w:rsidRPr="00E630C6">
              <w:rPr>
                <w:rFonts w:ascii="Times New Roman" w:hAnsi="Times New Roman" w:cs="Times New Roman"/>
                <w:sz w:val="20"/>
                <w:szCs w:val="20"/>
              </w:rPr>
              <w:t xml:space="preserve">, цвет черный, организация-изготовитель ООО «ФОЛЬКСВАГЕН ГРУП РУС» (Россия), тип кузова легковой седан, ГУР, антикоррозийная обработка, </w:t>
            </w:r>
            <w:proofErr w:type="spellStart"/>
            <w:r w:rsidRPr="00E630C6">
              <w:rPr>
                <w:rFonts w:ascii="Times New Roman" w:hAnsi="Times New Roman" w:cs="Times New Roman"/>
                <w:sz w:val="20"/>
                <w:szCs w:val="20"/>
              </w:rPr>
              <w:t>локеры</w:t>
            </w:r>
            <w:proofErr w:type="spellEnd"/>
            <w:r w:rsidRPr="00E630C6">
              <w:rPr>
                <w:rFonts w:ascii="Times New Roman" w:hAnsi="Times New Roman" w:cs="Times New Roman"/>
                <w:sz w:val="20"/>
                <w:szCs w:val="20"/>
              </w:rPr>
              <w:t>, колеса 195/65R15стальные сварные, передние и задние ремни безопасности, четвертый экологический класс, противоугонная сигнализация с ЦЗ на передние и задние двери, технически исправен, государственный регистрационный знак В 078 АУ178</w:t>
            </w:r>
          </w:p>
        </w:tc>
        <w:tc>
          <w:tcPr>
            <w:tcW w:w="992" w:type="dxa"/>
          </w:tcPr>
          <w:p w:rsidR="00585098" w:rsidRPr="00E630C6" w:rsidRDefault="00585098" w:rsidP="00C445E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0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585098" w:rsidRPr="00E630C6" w:rsidRDefault="00585098" w:rsidP="00C445E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0C6">
              <w:rPr>
                <w:rFonts w:ascii="Times New Roman" w:hAnsi="Times New Roman" w:cs="Times New Roman"/>
                <w:sz w:val="20"/>
                <w:szCs w:val="20"/>
              </w:rPr>
              <w:t>00001304</w:t>
            </w:r>
          </w:p>
        </w:tc>
      </w:tr>
    </w:tbl>
    <w:p w:rsidR="00E449E7" w:rsidRDefault="00E449E7" w:rsidP="00E449E7">
      <w:pPr>
        <w:pStyle w:val="a9"/>
        <w:jc w:val="center"/>
        <w:rPr>
          <w:b/>
        </w:rPr>
      </w:pPr>
    </w:p>
    <w:p w:rsidR="00E449E7" w:rsidRPr="005D4A4A" w:rsidRDefault="00E449E7" w:rsidP="00E449E7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</w:rPr>
      </w:pPr>
      <w:r w:rsidRPr="005D4A4A">
        <w:rPr>
          <w:rFonts w:ascii="Times New Roman" w:eastAsia="Times New Roman" w:hAnsi="Times New Roman" w:cs="Times New Roman"/>
          <w:b/>
          <w:bCs/>
        </w:rPr>
        <w:t>Общие требования:</w:t>
      </w:r>
    </w:p>
    <w:p w:rsidR="00E449E7" w:rsidRPr="005D4A4A" w:rsidRDefault="00E449E7" w:rsidP="00E449E7">
      <w:pPr>
        <w:numPr>
          <w:ilvl w:val="1"/>
          <w:numId w:val="9"/>
        </w:numPr>
        <w:tabs>
          <w:tab w:val="num" w:pos="720"/>
        </w:tabs>
        <w:snapToGrid w:val="0"/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срок продажи: 2016 год;</w:t>
      </w:r>
    </w:p>
    <w:p w:rsidR="00E449E7" w:rsidRPr="005D4A4A" w:rsidRDefault="00E449E7" w:rsidP="00E449E7">
      <w:pPr>
        <w:numPr>
          <w:ilvl w:val="1"/>
          <w:numId w:val="9"/>
        </w:numPr>
        <w:tabs>
          <w:tab w:val="num" w:pos="720"/>
        </w:tabs>
        <w:snapToGrid w:val="0"/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продукция продается без упаковки;</w:t>
      </w:r>
    </w:p>
    <w:p w:rsidR="00E449E7" w:rsidRPr="005D4A4A" w:rsidRDefault="00E449E7" w:rsidP="00E449E7">
      <w:pPr>
        <w:numPr>
          <w:ilvl w:val="1"/>
          <w:numId w:val="9"/>
        </w:numPr>
        <w:tabs>
          <w:tab w:val="num" w:pos="720"/>
        </w:tabs>
        <w:snapToGrid w:val="0"/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отпуск продукции осуществляется посредств</w:t>
      </w:r>
      <w:bookmarkStart w:id="9" w:name="_GoBack"/>
      <w:bookmarkEnd w:id="9"/>
      <w:r w:rsidRPr="005D4A4A">
        <w:rPr>
          <w:rFonts w:ascii="Times New Roman" w:eastAsia="Times New Roman" w:hAnsi="Times New Roman" w:cs="Times New Roman"/>
        </w:rPr>
        <w:t>ом самовывоза с территории продавца, находящейся в г. Санкт-Петербурге по адресу улица Михайлова 11;</w:t>
      </w:r>
    </w:p>
    <w:p w:rsidR="00E449E7" w:rsidRPr="005D4A4A" w:rsidRDefault="00E449E7" w:rsidP="00E449E7">
      <w:pPr>
        <w:numPr>
          <w:ilvl w:val="1"/>
          <w:numId w:val="9"/>
        </w:numPr>
        <w:tabs>
          <w:tab w:val="num" w:pos="720"/>
        </w:tabs>
        <w:snapToGrid w:val="0"/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оплата продукции производится путем 100% предоплаты от стоимости договора. Оплата может быть осуществлена наличным расчетом в кассу продавца или безналичным расчетом на расчетный счет продавца;</w:t>
      </w:r>
    </w:p>
    <w:p w:rsidR="00E449E7" w:rsidRPr="005D4A4A" w:rsidRDefault="00E449E7" w:rsidP="00E449E7">
      <w:pPr>
        <w:numPr>
          <w:ilvl w:val="1"/>
          <w:numId w:val="9"/>
        </w:numPr>
        <w:tabs>
          <w:tab w:val="num" w:pos="720"/>
        </w:tabs>
        <w:snapToGrid w:val="0"/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осуществление гарантийного обслуживания продукции продавцом не предусмотрено;</w:t>
      </w:r>
    </w:p>
    <w:p w:rsidR="00E449E7" w:rsidRPr="005D4A4A" w:rsidRDefault="00E449E7" w:rsidP="00E449E7">
      <w:pPr>
        <w:numPr>
          <w:ilvl w:val="1"/>
          <w:numId w:val="9"/>
        </w:numPr>
        <w:tabs>
          <w:tab w:val="num" w:pos="720"/>
        </w:tabs>
        <w:snapToGrid w:val="0"/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расходы, связанные с заменой, возвратом или доукомплектованием некачественной продукции, не предусмотрены;</w:t>
      </w:r>
    </w:p>
    <w:p w:rsidR="00E449E7" w:rsidRPr="005D4A4A" w:rsidRDefault="00E449E7" w:rsidP="00E449E7">
      <w:pPr>
        <w:numPr>
          <w:ilvl w:val="1"/>
          <w:numId w:val="9"/>
        </w:numPr>
        <w:tabs>
          <w:tab w:val="num" w:pos="284"/>
          <w:tab w:val="num" w:pos="720"/>
        </w:tabs>
        <w:snapToGrid w:val="0"/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наличие у продавца необходимых документов в соответствии с действующим законодательством РФ.</w:t>
      </w:r>
    </w:p>
    <w:p w:rsidR="00E449E7" w:rsidRPr="005D4A4A" w:rsidRDefault="00E449E7" w:rsidP="00E449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449E7" w:rsidRPr="005D4A4A" w:rsidRDefault="00E449E7" w:rsidP="00E449E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Контактные лица:</w:t>
      </w:r>
    </w:p>
    <w:p w:rsidR="00E449E7" w:rsidRPr="005D4A4A" w:rsidRDefault="00E449E7" w:rsidP="00E449E7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Макарова Яна Александровна - ведущий специалист отдела по продаже товаров</w:t>
      </w:r>
    </w:p>
    <w:p w:rsidR="00E449E7" w:rsidRPr="005D4A4A" w:rsidRDefault="00E449E7" w:rsidP="00E449E7">
      <w:pPr>
        <w:tabs>
          <w:tab w:val="left" w:pos="0"/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5D4A4A">
        <w:rPr>
          <w:rFonts w:ascii="Times New Roman" w:eastAsia="Times New Roman" w:hAnsi="Times New Roman" w:cs="Times New Roman"/>
          <w:color w:val="0000FF"/>
          <w:u w:val="single"/>
          <w:lang w:val="en-US"/>
        </w:rPr>
        <w:t>mjaa</w:t>
      </w:r>
      <w:proofErr w:type="spellEnd"/>
      <w:r w:rsidRPr="005D4A4A">
        <w:rPr>
          <w:rFonts w:ascii="Times New Roman" w:eastAsia="Times New Roman" w:hAnsi="Times New Roman" w:cs="Times New Roman"/>
          <w:color w:val="0000FF"/>
          <w:u w:val="single"/>
        </w:rPr>
        <w:t>@</w:t>
      </w:r>
      <w:proofErr w:type="spellStart"/>
      <w:r w:rsidRPr="005D4A4A">
        <w:rPr>
          <w:rFonts w:ascii="Times New Roman" w:eastAsia="Times New Roman" w:hAnsi="Times New Roman" w:cs="Times New Roman"/>
          <w:color w:val="0000FF"/>
          <w:u w:val="single"/>
          <w:lang w:val="en-US"/>
        </w:rPr>
        <w:t>pesc</w:t>
      </w:r>
      <w:proofErr w:type="spellEnd"/>
      <w:r w:rsidRPr="005D4A4A">
        <w:rPr>
          <w:rFonts w:ascii="Times New Roman" w:eastAsia="Times New Roman" w:hAnsi="Times New Roman" w:cs="Times New Roman"/>
          <w:color w:val="0000FF"/>
          <w:u w:val="single"/>
        </w:rPr>
        <w:t>.</w:t>
      </w:r>
      <w:proofErr w:type="spellStart"/>
      <w:r w:rsidRPr="005D4A4A">
        <w:rPr>
          <w:rFonts w:ascii="Times New Roman" w:eastAsia="Times New Roman" w:hAnsi="Times New Roman" w:cs="Times New Roman"/>
          <w:color w:val="0000FF"/>
          <w:u w:val="single"/>
          <w:lang w:val="en-US"/>
        </w:rPr>
        <w:t>ru</w:t>
      </w:r>
      <w:proofErr w:type="spellEnd"/>
      <w:r w:rsidRPr="005D4A4A"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r w:rsidRPr="005D4A4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D4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4A4A">
        <w:rPr>
          <w:rFonts w:ascii="Times New Roman" w:eastAsia="Times New Roman" w:hAnsi="Times New Roman" w:cs="Times New Roman"/>
        </w:rPr>
        <w:t>тел. 493-91-10, +7 (905) 202-21-22</w:t>
      </w:r>
    </w:p>
    <w:p w:rsidR="00E449E7" w:rsidRPr="005C793E" w:rsidRDefault="00E449E7" w:rsidP="00E449E7">
      <w:pPr>
        <w:pStyle w:val="af"/>
        <w:ind w:left="426"/>
        <w:jc w:val="left"/>
        <w:rPr>
          <w:sz w:val="20"/>
          <w:szCs w:val="20"/>
        </w:rPr>
      </w:pPr>
    </w:p>
    <w:p w:rsidR="00E449E7" w:rsidRPr="0065511A" w:rsidRDefault="00E449E7" w:rsidP="00E449E7">
      <w:pPr>
        <w:jc w:val="center"/>
        <w:rPr>
          <w:rFonts w:ascii="Times New Roman" w:hAnsi="Times New Roman" w:cs="Times New Roman"/>
        </w:rPr>
      </w:pPr>
    </w:p>
    <w:sectPr w:rsidR="00E449E7" w:rsidRPr="0065511A" w:rsidSect="007853E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935" w:rsidRDefault="00981935" w:rsidP="00451808">
      <w:pPr>
        <w:spacing w:after="0" w:line="240" w:lineRule="auto"/>
      </w:pPr>
      <w:r>
        <w:separator/>
      </w:r>
    </w:p>
  </w:endnote>
  <w:endnote w:type="continuationSeparator" w:id="0">
    <w:p w:rsidR="00981935" w:rsidRDefault="00981935" w:rsidP="00451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935" w:rsidRDefault="00981935" w:rsidP="00451808">
      <w:pPr>
        <w:spacing w:after="0" w:line="240" w:lineRule="auto"/>
      </w:pPr>
      <w:r>
        <w:separator/>
      </w:r>
    </w:p>
  </w:footnote>
  <w:footnote w:type="continuationSeparator" w:id="0">
    <w:p w:rsidR="00981935" w:rsidRDefault="00981935" w:rsidP="00451808">
      <w:pPr>
        <w:spacing w:after="0" w:line="240" w:lineRule="auto"/>
      </w:pPr>
      <w:r>
        <w:continuationSeparator/>
      </w:r>
    </w:p>
  </w:footnote>
  <w:footnote w:id="1">
    <w:p w:rsidR="00981935" w:rsidRPr="00571E19" w:rsidRDefault="00981935" w:rsidP="00451808">
      <w:pPr>
        <w:pStyle w:val="a6"/>
        <w:rPr>
          <w:rFonts w:ascii="Arial" w:hAnsi="Arial" w:cs="Arial"/>
        </w:rPr>
      </w:pPr>
      <w:r w:rsidRPr="00571E19">
        <w:rPr>
          <w:rStyle w:val="a8"/>
          <w:rFonts w:ascii="Arial" w:hAnsi="Arial" w:cs="Arial"/>
        </w:rPr>
        <w:footnoteRef/>
      </w:r>
      <w:r w:rsidRPr="00571E19">
        <w:rPr>
          <w:rFonts w:ascii="Arial" w:hAnsi="Arial" w:cs="Arial"/>
        </w:rPr>
        <w:t xml:space="preserve"> Заполняется только юридическими  лицами и индивидуальными предпринимателями.</w:t>
      </w:r>
    </w:p>
  </w:footnote>
  <w:footnote w:id="2">
    <w:p w:rsidR="00981935" w:rsidRPr="00571E19" w:rsidRDefault="00981935" w:rsidP="00451808">
      <w:pPr>
        <w:pStyle w:val="a6"/>
        <w:rPr>
          <w:rFonts w:ascii="Arial" w:hAnsi="Arial" w:cs="Arial"/>
        </w:rPr>
      </w:pPr>
      <w:r w:rsidRPr="00571E19">
        <w:rPr>
          <w:rStyle w:val="a8"/>
          <w:rFonts w:ascii="Arial" w:hAnsi="Arial" w:cs="Arial"/>
        </w:rPr>
        <w:footnoteRef/>
      </w:r>
      <w:r w:rsidRPr="00571E19">
        <w:rPr>
          <w:rFonts w:ascii="Arial" w:hAnsi="Arial" w:cs="Arial"/>
        </w:rPr>
        <w:t xml:space="preserve"> Заполняется только Претендентами – физическими лицами.</w:t>
      </w:r>
    </w:p>
  </w:footnote>
  <w:footnote w:id="3">
    <w:p w:rsidR="00981935" w:rsidRDefault="00981935" w:rsidP="00451808">
      <w:pPr>
        <w:pStyle w:val="a6"/>
      </w:pPr>
      <w:r w:rsidRPr="00571E19">
        <w:rPr>
          <w:rStyle w:val="a8"/>
          <w:rFonts w:ascii="Arial" w:hAnsi="Arial" w:cs="Arial"/>
        </w:rPr>
        <w:footnoteRef/>
      </w:r>
      <w:r w:rsidRPr="00571E19">
        <w:rPr>
          <w:rFonts w:ascii="Arial" w:hAnsi="Arial" w:cs="Arial"/>
        </w:rPr>
        <w:t xml:space="preserve"> Заполняется только Претендентами – физическими лицами.</w:t>
      </w:r>
    </w:p>
  </w:footnote>
  <w:footnote w:id="4">
    <w:p w:rsidR="00981935" w:rsidRPr="00571E19" w:rsidRDefault="00981935" w:rsidP="00451808">
      <w:pPr>
        <w:pStyle w:val="a6"/>
        <w:jc w:val="both"/>
        <w:rPr>
          <w:rFonts w:ascii="Arial" w:hAnsi="Arial" w:cs="Arial"/>
        </w:rPr>
      </w:pPr>
      <w:r w:rsidRPr="00571E19">
        <w:rPr>
          <w:rStyle w:val="a8"/>
          <w:rFonts w:ascii="Arial" w:hAnsi="Arial" w:cs="Arial"/>
        </w:rPr>
        <w:footnoteRef/>
      </w:r>
      <w:r w:rsidRPr="00571E19">
        <w:rPr>
          <w:rFonts w:ascii="Arial" w:hAnsi="Arial" w:cs="Arial"/>
        </w:rPr>
        <w:t xml:space="preserve"> Заполняется только Претендентами – юридическими  лицами.</w:t>
      </w:r>
    </w:p>
  </w:footnote>
  <w:footnote w:id="5">
    <w:p w:rsidR="00981935" w:rsidRPr="00571E19" w:rsidRDefault="00981935" w:rsidP="00451808">
      <w:pPr>
        <w:pStyle w:val="a6"/>
        <w:jc w:val="both"/>
        <w:rPr>
          <w:rFonts w:ascii="Arial" w:hAnsi="Arial" w:cs="Arial"/>
        </w:rPr>
      </w:pPr>
      <w:r w:rsidRPr="00571E19">
        <w:rPr>
          <w:rStyle w:val="a8"/>
          <w:rFonts w:ascii="Arial" w:hAnsi="Arial" w:cs="Arial"/>
        </w:rPr>
        <w:footnoteRef/>
      </w:r>
      <w:r w:rsidRPr="00571E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КПП з</w:t>
      </w:r>
      <w:r w:rsidRPr="00571E19">
        <w:rPr>
          <w:rFonts w:ascii="Arial" w:hAnsi="Arial" w:cs="Arial"/>
        </w:rPr>
        <w:t>аполняется только Претендентами – юридическими  лицами.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8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240"/>
      <w:gridCol w:w="9180"/>
      <w:gridCol w:w="2160"/>
    </w:tblGrid>
    <w:tr w:rsidR="00981935" w:rsidRPr="00ED3AA4" w:rsidTr="00CE5E6C">
      <w:tc>
        <w:tcPr>
          <w:tcW w:w="3240" w:type="dxa"/>
        </w:tcPr>
        <w:p w:rsidR="00981935" w:rsidRPr="00D66C0E" w:rsidRDefault="00981935" w:rsidP="00CE5E6C">
          <w:pPr>
            <w:pStyle w:val="a4"/>
            <w:rPr>
              <w:rFonts w:ascii="Arial" w:hAnsi="Arial" w:cs="Arial"/>
            </w:rPr>
          </w:pPr>
          <w:r w:rsidRPr="00D66C0E">
            <w:rPr>
              <w:rFonts w:ascii="Arial" w:hAnsi="Arial" w:cs="Arial"/>
            </w:rPr>
            <w:object w:dxaOrig="2231" w:dyaOrig="52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13.85pt;height:25.1pt" o:ole="">
                <v:imagedata r:id="rId1" o:title=""/>
              </v:shape>
              <o:OLEObject Type="Embed" ProgID="CorelDRAW.Graphic.12" ShapeID="_x0000_i1026" DrawAspect="Content" ObjectID="_1546068716" r:id="rId2"/>
            </w:object>
          </w:r>
        </w:p>
      </w:tc>
      <w:tc>
        <w:tcPr>
          <w:tcW w:w="9180" w:type="dxa"/>
          <w:vAlign w:val="center"/>
        </w:tcPr>
        <w:p w:rsidR="00981935" w:rsidRPr="00D66C0E" w:rsidRDefault="00981935" w:rsidP="00CE5E6C">
          <w:pPr>
            <w:pStyle w:val="a4"/>
            <w:jc w:val="center"/>
            <w:rPr>
              <w:rFonts w:ascii="Arial" w:hAnsi="Arial" w:cs="Arial"/>
            </w:rPr>
          </w:pPr>
          <w:r w:rsidRPr="00D66C0E">
            <w:rPr>
              <w:rFonts w:ascii="Arial" w:hAnsi="Arial" w:cs="Arial"/>
            </w:rPr>
            <w:t xml:space="preserve">Регламент бизнес-процесса </w:t>
          </w:r>
          <w:r w:rsidRPr="00D66C0E">
            <w:rPr>
              <w:rFonts w:ascii="Arial" w:hAnsi="Arial" w:cs="Arial"/>
              <w:highlight w:val="yellow"/>
            </w:rPr>
            <w:t>…</w:t>
          </w:r>
        </w:p>
      </w:tc>
      <w:tc>
        <w:tcPr>
          <w:tcW w:w="2160" w:type="dxa"/>
        </w:tcPr>
        <w:p w:rsidR="00981935" w:rsidRPr="00D66C0E" w:rsidRDefault="00981935" w:rsidP="00CE5E6C">
          <w:pPr>
            <w:pStyle w:val="a4"/>
            <w:rPr>
              <w:rFonts w:ascii="Arial" w:hAnsi="Arial" w:cs="Arial"/>
            </w:rPr>
          </w:pPr>
          <w:r w:rsidRPr="00D66C0E">
            <w:rPr>
              <w:rFonts w:ascii="Arial" w:hAnsi="Arial" w:cs="Arial"/>
            </w:rPr>
            <w:t>Версия 1</w:t>
          </w:r>
        </w:p>
        <w:p w:rsidR="00981935" w:rsidRPr="00D66C0E" w:rsidRDefault="00981935" w:rsidP="00CE5E6C">
          <w:pPr>
            <w:pStyle w:val="a4"/>
            <w:rPr>
              <w:rFonts w:ascii="Arial" w:hAnsi="Arial" w:cs="Arial"/>
            </w:rPr>
          </w:pPr>
        </w:p>
      </w:tc>
    </w:tr>
  </w:tbl>
  <w:p w:rsidR="00981935" w:rsidRDefault="009819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7485E"/>
    <w:multiLevelType w:val="multilevel"/>
    <w:tmpl w:val="620AA3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3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" w15:restartNumberingAfterBreak="0">
    <w:nsid w:val="04EB5955"/>
    <w:multiLevelType w:val="hybridMultilevel"/>
    <w:tmpl w:val="DAFC982E"/>
    <w:lvl w:ilvl="0" w:tplc="8FDC57B6">
      <w:start w:val="1"/>
      <w:numFmt w:val="decimal"/>
      <w:lvlText w:val="%1."/>
      <w:lvlJc w:val="left"/>
      <w:pPr>
        <w:ind w:left="1440" w:hanging="360"/>
      </w:pPr>
      <w:rPr>
        <w:rFonts w:ascii="Arial" w:eastAsiaTheme="minorEastAsia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390C1E"/>
    <w:multiLevelType w:val="hybridMultilevel"/>
    <w:tmpl w:val="CF8A9AA0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9DE3ED3"/>
    <w:multiLevelType w:val="hybridMultilevel"/>
    <w:tmpl w:val="A0CACBE4"/>
    <w:lvl w:ilvl="0" w:tplc="8982A5C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7107280"/>
    <w:multiLevelType w:val="hybridMultilevel"/>
    <w:tmpl w:val="F31AD170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41CE0"/>
    <w:multiLevelType w:val="multilevel"/>
    <w:tmpl w:val="99EA19AE"/>
    <w:lvl w:ilvl="0">
      <w:start w:val="7"/>
      <w:numFmt w:val="decimal"/>
      <w:pStyle w:val="a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5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5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5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00"/>
        </w:tabs>
        <w:ind w:left="3300" w:hanging="15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2DBD6469"/>
    <w:multiLevelType w:val="multilevel"/>
    <w:tmpl w:val="CF68608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22D284E"/>
    <w:multiLevelType w:val="hybridMultilevel"/>
    <w:tmpl w:val="5E7663E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41D84726">
      <w:start w:val="1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8712B55"/>
    <w:multiLevelType w:val="hybridMultilevel"/>
    <w:tmpl w:val="3EC2F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914569"/>
    <w:multiLevelType w:val="hybridMultilevel"/>
    <w:tmpl w:val="08C861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19E389A"/>
    <w:multiLevelType w:val="multilevel"/>
    <w:tmpl w:val="F49A3B9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661B5AD1"/>
    <w:multiLevelType w:val="multilevel"/>
    <w:tmpl w:val="C08EA1AC"/>
    <w:lvl w:ilvl="0">
      <w:start w:val="2"/>
      <w:numFmt w:val="decimal"/>
      <w:lvlText w:val="%1."/>
      <w:lvlJc w:val="left"/>
      <w:pPr>
        <w:ind w:left="537" w:hanging="5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4" w:hanging="8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1" w:hanging="8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8" w:hanging="12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5" w:hanging="12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52" w:hanging="16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19" w:hanging="161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6" w:hanging="197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3" w:hanging="2337"/>
      </w:pPr>
      <w:rPr>
        <w:rFonts w:hint="default"/>
      </w:rPr>
    </w:lvl>
  </w:abstractNum>
  <w:abstractNum w:abstractNumId="12" w15:restartNumberingAfterBreak="0">
    <w:nsid w:val="69F23A65"/>
    <w:multiLevelType w:val="multilevel"/>
    <w:tmpl w:val="9776EE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 w15:restartNumberingAfterBreak="0">
    <w:nsid w:val="6FDF1088"/>
    <w:multiLevelType w:val="hybridMultilevel"/>
    <w:tmpl w:val="92622826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6"/>
  </w:num>
  <w:num w:numId="5">
    <w:abstractNumId w:val="9"/>
  </w:num>
  <w:num w:numId="6">
    <w:abstractNumId w:val="12"/>
  </w:num>
  <w:num w:numId="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</w:num>
  <w:num w:numId="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  <w:num w:numId="12">
    <w:abstractNumId w:val="2"/>
  </w:num>
  <w:num w:numId="13">
    <w:abstractNumId w:val="13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1808"/>
    <w:rsid w:val="000C2AA0"/>
    <w:rsid w:val="001116A0"/>
    <w:rsid w:val="0012444B"/>
    <w:rsid w:val="001353E7"/>
    <w:rsid w:val="00174222"/>
    <w:rsid w:val="00180BEC"/>
    <w:rsid w:val="001A3399"/>
    <w:rsid w:val="001E4530"/>
    <w:rsid w:val="001F0557"/>
    <w:rsid w:val="0025281E"/>
    <w:rsid w:val="00265250"/>
    <w:rsid w:val="002726DF"/>
    <w:rsid w:val="002B3011"/>
    <w:rsid w:val="002D3870"/>
    <w:rsid w:val="002E23C1"/>
    <w:rsid w:val="00352D16"/>
    <w:rsid w:val="003530F1"/>
    <w:rsid w:val="003C6919"/>
    <w:rsid w:val="00413096"/>
    <w:rsid w:val="0044104D"/>
    <w:rsid w:val="00451808"/>
    <w:rsid w:val="004756F7"/>
    <w:rsid w:val="00475E25"/>
    <w:rsid w:val="004A48E9"/>
    <w:rsid w:val="004C1576"/>
    <w:rsid w:val="00502986"/>
    <w:rsid w:val="00514C23"/>
    <w:rsid w:val="00541CE1"/>
    <w:rsid w:val="0054318C"/>
    <w:rsid w:val="00574D5C"/>
    <w:rsid w:val="00584288"/>
    <w:rsid w:val="00585098"/>
    <w:rsid w:val="00606BA8"/>
    <w:rsid w:val="006101EF"/>
    <w:rsid w:val="0065511A"/>
    <w:rsid w:val="00670DB0"/>
    <w:rsid w:val="0067401F"/>
    <w:rsid w:val="006A09E6"/>
    <w:rsid w:val="006A5B4F"/>
    <w:rsid w:val="006B395D"/>
    <w:rsid w:val="006E0C38"/>
    <w:rsid w:val="006F0120"/>
    <w:rsid w:val="007012EF"/>
    <w:rsid w:val="00756163"/>
    <w:rsid w:val="00760C3F"/>
    <w:rsid w:val="007853E1"/>
    <w:rsid w:val="007857F4"/>
    <w:rsid w:val="007A65AA"/>
    <w:rsid w:val="007D04A4"/>
    <w:rsid w:val="0081038F"/>
    <w:rsid w:val="00847B62"/>
    <w:rsid w:val="008870A6"/>
    <w:rsid w:val="00893FEB"/>
    <w:rsid w:val="008A2706"/>
    <w:rsid w:val="008E0018"/>
    <w:rsid w:val="00920DAE"/>
    <w:rsid w:val="009341D8"/>
    <w:rsid w:val="00935512"/>
    <w:rsid w:val="009446AF"/>
    <w:rsid w:val="00981935"/>
    <w:rsid w:val="00A26699"/>
    <w:rsid w:val="00A3135E"/>
    <w:rsid w:val="00A46528"/>
    <w:rsid w:val="00AB6DE6"/>
    <w:rsid w:val="00AD5F29"/>
    <w:rsid w:val="00B018FC"/>
    <w:rsid w:val="00BE76EF"/>
    <w:rsid w:val="00BF0DFF"/>
    <w:rsid w:val="00BF5525"/>
    <w:rsid w:val="00C26639"/>
    <w:rsid w:val="00C445E1"/>
    <w:rsid w:val="00CC1320"/>
    <w:rsid w:val="00CC7385"/>
    <w:rsid w:val="00CE5E6C"/>
    <w:rsid w:val="00D546AB"/>
    <w:rsid w:val="00D73CB5"/>
    <w:rsid w:val="00D77B99"/>
    <w:rsid w:val="00D8202F"/>
    <w:rsid w:val="00D83248"/>
    <w:rsid w:val="00D922DA"/>
    <w:rsid w:val="00DE1FBC"/>
    <w:rsid w:val="00E331F1"/>
    <w:rsid w:val="00E449E7"/>
    <w:rsid w:val="00EB1F1E"/>
    <w:rsid w:val="00EC3236"/>
    <w:rsid w:val="00F0250C"/>
    <w:rsid w:val="00F30C28"/>
    <w:rsid w:val="00F8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70"/>
    <o:shapelayout v:ext="edit">
      <o:idmap v:ext="edit" data="1"/>
    </o:shapelayout>
  </w:shapeDefaults>
  <w:decimalSymbol w:val=","/>
  <w:listSeparator w:val=";"/>
  <w15:docId w15:val="{C81880B8-B613-4F1C-864B-6E2AF72D0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3399"/>
  </w:style>
  <w:style w:type="paragraph" w:styleId="10">
    <w:name w:val="heading 1"/>
    <w:basedOn w:val="a0"/>
    <w:next w:val="a0"/>
    <w:link w:val="11"/>
    <w:uiPriority w:val="9"/>
    <w:qFormat/>
    <w:rsid w:val="004518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4518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4518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1"/>
    <w:link w:val="a4"/>
    <w:uiPriority w:val="99"/>
    <w:rsid w:val="0045180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0"/>
    <w:link w:val="a7"/>
    <w:rsid w:val="00451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1"/>
    <w:link w:val="a6"/>
    <w:rsid w:val="00451808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1"/>
    <w:rsid w:val="00451808"/>
    <w:rPr>
      <w:rFonts w:cs="Times New Roman"/>
      <w:vertAlign w:val="superscript"/>
    </w:rPr>
  </w:style>
  <w:style w:type="paragraph" w:styleId="a9">
    <w:name w:val="List Paragraph"/>
    <w:basedOn w:val="a0"/>
    <w:uiPriority w:val="34"/>
    <w:qFormat/>
    <w:rsid w:val="00451808"/>
    <w:pPr>
      <w:spacing w:before="120" w:after="120" w:line="240" w:lineRule="auto"/>
      <w:ind w:left="720"/>
      <w:contextualSpacing/>
      <w:jc w:val="both"/>
    </w:pPr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1">
    <w:name w:val="Стиль1"/>
    <w:basedOn w:val="10"/>
    <w:rsid w:val="00451808"/>
    <w:pPr>
      <w:keepLines w:val="0"/>
      <w:numPr>
        <w:numId w:val="1"/>
      </w:numPr>
      <w:tabs>
        <w:tab w:val="left" w:pos="540"/>
      </w:tabs>
      <w:spacing w:before="240" w:after="60" w:line="240" w:lineRule="auto"/>
    </w:pPr>
    <w:rPr>
      <w:rFonts w:ascii="Arial" w:eastAsia="Times New Roman" w:hAnsi="Arial" w:cs="Arial"/>
      <w:color w:val="auto"/>
      <w:kern w:val="32"/>
      <w:sz w:val="24"/>
      <w:szCs w:val="24"/>
    </w:rPr>
  </w:style>
  <w:style w:type="paragraph" w:customStyle="1" w:styleId="2">
    <w:name w:val="Стиль2"/>
    <w:basedOn w:val="20"/>
    <w:rsid w:val="00451808"/>
    <w:pPr>
      <w:keepLines w:val="0"/>
      <w:numPr>
        <w:ilvl w:val="1"/>
        <w:numId w:val="1"/>
      </w:numPr>
      <w:spacing w:before="240" w:after="60" w:line="240" w:lineRule="auto"/>
    </w:pPr>
    <w:rPr>
      <w:rFonts w:ascii="Arial" w:eastAsia="Times New Roman" w:hAnsi="Arial" w:cs="Arial"/>
      <w:b w:val="0"/>
      <w:bCs w:val="0"/>
      <w:color w:val="auto"/>
      <w:sz w:val="28"/>
      <w:szCs w:val="28"/>
    </w:rPr>
  </w:style>
  <w:style w:type="paragraph" w:styleId="aa">
    <w:name w:val="Plain Text"/>
    <w:basedOn w:val="a0"/>
    <w:link w:val="ab"/>
    <w:rsid w:val="0045180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1"/>
    <w:link w:val="aa"/>
    <w:rsid w:val="00451808"/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Заголовок 1 Знак"/>
    <w:basedOn w:val="a1"/>
    <w:link w:val="10"/>
    <w:uiPriority w:val="9"/>
    <w:rsid w:val="004518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sid w:val="004518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Hyperlink"/>
    <w:basedOn w:val="a1"/>
    <w:uiPriority w:val="99"/>
    <w:rsid w:val="0065511A"/>
    <w:rPr>
      <w:rFonts w:cs="Times New Roman"/>
      <w:color w:val="0000FF"/>
      <w:u w:val="single"/>
    </w:rPr>
  </w:style>
  <w:style w:type="paragraph" w:styleId="ad">
    <w:name w:val="footer"/>
    <w:basedOn w:val="a0"/>
    <w:link w:val="ae"/>
    <w:uiPriority w:val="99"/>
    <w:semiHidden/>
    <w:unhideWhenUsed/>
    <w:rsid w:val="007D0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7D04A4"/>
  </w:style>
  <w:style w:type="paragraph" w:styleId="af">
    <w:name w:val="Title"/>
    <w:basedOn w:val="a0"/>
    <w:link w:val="af0"/>
    <w:uiPriority w:val="99"/>
    <w:qFormat/>
    <w:rsid w:val="007D04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0">
    <w:name w:val="Название Знак"/>
    <w:basedOn w:val="a1"/>
    <w:link w:val="af"/>
    <w:uiPriority w:val="99"/>
    <w:rsid w:val="007D04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">
    <w:name w:val="List Number"/>
    <w:basedOn w:val="a0"/>
    <w:uiPriority w:val="99"/>
    <w:rsid w:val="00502986"/>
    <w:pPr>
      <w:numPr>
        <w:numId w:val="11"/>
      </w:numPr>
      <w:tabs>
        <w:tab w:val="clear" w:pos="72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vd@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sc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6DBD8-7114-40AE-A217-4A669B2D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15</Pages>
  <Words>5631</Words>
  <Characters>32097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Петербургская Сбытовая Компания</Company>
  <LinksUpToDate>false</LinksUpToDate>
  <CharactersWithSpaces>37653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Артюхова</dc:creator>
  <cp:lastModifiedBy>Князева Виталия Дмитриевна</cp:lastModifiedBy>
  <cp:revision>12</cp:revision>
  <cp:lastPrinted>2017-01-16T07:41:00Z</cp:lastPrinted>
  <dcterms:created xsi:type="dcterms:W3CDTF">2017-01-09T08:40:00Z</dcterms:created>
  <dcterms:modified xsi:type="dcterms:W3CDTF">2017-01-16T07:46:00Z</dcterms:modified>
</cp:coreProperties>
</file>