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7BBF" w:rsidRPr="00E25092" w:rsidRDefault="00217BBF" w:rsidP="00217BBF">
      <w:pPr>
        <w:pStyle w:val="2"/>
        <w:keepNext w:val="0"/>
        <w:widowControl w:val="0"/>
        <w:spacing w:before="0" w:after="0"/>
        <w:jc w:val="center"/>
        <w:rPr>
          <w:rFonts w:ascii="Times New Roman" w:hAnsi="Times New Roman" w:cs="Times New Roman"/>
          <w:bCs w:val="0"/>
          <w:i w:val="0"/>
          <w:iCs w:val="0"/>
          <w:sz w:val="20"/>
          <w:szCs w:val="20"/>
        </w:rPr>
      </w:pPr>
    </w:p>
    <w:p w:rsidR="00217BBF" w:rsidRPr="004571BD" w:rsidRDefault="00217BBF" w:rsidP="00217BBF">
      <w:pPr>
        <w:pStyle w:val="2"/>
        <w:keepNext w:val="0"/>
        <w:widowControl w:val="0"/>
        <w:spacing w:before="0" w:after="0"/>
        <w:jc w:val="center"/>
        <w:rPr>
          <w:rFonts w:ascii="Times New Roman" w:hAnsi="Times New Roman" w:cs="Times New Roman"/>
          <w:bCs w:val="0"/>
          <w:i w:val="0"/>
          <w:iCs w:val="0"/>
          <w:sz w:val="24"/>
          <w:szCs w:val="24"/>
        </w:rPr>
      </w:pPr>
      <w:r w:rsidRPr="004571BD">
        <w:rPr>
          <w:rFonts w:ascii="Times New Roman" w:hAnsi="Times New Roman" w:cs="Times New Roman"/>
          <w:bCs w:val="0"/>
          <w:i w:val="0"/>
          <w:iCs w:val="0"/>
          <w:sz w:val="24"/>
          <w:szCs w:val="24"/>
        </w:rPr>
        <w:t>ДОГОВОР ПОСТАВКИ</w:t>
      </w:r>
      <w:r>
        <w:rPr>
          <w:rFonts w:ascii="Times New Roman" w:hAnsi="Times New Roman" w:cs="Times New Roman"/>
          <w:bCs w:val="0"/>
          <w:i w:val="0"/>
          <w:iCs w:val="0"/>
          <w:sz w:val="24"/>
          <w:szCs w:val="24"/>
        </w:rPr>
        <w:t xml:space="preserve"> </w:t>
      </w:r>
      <w:r w:rsidRPr="004571BD">
        <w:rPr>
          <w:rFonts w:ascii="Times New Roman" w:hAnsi="Times New Roman" w:cs="Times New Roman"/>
          <w:bCs w:val="0"/>
          <w:i w:val="0"/>
          <w:iCs w:val="0"/>
          <w:sz w:val="24"/>
          <w:szCs w:val="24"/>
        </w:rPr>
        <w:t xml:space="preserve">№ </w:t>
      </w:r>
      <w:r>
        <w:rPr>
          <w:rFonts w:ascii="Times New Roman" w:hAnsi="Times New Roman" w:cs="Times New Roman"/>
          <w:bCs w:val="0"/>
          <w:i w:val="0"/>
          <w:iCs w:val="0"/>
          <w:sz w:val="24"/>
          <w:szCs w:val="24"/>
        </w:rPr>
        <w:t>__________________________</w:t>
      </w:r>
    </w:p>
    <w:p w:rsidR="00217BBF" w:rsidRPr="00E25092" w:rsidRDefault="00217BBF" w:rsidP="00217BBF">
      <w:pPr>
        <w:pStyle w:val="a5"/>
        <w:widowControl w:val="0"/>
        <w:spacing w:before="0"/>
        <w:ind w:left="0" w:right="0" w:firstLine="0"/>
        <w:rPr>
          <w:sz w:val="20"/>
        </w:rPr>
      </w:pPr>
    </w:p>
    <w:p w:rsidR="00217BBF" w:rsidRPr="00306DEE" w:rsidRDefault="00217BBF" w:rsidP="00217BBF">
      <w:pPr>
        <w:pStyle w:val="a5"/>
        <w:widowControl w:val="0"/>
        <w:spacing w:before="0"/>
        <w:ind w:left="0" w:right="0" w:firstLine="540"/>
        <w:jc w:val="left"/>
        <w:rPr>
          <w:b w:val="0"/>
          <w:sz w:val="24"/>
          <w:szCs w:val="24"/>
        </w:rPr>
      </w:pPr>
      <w:r w:rsidRPr="00306DEE">
        <w:rPr>
          <w:b w:val="0"/>
          <w:sz w:val="24"/>
          <w:szCs w:val="24"/>
        </w:rPr>
        <w:t>г.</w:t>
      </w:r>
      <w:r>
        <w:rPr>
          <w:b w:val="0"/>
          <w:sz w:val="24"/>
          <w:szCs w:val="24"/>
        </w:rPr>
        <w:t xml:space="preserve"> ____________</w:t>
      </w:r>
      <w:r>
        <w:rPr>
          <w:b w:val="0"/>
          <w:sz w:val="24"/>
          <w:szCs w:val="24"/>
        </w:rPr>
        <w:tab/>
      </w:r>
      <w:r>
        <w:rPr>
          <w:b w:val="0"/>
          <w:sz w:val="24"/>
          <w:szCs w:val="24"/>
        </w:rPr>
        <w:tab/>
      </w:r>
      <w:r>
        <w:rPr>
          <w:b w:val="0"/>
          <w:sz w:val="24"/>
          <w:szCs w:val="24"/>
        </w:rPr>
        <w:tab/>
      </w:r>
      <w:r>
        <w:rPr>
          <w:b w:val="0"/>
          <w:sz w:val="24"/>
          <w:szCs w:val="24"/>
        </w:rPr>
        <w:tab/>
      </w:r>
      <w:r>
        <w:rPr>
          <w:b w:val="0"/>
          <w:sz w:val="24"/>
          <w:szCs w:val="24"/>
        </w:rPr>
        <w:tab/>
      </w:r>
      <w:r>
        <w:rPr>
          <w:b w:val="0"/>
          <w:sz w:val="24"/>
          <w:szCs w:val="24"/>
        </w:rPr>
        <w:tab/>
      </w:r>
      <w:r>
        <w:rPr>
          <w:b w:val="0"/>
          <w:sz w:val="24"/>
          <w:szCs w:val="24"/>
        </w:rPr>
        <w:tab/>
        <w:t>«</w:t>
      </w:r>
      <w:r w:rsidRPr="00306DEE">
        <w:rPr>
          <w:b w:val="0"/>
          <w:sz w:val="24"/>
          <w:szCs w:val="24"/>
        </w:rPr>
        <w:t xml:space="preserve"> </w:t>
      </w:r>
      <w:r>
        <w:rPr>
          <w:b w:val="0"/>
          <w:sz w:val="24"/>
          <w:szCs w:val="24"/>
          <w:u w:val="single"/>
        </w:rPr>
        <w:t>__</w:t>
      </w:r>
      <w:r>
        <w:rPr>
          <w:b w:val="0"/>
          <w:sz w:val="24"/>
          <w:szCs w:val="24"/>
        </w:rPr>
        <w:t>»</w:t>
      </w:r>
      <w:r w:rsidRPr="00306DEE">
        <w:rPr>
          <w:b w:val="0"/>
          <w:sz w:val="24"/>
          <w:szCs w:val="24"/>
        </w:rPr>
        <w:t xml:space="preserve"> _</w:t>
      </w:r>
      <w:r>
        <w:rPr>
          <w:b w:val="0"/>
          <w:sz w:val="24"/>
          <w:szCs w:val="24"/>
        </w:rPr>
        <w:t>________</w:t>
      </w:r>
      <w:r w:rsidRPr="00306DEE">
        <w:rPr>
          <w:b w:val="0"/>
          <w:sz w:val="24"/>
          <w:szCs w:val="24"/>
        </w:rPr>
        <w:t>_ 20</w:t>
      </w:r>
      <w:r>
        <w:rPr>
          <w:b w:val="0"/>
          <w:sz w:val="24"/>
          <w:szCs w:val="24"/>
        </w:rPr>
        <w:t>___</w:t>
      </w:r>
      <w:r w:rsidRPr="00306DEE">
        <w:rPr>
          <w:b w:val="0"/>
          <w:sz w:val="24"/>
          <w:szCs w:val="24"/>
        </w:rPr>
        <w:t xml:space="preserve"> г.</w:t>
      </w:r>
    </w:p>
    <w:p w:rsidR="00217BBF" w:rsidRPr="00306DEE" w:rsidRDefault="00217BBF" w:rsidP="00217BBF">
      <w:pPr>
        <w:widowControl w:val="0"/>
        <w:ind w:firstLine="284"/>
      </w:pPr>
    </w:p>
    <w:p w:rsidR="00217BBF" w:rsidRPr="00306DEE" w:rsidRDefault="00B17123" w:rsidP="00217BBF">
      <w:pPr>
        <w:pStyle w:val="a7"/>
        <w:widowControl w:val="0"/>
        <w:ind w:firstLine="708"/>
        <w:jc w:val="both"/>
        <w:rPr>
          <w:rFonts w:ascii="Times New Roman" w:hAnsi="Times New Roman"/>
          <w:sz w:val="24"/>
          <w:szCs w:val="24"/>
        </w:rPr>
      </w:pPr>
      <w:r>
        <w:rPr>
          <w:rFonts w:ascii="Times New Roman" w:hAnsi="Times New Roman"/>
          <w:b/>
          <w:sz w:val="24"/>
          <w:szCs w:val="24"/>
        </w:rPr>
        <w:t>_______________</w:t>
      </w:r>
      <w:bookmarkStart w:id="0" w:name="_GoBack"/>
      <w:bookmarkEnd w:id="0"/>
      <w:r w:rsidR="00217BBF" w:rsidRPr="00306DEE">
        <w:rPr>
          <w:rFonts w:ascii="Times New Roman" w:hAnsi="Times New Roman"/>
          <w:sz w:val="24"/>
          <w:szCs w:val="24"/>
        </w:rPr>
        <w:t xml:space="preserve">, именуемое в дальнейшем </w:t>
      </w:r>
      <w:r w:rsidR="00217BBF">
        <w:rPr>
          <w:rFonts w:ascii="Times New Roman" w:hAnsi="Times New Roman"/>
          <w:sz w:val="24"/>
          <w:szCs w:val="24"/>
        </w:rPr>
        <w:t>«</w:t>
      </w:r>
      <w:r w:rsidR="00217BBF" w:rsidRPr="00306DEE">
        <w:rPr>
          <w:rFonts w:ascii="Times New Roman" w:hAnsi="Times New Roman"/>
          <w:sz w:val="24"/>
          <w:szCs w:val="24"/>
        </w:rPr>
        <w:t>Покупатель</w:t>
      </w:r>
      <w:r w:rsidR="00217BBF">
        <w:rPr>
          <w:rFonts w:ascii="Times New Roman" w:hAnsi="Times New Roman"/>
          <w:b/>
          <w:sz w:val="24"/>
          <w:szCs w:val="24"/>
        </w:rPr>
        <w:t>»</w:t>
      </w:r>
      <w:r w:rsidR="00217BBF" w:rsidRPr="00306DEE">
        <w:rPr>
          <w:rFonts w:ascii="Times New Roman" w:hAnsi="Times New Roman"/>
          <w:sz w:val="24"/>
          <w:szCs w:val="24"/>
        </w:rPr>
        <w:t xml:space="preserve">, в лице </w:t>
      </w:r>
      <w:r w:rsidR="00217BBF">
        <w:rPr>
          <w:rFonts w:ascii="Times New Roman" w:hAnsi="Times New Roman"/>
          <w:sz w:val="24"/>
          <w:szCs w:val="24"/>
        </w:rPr>
        <w:t>___________________________________________</w:t>
      </w:r>
      <w:r w:rsidR="00217BBF" w:rsidRPr="00306DEE">
        <w:rPr>
          <w:rFonts w:ascii="Times New Roman" w:hAnsi="Times New Roman"/>
          <w:sz w:val="24"/>
          <w:szCs w:val="24"/>
        </w:rPr>
        <w:t>, действующего на основании</w:t>
      </w:r>
      <w:r w:rsidR="00217BBF" w:rsidRPr="00306DEE">
        <w:rPr>
          <w:rFonts w:ascii="Times New Roman" w:hAnsi="Times New Roman"/>
          <w:i/>
          <w:sz w:val="24"/>
          <w:szCs w:val="24"/>
        </w:rPr>
        <w:t xml:space="preserve"> </w:t>
      </w:r>
      <w:r w:rsidR="00217BBF">
        <w:rPr>
          <w:rFonts w:ascii="Times New Roman" w:hAnsi="Times New Roman"/>
          <w:sz w:val="24"/>
          <w:szCs w:val="24"/>
        </w:rPr>
        <w:t>________</w:t>
      </w:r>
      <w:r w:rsidR="00217BBF" w:rsidRPr="00306DEE">
        <w:rPr>
          <w:rFonts w:ascii="Times New Roman" w:hAnsi="Times New Roman"/>
          <w:sz w:val="24"/>
          <w:szCs w:val="24"/>
        </w:rPr>
        <w:t xml:space="preserve"> </w:t>
      </w:r>
      <w:r w:rsidR="00217BBF">
        <w:rPr>
          <w:rFonts w:ascii="Times New Roman" w:hAnsi="Times New Roman"/>
          <w:sz w:val="24"/>
          <w:szCs w:val="24"/>
        </w:rPr>
        <w:t>____________________________________________________</w:t>
      </w:r>
      <w:r w:rsidR="00217BBF" w:rsidRPr="00306DEE">
        <w:rPr>
          <w:rFonts w:ascii="Times New Roman" w:hAnsi="Times New Roman"/>
          <w:sz w:val="24"/>
          <w:szCs w:val="24"/>
        </w:rPr>
        <w:t xml:space="preserve">, с одной стороны, и </w:t>
      </w:r>
      <w:r w:rsidR="00217BBF">
        <w:rPr>
          <w:rFonts w:ascii="Times New Roman" w:hAnsi="Times New Roman"/>
          <w:b/>
          <w:sz w:val="24"/>
          <w:szCs w:val="24"/>
        </w:rPr>
        <w:t>________________________________________________</w:t>
      </w:r>
      <w:r w:rsidR="00217BBF" w:rsidRPr="00306DEE">
        <w:rPr>
          <w:rFonts w:ascii="Times New Roman" w:hAnsi="Times New Roman"/>
          <w:sz w:val="24"/>
          <w:szCs w:val="24"/>
        </w:rPr>
        <w:t xml:space="preserve">, именуемое в дальнейшем </w:t>
      </w:r>
      <w:r w:rsidR="00217BBF">
        <w:rPr>
          <w:rFonts w:ascii="Times New Roman" w:hAnsi="Times New Roman"/>
          <w:sz w:val="24"/>
          <w:szCs w:val="24"/>
        </w:rPr>
        <w:t>«</w:t>
      </w:r>
      <w:r w:rsidR="00217BBF" w:rsidRPr="00306DEE">
        <w:rPr>
          <w:rFonts w:ascii="Times New Roman" w:hAnsi="Times New Roman"/>
          <w:sz w:val="24"/>
          <w:szCs w:val="24"/>
        </w:rPr>
        <w:t>Поставщик</w:t>
      </w:r>
      <w:r w:rsidR="00217BBF">
        <w:rPr>
          <w:rFonts w:ascii="Times New Roman" w:hAnsi="Times New Roman"/>
          <w:sz w:val="24"/>
          <w:szCs w:val="24"/>
        </w:rPr>
        <w:t>»</w:t>
      </w:r>
      <w:r w:rsidR="00217BBF" w:rsidRPr="00306DEE">
        <w:rPr>
          <w:rFonts w:ascii="Times New Roman" w:hAnsi="Times New Roman"/>
          <w:sz w:val="24"/>
          <w:szCs w:val="24"/>
        </w:rPr>
        <w:t xml:space="preserve">, в лице </w:t>
      </w:r>
      <w:r w:rsidR="00217BBF">
        <w:rPr>
          <w:rFonts w:ascii="Times New Roman" w:hAnsi="Times New Roman"/>
          <w:sz w:val="24"/>
          <w:szCs w:val="24"/>
        </w:rPr>
        <w:t>________________________________________</w:t>
      </w:r>
      <w:r w:rsidR="00217BBF" w:rsidRPr="00306DEE">
        <w:rPr>
          <w:rFonts w:ascii="Times New Roman" w:hAnsi="Times New Roman"/>
          <w:sz w:val="24"/>
          <w:szCs w:val="24"/>
        </w:rPr>
        <w:t xml:space="preserve">, действующего на основании </w:t>
      </w:r>
      <w:r w:rsidR="00217BBF">
        <w:rPr>
          <w:rFonts w:ascii="Times New Roman" w:hAnsi="Times New Roman"/>
          <w:sz w:val="24"/>
          <w:szCs w:val="24"/>
        </w:rPr>
        <w:t>_____________________________</w:t>
      </w:r>
      <w:r w:rsidR="00217BBF" w:rsidRPr="00306DEE">
        <w:rPr>
          <w:rFonts w:ascii="Times New Roman" w:hAnsi="Times New Roman"/>
          <w:sz w:val="24"/>
          <w:szCs w:val="24"/>
        </w:rPr>
        <w:t xml:space="preserve">, с другой стороны, совместно именуемые </w:t>
      </w:r>
      <w:r w:rsidR="00217BBF">
        <w:rPr>
          <w:rFonts w:ascii="Times New Roman" w:hAnsi="Times New Roman"/>
          <w:sz w:val="24"/>
          <w:szCs w:val="24"/>
        </w:rPr>
        <w:t>«</w:t>
      </w:r>
      <w:r w:rsidR="00217BBF" w:rsidRPr="00306DEE">
        <w:rPr>
          <w:rFonts w:ascii="Times New Roman" w:hAnsi="Times New Roman"/>
          <w:sz w:val="24"/>
          <w:szCs w:val="24"/>
        </w:rPr>
        <w:t>Стороны</w:t>
      </w:r>
      <w:r w:rsidR="00217BBF">
        <w:rPr>
          <w:rFonts w:ascii="Times New Roman" w:hAnsi="Times New Roman"/>
          <w:sz w:val="24"/>
          <w:szCs w:val="24"/>
        </w:rPr>
        <w:t>»</w:t>
      </w:r>
      <w:r w:rsidR="00217BBF" w:rsidRPr="00306DEE">
        <w:rPr>
          <w:rFonts w:ascii="Times New Roman" w:hAnsi="Times New Roman"/>
          <w:sz w:val="24"/>
          <w:szCs w:val="24"/>
        </w:rPr>
        <w:t>, заключили настоящий Договор о нижеследующем:</w:t>
      </w:r>
    </w:p>
    <w:p w:rsidR="00217BBF" w:rsidRPr="00306DEE" w:rsidRDefault="00217BBF" w:rsidP="00217BBF">
      <w:pPr>
        <w:pStyle w:val="3"/>
        <w:widowControl w:val="0"/>
        <w:spacing w:after="0"/>
        <w:jc w:val="both"/>
        <w:rPr>
          <w:sz w:val="24"/>
          <w:szCs w:val="24"/>
        </w:rPr>
      </w:pPr>
    </w:p>
    <w:p w:rsidR="00217BBF" w:rsidRPr="00723F51" w:rsidRDefault="00217BBF" w:rsidP="00217BBF">
      <w:pPr>
        <w:pStyle w:val="a3"/>
        <w:widowControl w:val="0"/>
        <w:numPr>
          <w:ilvl w:val="0"/>
          <w:numId w:val="1"/>
        </w:numPr>
        <w:tabs>
          <w:tab w:val="left" w:pos="1134"/>
        </w:tabs>
        <w:rPr>
          <w:b/>
          <w:sz w:val="24"/>
          <w:szCs w:val="24"/>
        </w:rPr>
      </w:pPr>
      <w:r w:rsidRPr="00723F51">
        <w:rPr>
          <w:b/>
          <w:sz w:val="24"/>
          <w:szCs w:val="24"/>
        </w:rPr>
        <w:t>ПРЕДМЕТ ДОГОВОРА</w:t>
      </w:r>
    </w:p>
    <w:p w:rsidR="00217BBF" w:rsidRPr="00723F51" w:rsidRDefault="00217BBF" w:rsidP="00217BBF">
      <w:pPr>
        <w:widowControl w:val="0"/>
        <w:numPr>
          <w:ilvl w:val="1"/>
          <w:numId w:val="1"/>
        </w:numPr>
        <w:shd w:val="clear" w:color="auto" w:fill="FFFFFF"/>
        <w:tabs>
          <w:tab w:val="clear" w:pos="1332"/>
          <w:tab w:val="left" w:pos="540"/>
          <w:tab w:val="num" w:pos="1080"/>
        </w:tabs>
        <w:autoSpaceDE w:val="0"/>
        <w:autoSpaceDN w:val="0"/>
        <w:ind w:left="0" w:firstLine="540"/>
        <w:jc w:val="both"/>
        <w:rPr>
          <w:color w:val="000000"/>
        </w:rPr>
      </w:pPr>
      <w:r w:rsidRPr="00723F51">
        <w:rPr>
          <w:bCs/>
        </w:rPr>
        <w:t xml:space="preserve">В соответствии с Договором Поставщик обязуется передать Покупателю ______________________________________________ (далее - Товар) для нужд «_______________________»  </w:t>
      </w:r>
      <w:r w:rsidRPr="00723F51">
        <w:rPr>
          <w:bCs/>
          <w:i/>
        </w:rPr>
        <w:t>(филиала/Покупателя)</w:t>
      </w:r>
      <w:r w:rsidRPr="00723F51">
        <w:rPr>
          <w:bCs/>
        </w:rPr>
        <w:t xml:space="preserve"> в порядке и на условиях, предусмотренных настоящим Договором и Приложениями к нему.</w:t>
      </w:r>
    </w:p>
    <w:p w:rsidR="00217BBF" w:rsidRPr="00723F51" w:rsidRDefault="00217BBF" w:rsidP="00217BBF">
      <w:pPr>
        <w:tabs>
          <w:tab w:val="num" w:pos="1080"/>
        </w:tabs>
        <w:ind w:firstLine="540"/>
        <w:jc w:val="both"/>
        <w:rPr>
          <w:bCs/>
        </w:rPr>
      </w:pPr>
      <w:r w:rsidRPr="00723F51">
        <w:rPr>
          <w:bCs/>
        </w:rPr>
        <w:t>Поставщик гарантирует, что Товар принадлежит ему на праве собственности, не заложен и не арестован, не является предметом исков и свободен от прав третьих лиц.</w:t>
      </w:r>
    </w:p>
    <w:p w:rsidR="00217BBF" w:rsidRPr="00723F51" w:rsidRDefault="00217BBF" w:rsidP="00217BBF">
      <w:pPr>
        <w:widowControl w:val="0"/>
        <w:numPr>
          <w:ilvl w:val="1"/>
          <w:numId w:val="1"/>
        </w:numPr>
        <w:shd w:val="clear" w:color="auto" w:fill="FFFFFF"/>
        <w:tabs>
          <w:tab w:val="clear" w:pos="1332"/>
          <w:tab w:val="left" w:pos="540"/>
          <w:tab w:val="num" w:pos="1080"/>
        </w:tabs>
        <w:autoSpaceDE w:val="0"/>
        <w:autoSpaceDN w:val="0"/>
        <w:ind w:left="0" w:firstLine="540"/>
        <w:jc w:val="both"/>
        <w:rPr>
          <w:color w:val="000000"/>
        </w:rPr>
      </w:pPr>
      <w:r w:rsidRPr="00723F51">
        <w:rPr>
          <w:bCs/>
        </w:rPr>
        <w:t>Покупатель обязуется принять и оплатить Товар на условиях настоящего Договора и Дополнительных соглашений к нему.</w:t>
      </w:r>
    </w:p>
    <w:p w:rsidR="00217BBF" w:rsidRPr="00723F51" w:rsidRDefault="00217BBF" w:rsidP="00217BBF">
      <w:pPr>
        <w:widowControl w:val="0"/>
        <w:numPr>
          <w:ilvl w:val="1"/>
          <w:numId w:val="1"/>
        </w:numPr>
        <w:tabs>
          <w:tab w:val="clear" w:pos="1332"/>
          <w:tab w:val="num" w:pos="0"/>
          <w:tab w:val="left" w:pos="1134"/>
        </w:tabs>
        <w:ind w:left="0" w:right="-1" w:firstLine="567"/>
        <w:jc w:val="both"/>
      </w:pPr>
      <w:r w:rsidRPr="00723F51">
        <w:t>Если возникнет необходимость поставки Товара, Покупатель направляет Поставщику Спецификацию (в 2-х подписанных со своей стороны экземплярах). При получении от Покупателя Спецификации на поставку партии Товара Поставщик обязуется подписать Спецификацию и направить один экземпляр Покупателю в течение 5 (пяти) дней с момента получения Заявки на поставку Товара.</w:t>
      </w:r>
    </w:p>
    <w:p w:rsidR="00217BBF" w:rsidRPr="00723F51" w:rsidRDefault="00217BBF" w:rsidP="00217BBF">
      <w:pPr>
        <w:widowControl w:val="0"/>
        <w:tabs>
          <w:tab w:val="left" w:pos="1134"/>
        </w:tabs>
        <w:ind w:right="-1" w:firstLine="567"/>
        <w:jc w:val="both"/>
      </w:pPr>
      <w:r w:rsidRPr="00723F51">
        <w:t>Номенклатура, количество, цена передаваемой партии Товара и сроки поставки устанавливаются Сторонами в Спецификациях, которые после их подписания являются неотъемлемыми частями настоящего Договора, в соответствии с требованиями к Товару и номенклатурой, определенной Приложением 1 и другими приложениями к настоящему Договору.</w:t>
      </w:r>
    </w:p>
    <w:p w:rsidR="00217BBF" w:rsidRPr="00723F51" w:rsidRDefault="00217BBF" w:rsidP="00217BBF">
      <w:pPr>
        <w:widowControl w:val="0"/>
        <w:numPr>
          <w:ilvl w:val="1"/>
          <w:numId w:val="1"/>
        </w:numPr>
        <w:tabs>
          <w:tab w:val="clear" w:pos="1332"/>
          <w:tab w:val="num" w:pos="1080"/>
          <w:tab w:val="left" w:pos="1134"/>
        </w:tabs>
        <w:ind w:left="0" w:right="-1" w:firstLine="540"/>
        <w:jc w:val="both"/>
      </w:pPr>
      <w:r w:rsidRPr="00723F51">
        <w:rPr>
          <w:color w:val="000000"/>
        </w:rPr>
        <w:t>Номенклатура и цена за единицу поставляемого Товара определяется в Приложении № 1 к настоящему Договору.</w:t>
      </w:r>
      <w:r w:rsidRPr="00723F51">
        <w:t xml:space="preserve"> </w:t>
      </w:r>
    </w:p>
    <w:p w:rsidR="00217BBF" w:rsidRPr="00723F51" w:rsidRDefault="00217BBF" w:rsidP="00217BBF">
      <w:pPr>
        <w:widowControl w:val="0"/>
        <w:tabs>
          <w:tab w:val="left" w:pos="1134"/>
        </w:tabs>
        <w:ind w:right="-1" w:firstLine="567"/>
        <w:jc w:val="both"/>
      </w:pPr>
      <w:r w:rsidRPr="00723F51">
        <w:t>Цена за единицу Товара фиксированная, не изменяется в течение 2020 года (с 01.01.2020 по 31.12.2020 года).</w:t>
      </w:r>
    </w:p>
    <w:p w:rsidR="00217BBF" w:rsidRPr="00723F51" w:rsidRDefault="00217BBF" w:rsidP="00217BBF">
      <w:pPr>
        <w:widowControl w:val="0"/>
        <w:tabs>
          <w:tab w:val="left" w:pos="1134"/>
        </w:tabs>
        <w:ind w:right="-1" w:firstLine="567"/>
        <w:jc w:val="both"/>
      </w:pPr>
      <w:r w:rsidRPr="00723F51">
        <w:t>Цена за единицу Товара на 2021 и 2022 год изменяется:</w:t>
      </w:r>
    </w:p>
    <w:p w:rsidR="00217BBF" w:rsidRPr="00723F51" w:rsidRDefault="00217BBF" w:rsidP="00217BBF">
      <w:pPr>
        <w:widowControl w:val="0"/>
        <w:tabs>
          <w:tab w:val="left" w:pos="1134"/>
        </w:tabs>
        <w:ind w:right="-1" w:firstLine="567"/>
        <w:jc w:val="both"/>
      </w:pPr>
      <w:r w:rsidRPr="00723F51">
        <w:t>- на _____ в 2021 году;</w:t>
      </w:r>
    </w:p>
    <w:p w:rsidR="00217BBF" w:rsidRPr="00723F51" w:rsidRDefault="00217BBF" w:rsidP="00217BBF">
      <w:pPr>
        <w:widowControl w:val="0"/>
        <w:tabs>
          <w:tab w:val="left" w:pos="1134"/>
        </w:tabs>
        <w:ind w:right="-1" w:firstLine="567"/>
        <w:jc w:val="both"/>
      </w:pPr>
      <w:r w:rsidRPr="00723F51">
        <w:t>- на ______ в 2022 году.</w:t>
      </w:r>
    </w:p>
    <w:p w:rsidR="00217BBF" w:rsidRDefault="00217BBF" w:rsidP="00217BBF">
      <w:pPr>
        <w:widowControl w:val="0"/>
        <w:tabs>
          <w:tab w:val="left" w:pos="1134"/>
        </w:tabs>
        <w:ind w:right="-1" w:firstLine="567"/>
        <w:jc w:val="both"/>
      </w:pPr>
      <w:r w:rsidRPr="00723F51">
        <w:t>Подписание Дополнительного соглашения не требуется.</w:t>
      </w:r>
      <w:r>
        <w:t xml:space="preserve"> </w:t>
      </w:r>
    </w:p>
    <w:p w:rsidR="00217BBF" w:rsidRPr="00723F51" w:rsidRDefault="00217BBF" w:rsidP="00217BBF">
      <w:pPr>
        <w:widowControl w:val="0"/>
        <w:numPr>
          <w:ilvl w:val="1"/>
          <w:numId w:val="1"/>
        </w:numPr>
        <w:tabs>
          <w:tab w:val="clear" w:pos="1332"/>
          <w:tab w:val="num" w:pos="142"/>
          <w:tab w:val="left" w:pos="1134"/>
        </w:tabs>
        <w:ind w:left="0" w:right="-1" w:firstLine="567"/>
        <w:jc w:val="both"/>
      </w:pPr>
      <w:r w:rsidRPr="00723F51">
        <w:rPr>
          <w:color w:val="000000"/>
        </w:rPr>
        <w:t>Изменение номенклатуры, количества и цены подлежащего к поставке Товара, указанного в Приложении № 1, допускается только путем заключения письменного дополнительного соглашения сторон к настоящему договору, за исключением случаев, предусмотренных настоящим договором.</w:t>
      </w:r>
    </w:p>
    <w:p w:rsidR="00217BBF" w:rsidRPr="00723F51" w:rsidRDefault="00217BBF" w:rsidP="00217BBF">
      <w:pPr>
        <w:pStyle w:val="ac"/>
      </w:pPr>
    </w:p>
    <w:p w:rsidR="00217BBF" w:rsidRPr="00723F51" w:rsidRDefault="00217BBF" w:rsidP="00217BBF">
      <w:pPr>
        <w:pStyle w:val="a3"/>
        <w:widowControl w:val="0"/>
        <w:numPr>
          <w:ilvl w:val="0"/>
          <w:numId w:val="1"/>
        </w:numPr>
        <w:tabs>
          <w:tab w:val="left" w:pos="1134"/>
        </w:tabs>
        <w:ind w:left="0" w:firstLine="567"/>
        <w:rPr>
          <w:b/>
          <w:sz w:val="24"/>
          <w:szCs w:val="24"/>
        </w:rPr>
      </w:pPr>
      <w:r w:rsidRPr="00723F51">
        <w:rPr>
          <w:b/>
          <w:sz w:val="24"/>
          <w:szCs w:val="24"/>
        </w:rPr>
        <w:t>СУММА ДОГОВОРА И ПОРЯДОК ОПЛАТЫ</w:t>
      </w:r>
    </w:p>
    <w:p w:rsidR="00217BBF" w:rsidRPr="00723F51" w:rsidRDefault="00217BBF" w:rsidP="00217BBF">
      <w:pPr>
        <w:widowControl w:val="0"/>
        <w:numPr>
          <w:ilvl w:val="1"/>
          <w:numId w:val="1"/>
        </w:numPr>
        <w:shd w:val="clear" w:color="auto" w:fill="FFFFFF"/>
        <w:tabs>
          <w:tab w:val="clear" w:pos="1332"/>
          <w:tab w:val="num" w:pos="1080"/>
        </w:tabs>
        <w:autoSpaceDE w:val="0"/>
        <w:autoSpaceDN w:val="0"/>
        <w:ind w:left="0" w:firstLine="540"/>
        <w:jc w:val="both"/>
        <w:rPr>
          <w:color w:val="000000"/>
        </w:rPr>
      </w:pPr>
      <w:r w:rsidRPr="00723F51">
        <w:rPr>
          <w:color w:val="000000"/>
        </w:rPr>
        <w:t>Общая сумма по настоящему Договору (с учетом всех Дополнительных соглашений) не может превышать ___________________________, в том числе НДС 20% в размере ______________________________.</w:t>
      </w:r>
    </w:p>
    <w:p w:rsidR="00217BBF" w:rsidRPr="00306DEE" w:rsidRDefault="00217BBF" w:rsidP="00217BBF">
      <w:pPr>
        <w:widowControl w:val="0"/>
        <w:numPr>
          <w:ilvl w:val="1"/>
          <w:numId w:val="1"/>
        </w:numPr>
        <w:shd w:val="clear" w:color="auto" w:fill="FFFFFF"/>
        <w:tabs>
          <w:tab w:val="clear" w:pos="1332"/>
          <w:tab w:val="num" w:pos="720"/>
          <w:tab w:val="num" w:pos="1080"/>
        </w:tabs>
        <w:autoSpaceDE w:val="0"/>
        <w:autoSpaceDN w:val="0"/>
        <w:ind w:left="0" w:firstLine="540"/>
        <w:jc w:val="both"/>
        <w:rPr>
          <w:color w:val="000000"/>
        </w:rPr>
      </w:pPr>
      <w:r w:rsidRPr="00306DEE">
        <w:rPr>
          <w:color w:val="000000"/>
        </w:rPr>
        <w:t>Сумма Договора устанавливается в валюте Российской Федерации (рубли). Оплата по настоящему Договору производится в рублях. Днем оплаты признается дата списания денежных средств с расчетного счета Покупателя.</w:t>
      </w:r>
    </w:p>
    <w:p w:rsidR="00217BBF" w:rsidRDefault="00217BBF" w:rsidP="00217BBF">
      <w:pPr>
        <w:widowControl w:val="0"/>
        <w:numPr>
          <w:ilvl w:val="1"/>
          <w:numId w:val="1"/>
        </w:numPr>
        <w:shd w:val="clear" w:color="auto" w:fill="FFFFFF"/>
        <w:tabs>
          <w:tab w:val="clear" w:pos="1332"/>
          <w:tab w:val="num" w:pos="1080"/>
        </w:tabs>
        <w:autoSpaceDE w:val="0"/>
        <w:autoSpaceDN w:val="0"/>
        <w:ind w:left="0" w:firstLine="540"/>
        <w:jc w:val="both"/>
        <w:rPr>
          <w:color w:val="000000"/>
        </w:rPr>
      </w:pPr>
      <w:r w:rsidRPr="00306DEE">
        <w:rPr>
          <w:color w:val="000000"/>
        </w:rPr>
        <w:t>Сумма Договора включает в себя стоимость Товара,</w:t>
      </w:r>
      <w:r w:rsidRPr="00306DEE">
        <w:t xml:space="preserve"> затраты и риски Поставщика по доставке Товара в адрес Покупателя</w:t>
      </w:r>
      <w:r w:rsidRPr="00306DEE">
        <w:rPr>
          <w:color w:val="000000"/>
        </w:rPr>
        <w:t xml:space="preserve">, все налоги, сборы и пошлины, расходы по погрузке, упаковке, таре, а также иные расходы, связанные с осуществлением поставки по настоящему Договору. </w:t>
      </w:r>
      <w:r w:rsidRPr="00306DEE">
        <w:t xml:space="preserve">В случае поставки Товара иностранного производства цена соответствующего </w:t>
      </w:r>
      <w:r w:rsidRPr="00306DEE">
        <w:lastRenderedPageBreak/>
        <w:t>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w:t>
      </w:r>
      <w:r>
        <w:t>рации</w:t>
      </w:r>
      <w:r w:rsidRPr="00306DEE">
        <w:rPr>
          <w:color w:val="000000"/>
        </w:rPr>
        <w:t>.</w:t>
      </w:r>
    </w:p>
    <w:p w:rsidR="00217BBF" w:rsidRPr="00306DEE" w:rsidRDefault="00217BBF" w:rsidP="00217BBF">
      <w:pPr>
        <w:widowControl w:val="0"/>
        <w:shd w:val="clear" w:color="auto" w:fill="FFFFFF"/>
        <w:tabs>
          <w:tab w:val="num" w:pos="1080"/>
        </w:tabs>
        <w:autoSpaceDE w:val="0"/>
        <w:autoSpaceDN w:val="0"/>
        <w:ind w:firstLine="540"/>
        <w:jc w:val="both"/>
        <w:rPr>
          <w:color w:val="000000"/>
        </w:rPr>
      </w:pPr>
      <w:r>
        <w:rPr>
          <w:color w:val="000000"/>
        </w:rPr>
        <w:t>Разгрузка в месте поставки (адрес, указанный Покупателем) осуществляется за счёт Покупателя.</w:t>
      </w:r>
    </w:p>
    <w:p w:rsidR="00217BBF" w:rsidRPr="00306DEE" w:rsidRDefault="00217BBF" w:rsidP="00217BBF">
      <w:pPr>
        <w:widowControl w:val="0"/>
        <w:numPr>
          <w:ilvl w:val="1"/>
          <w:numId w:val="2"/>
        </w:numPr>
        <w:shd w:val="clear" w:color="auto" w:fill="FFFFFF"/>
        <w:tabs>
          <w:tab w:val="clear" w:pos="792"/>
          <w:tab w:val="num" w:pos="1080"/>
        </w:tabs>
        <w:autoSpaceDE w:val="0"/>
        <w:autoSpaceDN w:val="0"/>
        <w:ind w:left="0" w:firstLine="540"/>
        <w:jc w:val="both"/>
        <w:rPr>
          <w:color w:val="000000"/>
        </w:rPr>
      </w:pPr>
      <w:r w:rsidRPr="00306DEE">
        <w:rPr>
          <w:color w:val="000000"/>
        </w:rPr>
        <w:t>Расчеты по настоящему Договору осуществляются в следующем порядке:</w:t>
      </w:r>
    </w:p>
    <w:p w:rsidR="00217BBF" w:rsidRPr="009473F4" w:rsidRDefault="00217BBF" w:rsidP="00217BBF">
      <w:pPr>
        <w:widowControl w:val="0"/>
        <w:numPr>
          <w:ilvl w:val="2"/>
          <w:numId w:val="2"/>
        </w:numPr>
        <w:shd w:val="clear" w:color="auto" w:fill="FFFFFF"/>
        <w:tabs>
          <w:tab w:val="clear" w:pos="1440"/>
          <w:tab w:val="num" w:pos="1260"/>
        </w:tabs>
        <w:autoSpaceDE w:val="0"/>
        <w:autoSpaceDN w:val="0"/>
        <w:ind w:left="0" w:firstLine="567"/>
        <w:jc w:val="both"/>
        <w:rPr>
          <w:color w:val="000000"/>
        </w:rPr>
      </w:pPr>
      <w:r w:rsidRPr="00306DEE">
        <w:t xml:space="preserve">100 % (сто процентов) </w:t>
      </w:r>
      <w:r>
        <w:t>стоимости Товара, указанной в соответствующем Спецификации к настоящему</w:t>
      </w:r>
      <w:r w:rsidRPr="00306DEE">
        <w:t xml:space="preserve"> Догов</w:t>
      </w:r>
      <w:r>
        <w:t>ору</w:t>
      </w:r>
      <w:r w:rsidRPr="00306DEE">
        <w:t>, оплач</w:t>
      </w:r>
      <w:r>
        <w:t>ивается в течение 6</w:t>
      </w:r>
      <w:r w:rsidRPr="00306DEE">
        <w:t>0 (</w:t>
      </w:r>
      <w:r>
        <w:t>шестидесяти</w:t>
      </w:r>
      <w:r w:rsidRPr="00306DEE">
        <w:t xml:space="preserve">) календарных дней от даты поставки Товара и его принятия Покупателем с подписанием Товарной накладной </w:t>
      </w:r>
      <w:r w:rsidRPr="00306DEE">
        <w:rPr>
          <w:color w:val="000000"/>
        </w:rPr>
        <w:t>унифицированной</w:t>
      </w:r>
      <w:r w:rsidRPr="00306DEE">
        <w:t xml:space="preserve"> формы ТОРГ-12 и при условии предоставления Поставщиком Покупателю всех следующих надлежаще оформленных документов:</w:t>
      </w:r>
    </w:p>
    <w:p w:rsidR="00217BBF" w:rsidRPr="00723F51" w:rsidRDefault="00217BBF" w:rsidP="00217BBF">
      <w:pPr>
        <w:tabs>
          <w:tab w:val="left" w:pos="0"/>
          <w:tab w:val="num" w:pos="1260"/>
        </w:tabs>
        <w:adjustRightInd w:val="0"/>
        <w:ind w:firstLine="567"/>
        <w:jc w:val="both"/>
      </w:pPr>
      <w:r w:rsidRPr="00723F51">
        <w:t>• Счета-фактуры;</w:t>
      </w:r>
    </w:p>
    <w:p w:rsidR="00217BBF" w:rsidRPr="004D5394" w:rsidRDefault="00217BBF" w:rsidP="00217BBF">
      <w:pPr>
        <w:tabs>
          <w:tab w:val="left" w:pos="0"/>
          <w:tab w:val="num" w:pos="1260"/>
        </w:tabs>
        <w:adjustRightInd w:val="0"/>
        <w:ind w:firstLine="567"/>
        <w:jc w:val="both"/>
      </w:pPr>
      <w:r w:rsidRPr="00723F51">
        <w:t>• Счета;</w:t>
      </w:r>
    </w:p>
    <w:p w:rsidR="00217BBF" w:rsidRPr="00FF7615" w:rsidRDefault="00217BBF" w:rsidP="00522ECA">
      <w:pPr>
        <w:tabs>
          <w:tab w:val="num" w:pos="1260"/>
        </w:tabs>
        <w:adjustRightInd w:val="0"/>
        <w:ind w:left="567"/>
        <w:jc w:val="both"/>
      </w:pPr>
      <w:r w:rsidRPr="004D5394">
        <w:t xml:space="preserve">• </w:t>
      </w:r>
      <w:r w:rsidR="00522ECA" w:rsidRPr="00522ECA">
        <w:t>Документы, подтверждающие доставку(в зависимости от вида доставки: ж/д накладная, а/т накладная и пр.)</w:t>
      </w:r>
      <w:r w:rsidRPr="004D5394">
        <w:t>;</w:t>
      </w:r>
    </w:p>
    <w:p w:rsidR="00217BBF" w:rsidRPr="00723F51" w:rsidRDefault="00217BBF" w:rsidP="00217BBF">
      <w:pPr>
        <w:tabs>
          <w:tab w:val="left" w:pos="0"/>
          <w:tab w:val="num" w:pos="1260"/>
        </w:tabs>
        <w:adjustRightInd w:val="0"/>
        <w:ind w:firstLine="567"/>
        <w:jc w:val="both"/>
      </w:pPr>
      <w:r w:rsidRPr="00723F51">
        <w:t xml:space="preserve">• Товарной накладной </w:t>
      </w:r>
      <w:r w:rsidRPr="00723F51">
        <w:rPr>
          <w:color w:val="000000"/>
        </w:rPr>
        <w:t>унифицированной</w:t>
      </w:r>
      <w:r w:rsidRPr="00723F51">
        <w:t xml:space="preserve"> формы ТОРГ-12.</w:t>
      </w:r>
    </w:p>
    <w:p w:rsidR="00217BBF" w:rsidRPr="00723F51" w:rsidRDefault="00217BBF" w:rsidP="00217BBF">
      <w:pPr>
        <w:numPr>
          <w:ilvl w:val="2"/>
          <w:numId w:val="2"/>
        </w:numPr>
        <w:tabs>
          <w:tab w:val="left" w:pos="0"/>
          <w:tab w:val="num" w:pos="1260"/>
          <w:tab w:val="left" w:pos="8535"/>
        </w:tabs>
        <w:adjustRightInd w:val="0"/>
        <w:ind w:left="0" w:firstLine="567"/>
        <w:jc w:val="both"/>
      </w:pPr>
      <w:r w:rsidRPr="00723F51">
        <w:t>Счета, не подтвержденные документами, не оплачиваются.</w:t>
      </w:r>
    </w:p>
    <w:p w:rsidR="00217BBF" w:rsidRPr="00723F51" w:rsidRDefault="00217BBF" w:rsidP="00217BBF">
      <w:pPr>
        <w:widowControl w:val="0"/>
        <w:numPr>
          <w:ilvl w:val="1"/>
          <w:numId w:val="3"/>
        </w:numPr>
        <w:shd w:val="clear" w:color="auto" w:fill="FFFFFF"/>
        <w:tabs>
          <w:tab w:val="clear" w:pos="792"/>
          <w:tab w:val="left" w:pos="0"/>
          <w:tab w:val="num" w:pos="1260"/>
        </w:tabs>
        <w:autoSpaceDE w:val="0"/>
        <w:autoSpaceDN w:val="0"/>
        <w:ind w:left="0" w:firstLine="567"/>
        <w:jc w:val="both"/>
        <w:rPr>
          <w:color w:val="000000"/>
        </w:rPr>
      </w:pPr>
      <w:r w:rsidRPr="00723F51">
        <w:rPr>
          <w:color w:val="000000"/>
        </w:rPr>
        <w:t>Оплата по настоящему Договору производится в форме безналичного расчета путем перечисления денежных средств на расчетный счет Поставщика, указанный в п. ___ настоящего Договора.</w:t>
      </w:r>
    </w:p>
    <w:p w:rsidR="00217BBF" w:rsidRPr="00723F51" w:rsidRDefault="00217BBF" w:rsidP="00217BBF">
      <w:pPr>
        <w:widowControl w:val="0"/>
        <w:numPr>
          <w:ilvl w:val="1"/>
          <w:numId w:val="3"/>
        </w:numPr>
        <w:shd w:val="clear" w:color="auto" w:fill="FFFFFF"/>
        <w:tabs>
          <w:tab w:val="clear" w:pos="792"/>
          <w:tab w:val="num" w:pos="1080"/>
        </w:tabs>
        <w:autoSpaceDE w:val="0"/>
        <w:autoSpaceDN w:val="0"/>
        <w:ind w:left="0" w:firstLine="540"/>
        <w:jc w:val="both"/>
        <w:rPr>
          <w:color w:val="000000"/>
        </w:rPr>
      </w:pPr>
      <w:r w:rsidRPr="00723F51">
        <w:rPr>
          <w:color w:val="000000"/>
        </w:rP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217BBF" w:rsidRPr="00723F51" w:rsidRDefault="00217BBF" w:rsidP="00217BBF">
      <w:pPr>
        <w:widowControl w:val="0"/>
        <w:numPr>
          <w:ilvl w:val="1"/>
          <w:numId w:val="3"/>
        </w:numPr>
        <w:shd w:val="clear" w:color="auto" w:fill="FFFFFF"/>
        <w:tabs>
          <w:tab w:val="clear" w:pos="792"/>
          <w:tab w:val="num" w:pos="1080"/>
        </w:tabs>
        <w:autoSpaceDE w:val="0"/>
        <w:autoSpaceDN w:val="0"/>
        <w:ind w:left="0" w:firstLine="540"/>
        <w:jc w:val="both"/>
        <w:rPr>
          <w:b/>
          <w:color w:val="000000"/>
        </w:rPr>
      </w:pPr>
      <w:r w:rsidRPr="00723F51">
        <w:rPr>
          <w:color w:val="000000"/>
        </w:rPr>
        <w:t>Поставщик представляет Покупателю счет-фактуру, выставленную в сроки и оформленную в соответствии и в порядке, предусмотренном действующим законодательством РФ о налогах и сборах.</w:t>
      </w:r>
    </w:p>
    <w:p w:rsidR="00217BBF" w:rsidRPr="00723F51" w:rsidRDefault="00217BBF" w:rsidP="00217BBF">
      <w:pPr>
        <w:widowControl w:val="0"/>
        <w:numPr>
          <w:ilvl w:val="1"/>
          <w:numId w:val="3"/>
        </w:numPr>
        <w:shd w:val="clear" w:color="auto" w:fill="FFFFFF"/>
        <w:tabs>
          <w:tab w:val="clear" w:pos="792"/>
          <w:tab w:val="num" w:pos="1080"/>
        </w:tabs>
        <w:autoSpaceDE w:val="0"/>
        <w:autoSpaceDN w:val="0"/>
        <w:ind w:left="0" w:firstLine="540"/>
        <w:jc w:val="both"/>
      </w:pPr>
      <w:r w:rsidRPr="00723F51">
        <w:t>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rsidR="00217BBF" w:rsidRPr="00723F51" w:rsidRDefault="00217BBF" w:rsidP="00217BBF">
      <w:pPr>
        <w:widowControl w:val="0"/>
        <w:numPr>
          <w:ilvl w:val="1"/>
          <w:numId w:val="3"/>
        </w:numPr>
        <w:shd w:val="clear" w:color="auto" w:fill="FFFFFF"/>
        <w:tabs>
          <w:tab w:val="clear" w:pos="792"/>
          <w:tab w:val="num" w:pos="1080"/>
        </w:tabs>
        <w:autoSpaceDE w:val="0"/>
        <w:autoSpaceDN w:val="0"/>
        <w:ind w:left="0" w:firstLine="540"/>
        <w:jc w:val="both"/>
      </w:pPr>
      <w:r w:rsidRPr="00723F51">
        <w:t xml:space="preserve">Условие о нахождении Товара в залоге у Поставщика до оплаты Покупателем, предусмотренное п. 5 ст. 488 Гражданского кодекса Российской Федерации, не применяется к отношениям Сторон по настоящему Договору. </w:t>
      </w:r>
    </w:p>
    <w:p w:rsidR="00217BBF" w:rsidRPr="00723F51" w:rsidRDefault="00217BBF" w:rsidP="00217BBF">
      <w:pPr>
        <w:widowControl w:val="0"/>
        <w:numPr>
          <w:ilvl w:val="1"/>
          <w:numId w:val="3"/>
        </w:numPr>
        <w:shd w:val="clear" w:color="auto" w:fill="FFFFFF"/>
        <w:tabs>
          <w:tab w:val="num" w:pos="1080"/>
        </w:tabs>
        <w:autoSpaceDE w:val="0"/>
        <w:autoSpaceDN w:val="0"/>
        <w:ind w:left="0" w:firstLine="540"/>
        <w:jc w:val="both"/>
      </w:pPr>
      <w:r w:rsidRPr="00723F51">
        <w:t xml:space="preserve">По выбору Покупателя оплата может осуществляться также путем передачи Поставщику векселя (векселей) третьего лица на сумму Цены Договора, указанной в п. 2.1. настоящего Договора, либо на ее часть. Расчеты векселями в соответствии с настоящим пунктом осуществляются на основании заключенного Сторонами дополнительного соглашения (или соглашения об отступном), в котором определяются также векселедатель, срок платежа, другие существенные условия вексельного обязательства. </w:t>
      </w:r>
    </w:p>
    <w:p w:rsidR="00217BBF" w:rsidRDefault="00217BBF" w:rsidP="00217BBF">
      <w:pPr>
        <w:widowControl w:val="0"/>
        <w:shd w:val="clear" w:color="auto" w:fill="FFFFFF"/>
        <w:tabs>
          <w:tab w:val="num" w:pos="1080"/>
        </w:tabs>
        <w:autoSpaceDE w:val="0"/>
        <w:autoSpaceDN w:val="0"/>
        <w:ind w:firstLine="540"/>
        <w:jc w:val="both"/>
      </w:pPr>
      <w:r w:rsidRPr="00723F51">
        <w:t>В случае осуществления расчетов путем передачи векселей обязательство Покупателя по оплате в части, соответствующей сумме векселя (векселей) считается исполненным в момент подписания Сторонами акта приема-передачи векселей.</w:t>
      </w:r>
    </w:p>
    <w:p w:rsidR="00217BBF" w:rsidRPr="00723F51" w:rsidRDefault="00217BBF" w:rsidP="00217BBF">
      <w:pPr>
        <w:widowControl w:val="0"/>
        <w:numPr>
          <w:ilvl w:val="1"/>
          <w:numId w:val="3"/>
        </w:numPr>
        <w:shd w:val="clear" w:color="auto" w:fill="FFFFFF"/>
        <w:tabs>
          <w:tab w:val="clear" w:pos="792"/>
          <w:tab w:val="num" w:pos="360"/>
          <w:tab w:val="num" w:pos="1080"/>
        </w:tabs>
        <w:autoSpaceDE w:val="0"/>
        <w:autoSpaceDN w:val="0"/>
        <w:ind w:left="0" w:firstLine="540"/>
        <w:jc w:val="both"/>
      </w:pPr>
      <w:r w:rsidRPr="00723F51">
        <w:t>Покупатель вправе зачесть начисленные Поставщику на основании Договора суммы неустойки, пени, расходов на приобретение Товара у других лиц и иных убытков в счет уменьшения оплаты Товара, письменно уведомив об этом Поставщика.</w:t>
      </w:r>
    </w:p>
    <w:p w:rsidR="00217BBF" w:rsidRPr="00723F51" w:rsidRDefault="00217BBF" w:rsidP="00217BBF">
      <w:pPr>
        <w:pStyle w:val="a3"/>
        <w:widowControl w:val="0"/>
        <w:tabs>
          <w:tab w:val="left" w:pos="1134"/>
        </w:tabs>
        <w:ind w:right="-1"/>
        <w:jc w:val="both"/>
        <w:rPr>
          <w:sz w:val="24"/>
          <w:szCs w:val="24"/>
        </w:rPr>
      </w:pPr>
    </w:p>
    <w:p w:rsidR="00217BBF" w:rsidRPr="00723F51" w:rsidRDefault="00217BBF" w:rsidP="00217BBF">
      <w:pPr>
        <w:widowControl w:val="0"/>
        <w:numPr>
          <w:ilvl w:val="0"/>
          <w:numId w:val="1"/>
        </w:numPr>
        <w:tabs>
          <w:tab w:val="left" w:pos="1134"/>
        </w:tabs>
        <w:ind w:left="0" w:firstLine="567"/>
        <w:jc w:val="center"/>
        <w:rPr>
          <w:b/>
        </w:rPr>
      </w:pPr>
      <w:r w:rsidRPr="00723F51">
        <w:rPr>
          <w:b/>
        </w:rPr>
        <w:t>КАЧЕСТВО И КОМПЛЕКТНОСТЬ</w:t>
      </w:r>
    </w:p>
    <w:p w:rsidR="00217BBF" w:rsidRPr="00723F51" w:rsidRDefault="00217BBF" w:rsidP="00217BBF">
      <w:pPr>
        <w:widowControl w:val="0"/>
        <w:numPr>
          <w:ilvl w:val="1"/>
          <w:numId w:val="5"/>
        </w:numPr>
        <w:shd w:val="clear" w:color="auto" w:fill="FFFFFF"/>
        <w:tabs>
          <w:tab w:val="left" w:pos="1080"/>
        </w:tabs>
        <w:autoSpaceDE w:val="0"/>
        <w:autoSpaceDN w:val="0"/>
        <w:ind w:left="0" w:firstLine="540"/>
        <w:jc w:val="both"/>
        <w:rPr>
          <w:color w:val="000000"/>
        </w:rPr>
      </w:pPr>
      <w:r w:rsidRPr="00723F51">
        <w:rPr>
          <w:color w:val="000000"/>
        </w:rPr>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 в том числе, указанной в Спецификации, применительно к каждой позиции Товара.</w:t>
      </w:r>
    </w:p>
    <w:p w:rsidR="00217BBF" w:rsidRPr="00723F51" w:rsidRDefault="00217BBF" w:rsidP="00217BBF">
      <w:pPr>
        <w:widowControl w:val="0"/>
        <w:numPr>
          <w:ilvl w:val="1"/>
          <w:numId w:val="5"/>
        </w:numPr>
        <w:tabs>
          <w:tab w:val="left" w:pos="1080"/>
        </w:tabs>
        <w:autoSpaceDE w:val="0"/>
        <w:autoSpaceDN w:val="0"/>
        <w:ind w:left="0" w:firstLine="540"/>
        <w:jc w:val="both"/>
        <w:rPr>
          <w:color w:val="000000"/>
        </w:rPr>
      </w:pPr>
      <w:r w:rsidRPr="00723F51">
        <w:rPr>
          <w:color w:val="000000"/>
        </w:rPr>
        <w:lastRenderedPageBreak/>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rsidR="00217BBF" w:rsidRPr="00723F51" w:rsidRDefault="00217BBF" w:rsidP="00217BBF">
      <w:pPr>
        <w:widowControl w:val="0"/>
        <w:numPr>
          <w:ilvl w:val="0"/>
          <w:numId w:val="4"/>
        </w:numPr>
        <w:tabs>
          <w:tab w:val="clear" w:pos="1287"/>
          <w:tab w:val="num" w:pos="0"/>
          <w:tab w:val="left" w:pos="900"/>
        </w:tabs>
        <w:autoSpaceDE w:val="0"/>
        <w:autoSpaceDN w:val="0"/>
        <w:ind w:left="0" w:firstLine="540"/>
        <w:jc w:val="both"/>
        <w:rPr>
          <w:color w:val="000000"/>
        </w:rPr>
      </w:pPr>
      <w:r w:rsidRPr="00723F51">
        <w:rPr>
          <w:color w:val="000000"/>
        </w:rPr>
        <w:t>Сертификаты соответствия</w:t>
      </w:r>
      <w:r w:rsidRPr="00723F51">
        <w:t xml:space="preserve"> </w:t>
      </w:r>
      <w:r w:rsidRPr="00723F51">
        <w:rPr>
          <w:color w:val="000000"/>
        </w:rPr>
        <w:t>обязательной сертификации средств индивидуальной защиты, на основании п. 5 ТР ТС 019/2011;</w:t>
      </w:r>
    </w:p>
    <w:p w:rsidR="00217BBF" w:rsidRPr="00723F51" w:rsidRDefault="00217BBF" w:rsidP="00217BBF">
      <w:pPr>
        <w:widowControl w:val="0"/>
        <w:numPr>
          <w:ilvl w:val="0"/>
          <w:numId w:val="4"/>
        </w:numPr>
        <w:shd w:val="clear" w:color="auto" w:fill="FFFFFF"/>
        <w:tabs>
          <w:tab w:val="clear" w:pos="1287"/>
          <w:tab w:val="num" w:pos="0"/>
          <w:tab w:val="left" w:pos="900"/>
        </w:tabs>
        <w:autoSpaceDE w:val="0"/>
        <w:autoSpaceDN w:val="0"/>
        <w:ind w:left="0" w:firstLine="540"/>
        <w:jc w:val="both"/>
        <w:rPr>
          <w:color w:val="000000"/>
        </w:rPr>
      </w:pPr>
      <w:r w:rsidRPr="00723F51">
        <w:rPr>
          <w:color w:val="000000"/>
        </w:rPr>
        <w:t>Эксплуатационную документацию, на основании п.4.13 ТР ТС 019/2011</w:t>
      </w:r>
    </w:p>
    <w:p w:rsidR="00217BBF" w:rsidRPr="00723F51" w:rsidRDefault="00217BBF" w:rsidP="00217BBF">
      <w:pPr>
        <w:widowControl w:val="0"/>
        <w:numPr>
          <w:ilvl w:val="0"/>
          <w:numId w:val="4"/>
        </w:numPr>
        <w:shd w:val="clear" w:color="auto" w:fill="FFFFFF"/>
        <w:tabs>
          <w:tab w:val="clear" w:pos="1287"/>
          <w:tab w:val="num" w:pos="0"/>
          <w:tab w:val="left" w:pos="900"/>
        </w:tabs>
        <w:autoSpaceDE w:val="0"/>
        <w:autoSpaceDN w:val="0"/>
        <w:ind w:left="0" w:firstLine="540"/>
        <w:jc w:val="both"/>
        <w:rPr>
          <w:color w:val="000000"/>
        </w:rPr>
      </w:pPr>
      <w:r w:rsidRPr="00723F51">
        <w:rPr>
          <w:color w:val="000000"/>
        </w:rPr>
        <w:t>Упаковочный лист на каждую партию отгруженного Товара;</w:t>
      </w:r>
    </w:p>
    <w:p w:rsidR="00217BBF" w:rsidRPr="00723F51" w:rsidRDefault="00217BBF" w:rsidP="00217BBF">
      <w:pPr>
        <w:widowControl w:val="0"/>
        <w:numPr>
          <w:ilvl w:val="0"/>
          <w:numId w:val="4"/>
        </w:numPr>
        <w:shd w:val="clear" w:color="auto" w:fill="FFFFFF"/>
        <w:tabs>
          <w:tab w:val="clear" w:pos="1287"/>
          <w:tab w:val="num" w:pos="0"/>
          <w:tab w:val="left" w:pos="900"/>
        </w:tabs>
        <w:autoSpaceDE w:val="0"/>
        <w:autoSpaceDN w:val="0"/>
        <w:ind w:left="0" w:firstLine="540"/>
        <w:jc w:val="both"/>
        <w:rPr>
          <w:color w:val="000000"/>
        </w:rPr>
      </w:pPr>
      <w:r w:rsidRPr="00723F51">
        <w:rPr>
          <w:color w:val="000000"/>
        </w:rPr>
        <w:t>Товарную накладную унифицированной формы ТОРГ-12;</w:t>
      </w:r>
    </w:p>
    <w:p w:rsidR="00217BBF" w:rsidRPr="00723F51" w:rsidRDefault="00217BBF" w:rsidP="00217BBF">
      <w:pPr>
        <w:widowControl w:val="0"/>
        <w:numPr>
          <w:ilvl w:val="0"/>
          <w:numId w:val="4"/>
        </w:numPr>
        <w:shd w:val="clear" w:color="auto" w:fill="FFFFFF"/>
        <w:tabs>
          <w:tab w:val="clear" w:pos="1287"/>
          <w:tab w:val="num" w:pos="0"/>
          <w:tab w:val="left" w:pos="900"/>
        </w:tabs>
        <w:autoSpaceDE w:val="0"/>
        <w:autoSpaceDN w:val="0"/>
        <w:ind w:left="0" w:firstLine="540"/>
        <w:jc w:val="both"/>
        <w:rPr>
          <w:color w:val="000000"/>
        </w:rPr>
      </w:pPr>
      <w:r w:rsidRPr="00723F51">
        <w:rPr>
          <w:color w:val="000000"/>
        </w:rPr>
        <w:t>Товарно-транспортную накладную.</w:t>
      </w:r>
    </w:p>
    <w:p w:rsidR="00217BBF" w:rsidRPr="00723F51" w:rsidRDefault="00217BBF" w:rsidP="00217BBF">
      <w:pPr>
        <w:widowControl w:val="0"/>
        <w:numPr>
          <w:ilvl w:val="1"/>
          <w:numId w:val="5"/>
        </w:numPr>
        <w:shd w:val="clear" w:color="auto" w:fill="FFFFFF"/>
        <w:tabs>
          <w:tab w:val="left" w:pos="1080"/>
        </w:tabs>
        <w:autoSpaceDE w:val="0"/>
        <w:autoSpaceDN w:val="0"/>
        <w:ind w:left="0" w:firstLine="540"/>
        <w:jc w:val="both"/>
        <w:rPr>
          <w:color w:val="000000"/>
        </w:rPr>
      </w:pPr>
      <w:r w:rsidRPr="00723F51">
        <w:rPr>
          <w:color w:val="000000"/>
        </w:rPr>
        <w:t xml:space="preserve">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5 (пяти) рабочих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 </w:t>
      </w:r>
    </w:p>
    <w:p w:rsidR="00217BBF" w:rsidRPr="00306DEE" w:rsidRDefault="00217BBF" w:rsidP="00217BBF">
      <w:pPr>
        <w:widowControl w:val="0"/>
        <w:numPr>
          <w:ilvl w:val="1"/>
          <w:numId w:val="5"/>
        </w:numPr>
        <w:shd w:val="clear" w:color="auto" w:fill="FFFFFF"/>
        <w:tabs>
          <w:tab w:val="left" w:pos="1080"/>
        </w:tabs>
        <w:autoSpaceDE w:val="0"/>
        <w:autoSpaceDN w:val="0"/>
        <w:ind w:left="0" w:firstLine="540"/>
        <w:jc w:val="both"/>
        <w:rPr>
          <w:color w:val="000000"/>
        </w:rPr>
      </w:pPr>
      <w:r w:rsidRPr="00723F51">
        <w:rPr>
          <w:color w:val="000000"/>
        </w:rPr>
        <w:t>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 а Поставщик обязан не позднее 10 (десяти) рабочих дн</w:t>
      </w:r>
      <w:r w:rsidRPr="00306DEE">
        <w:rPr>
          <w:color w:val="000000"/>
        </w:rPr>
        <w:t>ей с даты уведомления его Покупателем об отказе от Товара возместить понесенные убытки, в том числе уплатить проценты в соответствии со ст. 395 ГК РФ.</w:t>
      </w:r>
    </w:p>
    <w:p w:rsidR="00217BBF" w:rsidRPr="00306DEE" w:rsidRDefault="00217BBF" w:rsidP="00217BBF">
      <w:pPr>
        <w:widowControl w:val="0"/>
        <w:numPr>
          <w:ilvl w:val="1"/>
          <w:numId w:val="5"/>
        </w:numPr>
        <w:shd w:val="clear" w:color="auto" w:fill="FFFFFF"/>
        <w:tabs>
          <w:tab w:val="left" w:pos="1080"/>
        </w:tabs>
        <w:autoSpaceDE w:val="0"/>
        <w:autoSpaceDN w:val="0"/>
        <w:ind w:left="0" w:firstLine="540"/>
        <w:jc w:val="both"/>
        <w:rPr>
          <w:color w:val="000000"/>
        </w:rPr>
      </w:pPr>
      <w:r w:rsidRPr="00306DEE">
        <w:rPr>
          <w:color w:val="000000"/>
        </w:rPr>
        <w:t>В случае необходимости в Спецификации указывается ГОСТ (технический регламент), ТУ, а также могут быть предусмотрены правила, по которым проводится приемка Товара по качеству и качественные исследования каждого вида Товара.</w:t>
      </w:r>
    </w:p>
    <w:p w:rsidR="00217BBF" w:rsidRPr="009473F4" w:rsidRDefault="00217BBF" w:rsidP="00217BBF">
      <w:pPr>
        <w:widowControl w:val="0"/>
        <w:numPr>
          <w:ilvl w:val="1"/>
          <w:numId w:val="5"/>
        </w:numPr>
        <w:shd w:val="clear" w:color="auto" w:fill="FFFFFF"/>
        <w:tabs>
          <w:tab w:val="left" w:pos="1080"/>
        </w:tabs>
        <w:autoSpaceDE w:val="0"/>
        <w:autoSpaceDN w:val="0"/>
        <w:ind w:left="0" w:firstLine="540"/>
        <w:jc w:val="both"/>
        <w:rPr>
          <w:i/>
          <w:color w:val="000000"/>
        </w:rPr>
      </w:pPr>
      <w:r w:rsidRPr="00306DEE">
        <w:rPr>
          <w:color w:val="000000"/>
        </w:rPr>
        <w:t>При соблюдении потребителем правил эксплуатации, ухода и хранения на Товар устанавливается гарантийный срок, равный</w:t>
      </w:r>
      <w:r>
        <w:rPr>
          <w:color w:val="000000"/>
        </w:rPr>
        <w:t xml:space="preserve"> _______________</w:t>
      </w:r>
      <w:r w:rsidRPr="009473F4">
        <w:rPr>
          <w:color w:val="000000"/>
        </w:rPr>
        <w:t xml:space="preserve"> </w:t>
      </w:r>
      <w:r>
        <w:rPr>
          <w:color w:val="000000"/>
        </w:rPr>
        <w:t>(</w:t>
      </w:r>
      <w:r w:rsidRPr="007C77FA">
        <w:rPr>
          <w:i/>
        </w:rPr>
        <w:t>заполняется по итога</w:t>
      </w:r>
      <w:r>
        <w:rPr>
          <w:i/>
        </w:rPr>
        <w:t>м проведённой закупочной процед</w:t>
      </w:r>
      <w:r w:rsidRPr="007C77FA">
        <w:rPr>
          <w:i/>
        </w:rPr>
        <w:t>уры)</w:t>
      </w:r>
      <w:r>
        <w:rPr>
          <w:i/>
        </w:rPr>
        <w:t xml:space="preserve"> </w:t>
      </w:r>
      <w:r w:rsidRPr="009473F4">
        <w:rPr>
          <w:color w:val="000000"/>
        </w:rPr>
        <w:t>месяц</w:t>
      </w:r>
      <w:r>
        <w:rPr>
          <w:color w:val="000000"/>
        </w:rPr>
        <w:t>ам</w:t>
      </w:r>
      <w:r w:rsidRPr="009473F4">
        <w:rPr>
          <w:color w:val="000000"/>
        </w:rPr>
        <w:t xml:space="preserve"> с даты поставки</w:t>
      </w:r>
      <w:r>
        <w:rPr>
          <w:color w:val="000000"/>
        </w:rPr>
        <w:t>.</w:t>
      </w:r>
    </w:p>
    <w:p w:rsidR="00217BBF" w:rsidRPr="00306DEE" w:rsidRDefault="00217BBF" w:rsidP="00217BBF">
      <w:pPr>
        <w:widowControl w:val="0"/>
        <w:numPr>
          <w:ilvl w:val="1"/>
          <w:numId w:val="5"/>
        </w:numPr>
        <w:shd w:val="clear" w:color="auto" w:fill="FFFFFF"/>
        <w:tabs>
          <w:tab w:val="left" w:pos="1080"/>
        </w:tabs>
        <w:autoSpaceDE w:val="0"/>
        <w:autoSpaceDN w:val="0"/>
        <w:ind w:left="0" w:firstLine="539"/>
        <w:jc w:val="both"/>
        <w:rPr>
          <w:color w:val="000000"/>
        </w:rPr>
      </w:pPr>
      <w:r w:rsidRPr="00306DEE">
        <w:rPr>
          <w:color w:val="000000"/>
        </w:rPr>
        <w:t xml:space="preserve">В случае если при внутритарной приемке Товаров в течение гарантийного срока Покупатель (грузополучатель) обнаружит в Товаре несоответствие требованиям </w:t>
      </w:r>
      <w:r>
        <w:rPr>
          <w:color w:val="000000"/>
        </w:rPr>
        <w:t>настоящего Договора и Дополнительных соглашений к нему</w:t>
      </w:r>
      <w:r w:rsidRPr="00306DEE">
        <w:rPr>
          <w:color w:val="000000"/>
        </w:rPr>
        <w:t>, иные дефекты и недостатки, возникшие не по вине Покупателя (грузополучателя), Поставщик за свой счет в сроки, согласованные Сторонами, но не более 30 (тридцати) календарных дней с момента получения претензии Покупателя (грузополучателя), по выбору Покупателя:</w:t>
      </w:r>
    </w:p>
    <w:p w:rsidR="00217BBF" w:rsidRPr="00306DEE" w:rsidRDefault="00217BBF" w:rsidP="00217BBF">
      <w:pPr>
        <w:widowControl w:val="0"/>
        <w:numPr>
          <w:ilvl w:val="0"/>
          <w:numId w:val="6"/>
        </w:numPr>
        <w:shd w:val="clear" w:color="auto" w:fill="FFFFFF"/>
        <w:tabs>
          <w:tab w:val="left" w:pos="720"/>
        </w:tabs>
        <w:autoSpaceDE w:val="0"/>
        <w:autoSpaceDN w:val="0"/>
        <w:ind w:left="1434" w:hanging="357"/>
        <w:jc w:val="both"/>
        <w:rPr>
          <w:color w:val="000000"/>
        </w:rPr>
      </w:pPr>
      <w:r w:rsidRPr="00306DEE">
        <w:rPr>
          <w:color w:val="000000"/>
        </w:rPr>
        <w:t>производит за свой счет замену Товара;</w:t>
      </w:r>
    </w:p>
    <w:p w:rsidR="00217BBF" w:rsidRPr="00306DEE" w:rsidRDefault="00217BBF" w:rsidP="00217BBF">
      <w:pPr>
        <w:widowControl w:val="0"/>
        <w:numPr>
          <w:ilvl w:val="0"/>
          <w:numId w:val="6"/>
        </w:numPr>
        <w:shd w:val="clear" w:color="auto" w:fill="FFFFFF"/>
        <w:tabs>
          <w:tab w:val="left" w:pos="720"/>
        </w:tabs>
        <w:autoSpaceDE w:val="0"/>
        <w:autoSpaceDN w:val="0"/>
        <w:ind w:left="1434" w:hanging="357"/>
        <w:jc w:val="both"/>
        <w:rPr>
          <w:color w:val="000000"/>
        </w:rPr>
      </w:pPr>
      <w:r w:rsidRPr="00306DEE">
        <w:rPr>
          <w:color w:val="000000"/>
        </w:rPr>
        <w:t>возвращает Покупателю стоимость Товара.</w:t>
      </w:r>
    </w:p>
    <w:p w:rsidR="00217BBF" w:rsidRPr="00723F51" w:rsidRDefault="00217BBF" w:rsidP="00217BBF">
      <w:pPr>
        <w:shd w:val="clear" w:color="auto" w:fill="FFFFFF"/>
        <w:tabs>
          <w:tab w:val="left" w:pos="720"/>
        </w:tabs>
        <w:ind w:firstLine="720"/>
        <w:jc w:val="both"/>
        <w:rPr>
          <w:i/>
          <w:color w:val="000000"/>
        </w:rPr>
      </w:pPr>
      <w:r w:rsidRPr="00723F51">
        <w:rPr>
          <w:color w:val="000000"/>
        </w:rPr>
        <w:t>В случае замены Товара, течение гарантийного срока на данный Товар начинается снова со дня его замены.</w:t>
      </w:r>
    </w:p>
    <w:p w:rsidR="00217BBF" w:rsidRPr="00723F51" w:rsidRDefault="00217BBF" w:rsidP="00217BBF">
      <w:pPr>
        <w:shd w:val="clear" w:color="auto" w:fill="FFFFFF"/>
        <w:tabs>
          <w:tab w:val="left" w:pos="720"/>
        </w:tabs>
        <w:ind w:firstLine="540"/>
        <w:jc w:val="both"/>
        <w:rPr>
          <w:color w:val="000000"/>
        </w:rPr>
      </w:pPr>
      <w:r w:rsidRPr="00723F51">
        <w:t>3.8. 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В течение гарантийного срока Поставщик обеспечит Покупателя консультациями по использованию и поддержке Товара. Стоимость данной услуги Поставщика включена в стоимость Товара.</w:t>
      </w:r>
    </w:p>
    <w:p w:rsidR="00217BBF" w:rsidRPr="00723F51" w:rsidRDefault="00217BBF" w:rsidP="00217BBF">
      <w:pPr>
        <w:shd w:val="clear" w:color="auto" w:fill="FFFFFF"/>
        <w:tabs>
          <w:tab w:val="left" w:pos="0"/>
        </w:tabs>
        <w:ind w:firstLine="540"/>
        <w:jc w:val="both"/>
        <w:rPr>
          <w:color w:val="000000"/>
        </w:rPr>
      </w:pPr>
      <w:r w:rsidRPr="00723F51">
        <w:rPr>
          <w:color w:val="000000"/>
        </w:rPr>
        <w:t>3.9. В случае уклонения Поставщика от устранения выявленных дефектов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rsidR="00217BBF" w:rsidRPr="00723F51" w:rsidRDefault="00217BBF" w:rsidP="00217BBF">
      <w:pPr>
        <w:widowControl w:val="0"/>
        <w:tabs>
          <w:tab w:val="left" w:pos="1134"/>
        </w:tabs>
        <w:ind w:right="-1"/>
        <w:jc w:val="both"/>
      </w:pPr>
    </w:p>
    <w:p w:rsidR="00217BBF" w:rsidRPr="00723F51" w:rsidRDefault="00217BBF" w:rsidP="00217BBF">
      <w:pPr>
        <w:pStyle w:val="a3"/>
        <w:widowControl w:val="0"/>
        <w:numPr>
          <w:ilvl w:val="0"/>
          <w:numId w:val="5"/>
        </w:numPr>
        <w:tabs>
          <w:tab w:val="left" w:pos="1134"/>
        </w:tabs>
        <w:rPr>
          <w:b/>
          <w:sz w:val="24"/>
          <w:szCs w:val="24"/>
        </w:rPr>
      </w:pPr>
      <w:r w:rsidRPr="00723F51">
        <w:rPr>
          <w:b/>
          <w:sz w:val="24"/>
          <w:szCs w:val="24"/>
        </w:rPr>
        <w:t>КОЛИЧЕСТВО И АССОРТИМЕНТ</w:t>
      </w:r>
    </w:p>
    <w:p w:rsidR="00217BBF" w:rsidRPr="00723F51" w:rsidRDefault="00217BBF" w:rsidP="00217BBF">
      <w:pPr>
        <w:pStyle w:val="a3"/>
        <w:widowControl w:val="0"/>
        <w:tabs>
          <w:tab w:val="left" w:pos="1134"/>
        </w:tabs>
        <w:ind w:firstLine="567"/>
        <w:jc w:val="both"/>
        <w:rPr>
          <w:color w:val="000000"/>
          <w:sz w:val="24"/>
          <w:szCs w:val="24"/>
        </w:rPr>
      </w:pPr>
      <w:r w:rsidRPr="00723F51">
        <w:rPr>
          <w:color w:val="000000"/>
          <w:sz w:val="24"/>
          <w:szCs w:val="24"/>
        </w:rPr>
        <w:t xml:space="preserve">4.1. Номенклатура и цена поставляемого Товара определяется в Приложении </w:t>
      </w:r>
      <w:r w:rsidRPr="00723F51">
        <w:rPr>
          <w:color w:val="000000"/>
          <w:sz w:val="24"/>
          <w:szCs w:val="24"/>
        </w:rPr>
        <w:br/>
        <w:t xml:space="preserve">№ 1 к настоящему Договору. </w:t>
      </w:r>
    </w:p>
    <w:p w:rsidR="00217BBF" w:rsidRPr="00723F51" w:rsidRDefault="00217BBF" w:rsidP="00217BBF">
      <w:pPr>
        <w:pStyle w:val="a3"/>
        <w:widowControl w:val="0"/>
        <w:tabs>
          <w:tab w:val="left" w:pos="1134"/>
        </w:tabs>
        <w:ind w:firstLine="567"/>
        <w:jc w:val="both"/>
        <w:rPr>
          <w:color w:val="000000"/>
          <w:sz w:val="24"/>
          <w:szCs w:val="24"/>
        </w:rPr>
      </w:pPr>
      <w:r w:rsidRPr="00723F51">
        <w:rPr>
          <w:color w:val="000000"/>
          <w:sz w:val="24"/>
          <w:szCs w:val="24"/>
        </w:rPr>
        <w:t>4.2. Количество поставляемого Товара определяется в Спецификациях.</w:t>
      </w:r>
    </w:p>
    <w:p w:rsidR="00217BBF" w:rsidRPr="00723F51" w:rsidRDefault="00217BBF" w:rsidP="00217BBF">
      <w:pPr>
        <w:pStyle w:val="a3"/>
        <w:widowControl w:val="0"/>
        <w:tabs>
          <w:tab w:val="left" w:pos="1134"/>
        </w:tabs>
        <w:ind w:firstLine="567"/>
        <w:jc w:val="both"/>
        <w:rPr>
          <w:sz w:val="24"/>
          <w:szCs w:val="24"/>
        </w:rPr>
      </w:pPr>
    </w:p>
    <w:p w:rsidR="00217BBF" w:rsidRPr="00723F51" w:rsidRDefault="00217BBF" w:rsidP="00217BBF">
      <w:pPr>
        <w:pStyle w:val="a3"/>
        <w:widowControl w:val="0"/>
        <w:numPr>
          <w:ilvl w:val="0"/>
          <w:numId w:val="7"/>
        </w:numPr>
        <w:tabs>
          <w:tab w:val="left" w:pos="1134"/>
        </w:tabs>
        <w:rPr>
          <w:b/>
          <w:sz w:val="24"/>
          <w:szCs w:val="24"/>
        </w:rPr>
      </w:pPr>
      <w:r w:rsidRPr="00723F51">
        <w:rPr>
          <w:b/>
          <w:sz w:val="24"/>
          <w:szCs w:val="24"/>
        </w:rPr>
        <w:t>ТАРА, УПАКОВКА, МАРКИРОВКА</w:t>
      </w:r>
    </w:p>
    <w:p w:rsidR="00217BBF" w:rsidRPr="00723F51" w:rsidRDefault="00217BBF" w:rsidP="00217BBF">
      <w:pPr>
        <w:widowControl w:val="0"/>
        <w:numPr>
          <w:ilvl w:val="1"/>
          <w:numId w:val="7"/>
        </w:numPr>
        <w:shd w:val="clear" w:color="auto" w:fill="FFFFFF"/>
        <w:tabs>
          <w:tab w:val="left" w:pos="720"/>
        </w:tabs>
        <w:autoSpaceDE w:val="0"/>
        <w:autoSpaceDN w:val="0"/>
        <w:ind w:left="0" w:firstLine="540"/>
        <w:jc w:val="both"/>
        <w:rPr>
          <w:color w:val="000000"/>
        </w:rPr>
      </w:pPr>
      <w:r w:rsidRPr="00723F51">
        <w:rPr>
          <w:color w:val="000000"/>
        </w:rPr>
        <w:t xml:space="preserve">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w:t>
      </w:r>
      <w:r w:rsidRPr="00723F51">
        <w:rPr>
          <w:color w:val="000000"/>
        </w:rPr>
        <w:lastRenderedPageBreak/>
        <w:t>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rsidR="00217BBF" w:rsidRPr="00723F51" w:rsidRDefault="00217BBF" w:rsidP="00217BBF">
      <w:pPr>
        <w:widowControl w:val="0"/>
        <w:numPr>
          <w:ilvl w:val="1"/>
          <w:numId w:val="7"/>
        </w:numPr>
        <w:shd w:val="clear" w:color="auto" w:fill="FFFFFF"/>
        <w:tabs>
          <w:tab w:val="left" w:pos="1080"/>
        </w:tabs>
        <w:autoSpaceDE w:val="0"/>
        <w:autoSpaceDN w:val="0"/>
        <w:ind w:left="0" w:firstLine="540"/>
        <w:jc w:val="both"/>
        <w:rPr>
          <w:color w:val="000000"/>
        </w:rPr>
      </w:pPr>
      <w:r w:rsidRPr="00723F51">
        <w:rPr>
          <w:color w:val="000000"/>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rsidR="00217BBF" w:rsidRPr="00723F51" w:rsidRDefault="00217BBF" w:rsidP="00217BBF">
      <w:pPr>
        <w:widowControl w:val="0"/>
        <w:numPr>
          <w:ilvl w:val="1"/>
          <w:numId w:val="7"/>
        </w:numPr>
        <w:shd w:val="clear" w:color="auto" w:fill="FFFFFF"/>
        <w:tabs>
          <w:tab w:val="left" w:pos="1080"/>
        </w:tabs>
        <w:autoSpaceDE w:val="0"/>
        <w:autoSpaceDN w:val="0"/>
        <w:ind w:left="0" w:firstLine="540"/>
        <w:jc w:val="both"/>
        <w:rPr>
          <w:color w:val="000000"/>
        </w:rPr>
      </w:pPr>
      <w:r w:rsidRPr="00723F51">
        <w:rPr>
          <w:color w:val="000000"/>
        </w:rPr>
        <w:t>При необходимости согласование способа затаривания, упаковки и средств пакетирования в случае, если отгружаемый Товар требует затаривания, упаковки, применения средств пакетирования, производится Сторонами в Спецификации на каждый вид Товара в соответствии с требованиями ГОСТ (технических регламентов), ТУ, ОСТ или другой нормативно - технической документации.</w:t>
      </w:r>
    </w:p>
    <w:p w:rsidR="00217BBF" w:rsidRPr="00723F51" w:rsidRDefault="00217BBF" w:rsidP="00217BBF">
      <w:pPr>
        <w:widowControl w:val="0"/>
        <w:numPr>
          <w:ilvl w:val="1"/>
          <w:numId w:val="7"/>
        </w:numPr>
        <w:shd w:val="clear" w:color="auto" w:fill="FFFFFF"/>
        <w:tabs>
          <w:tab w:val="clear" w:pos="1080"/>
          <w:tab w:val="num" w:pos="0"/>
        </w:tabs>
        <w:autoSpaceDE w:val="0"/>
        <w:autoSpaceDN w:val="0"/>
        <w:ind w:left="0" w:firstLine="720"/>
        <w:jc w:val="both"/>
        <w:rPr>
          <w:color w:val="000000"/>
        </w:rPr>
      </w:pPr>
      <w:r w:rsidRPr="00723F51">
        <w:rPr>
          <w:color w:val="000000"/>
        </w:rPr>
        <w:t>Товар, упаковка, тара должны быть надлежащим образом промаркированы в соответствии с ТР ТС, ГОСТ. Маркировка должна быть стойкой к воздействию при хранении, перевозке, реализации и использовании продукции по назначению. При необходимости в Спецификации указывается содержание, способ и места нанесения маркировки.</w:t>
      </w:r>
    </w:p>
    <w:p w:rsidR="00217BBF" w:rsidRPr="00723F51" w:rsidRDefault="00217BBF" w:rsidP="00217BBF">
      <w:pPr>
        <w:widowControl w:val="0"/>
        <w:numPr>
          <w:ilvl w:val="1"/>
          <w:numId w:val="7"/>
        </w:numPr>
        <w:shd w:val="clear" w:color="auto" w:fill="FFFFFF"/>
        <w:tabs>
          <w:tab w:val="left" w:pos="1080"/>
        </w:tabs>
        <w:autoSpaceDE w:val="0"/>
        <w:autoSpaceDN w:val="0"/>
        <w:ind w:left="0" w:firstLine="540"/>
        <w:jc w:val="both"/>
        <w:rPr>
          <w:color w:val="000000"/>
        </w:rPr>
      </w:pPr>
      <w:r w:rsidRPr="00723F51">
        <w:rPr>
          <w:color w:val="000000"/>
        </w:rPr>
        <w:t>Стоимость тары, упаковки включена в цену Товара</w:t>
      </w:r>
      <w:r w:rsidRPr="00723F51">
        <w:rPr>
          <w:i/>
          <w:color w:val="000000"/>
        </w:rPr>
        <w:t xml:space="preserve">. </w:t>
      </w:r>
      <w:r w:rsidRPr="00723F51">
        <w:rPr>
          <w:color w:val="000000"/>
        </w:rPr>
        <w:t>Тара, упаковка возврату не подлежит.</w:t>
      </w:r>
    </w:p>
    <w:p w:rsidR="00217BBF" w:rsidRPr="00723F51" w:rsidRDefault="00217BBF" w:rsidP="00217BBF">
      <w:pPr>
        <w:pStyle w:val="a3"/>
        <w:widowControl w:val="0"/>
        <w:tabs>
          <w:tab w:val="left" w:pos="1134"/>
        </w:tabs>
        <w:ind w:firstLine="567"/>
        <w:jc w:val="both"/>
        <w:rPr>
          <w:sz w:val="24"/>
          <w:szCs w:val="24"/>
        </w:rPr>
      </w:pPr>
    </w:p>
    <w:p w:rsidR="00217BBF" w:rsidRPr="00723F51" w:rsidRDefault="00217BBF" w:rsidP="00217BBF">
      <w:pPr>
        <w:pStyle w:val="a3"/>
        <w:widowControl w:val="0"/>
        <w:numPr>
          <w:ilvl w:val="0"/>
          <w:numId w:val="8"/>
        </w:numPr>
        <w:tabs>
          <w:tab w:val="left" w:pos="1134"/>
        </w:tabs>
        <w:rPr>
          <w:b/>
          <w:sz w:val="24"/>
          <w:szCs w:val="24"/>
        </w:rPr>
      </w:pPr>
      <w:r w:rsidRPr="00723F51">
        <w:rPr>
          <w:b/>
          <w:sz w:val="24"/>
          <w:szCs w:val="24"/>
        </w:rPr>
        <w:t>СРОКИ, ПОРЯДОК И УСЛОВИЯ ПОСТАВКИ</w:t>
      </w:r>
    </w:p>
    <w:p w:rsidR="00217BBF" w:rsidRPr="00723F51" w:rsidRDefault="00217BBF" w:rsidP="00217BBF">
      <w:pPr>
        <w:widowControl w:val="0"/>
        <w:numPr>
          <w:ilvl w:val="1"/>
          <w:numId w:val="8"/>
        </w:numPr>
        <w:shd w:val="clear" w:color="auto" w:fill="FFFFFF"/>
        <w:tabs>
          <w:tab w:val="clear" w:pos="360"/>
          <w:tab w:val="num" w:pos="720"/>
          <w:tab w:val="num" w:pos="1080"/>
        </w:tabs>
        <w:autoSpaceDE w:val="0"/>
        <w:autoSpaceDN w:val="0"/>
        <w:ind w:left="0" w:firstLine="540"/>
        <w:jc w:val="both"/>
        <w:rPr>
          <w:color w:val="000000"/>
        </w:rPr>
      </w:pPr>
      <w:r w:rsidRPr="00723F51">
        <w:t>Продукция отшивается в течение ____________________</w:t>
      </w:r>
      <w:r w:rsidRPr="00723F51">
        <w:rPr>
          <w:color w:val="000000"/>
        </w:rPr>
        <w:t>(</w:t>
      </w:r>
      <w:r w:rsidRPr="00723F51">
        <w:rPr>
          <w:i/>
        </w:rPr>
        <w:t>заполняется по итогам проведённой закупочной процедуры)</w:t>
      </w:r>
      <w:r w:rsidRPr="00723F51">
        <w:t>, но не более, рабочих дней после заказа, иной срок может быть согласован сторонами в спецификациях. Заказы могут направляться Заказчиками в любое время срока действия договора (2020-2022 годы).</w:t>
      </w:r>
    </w:p>
    <w:p w:rsidR="00217BBF" w:rsidRPr="00723F51" w:rsidRDefault="00217BBF" w:rsidP="00217BBF">
      <w:pPr>
        <w:widowControl w:val="0"/>
        <w:numPr>
          <w:ilvl w:val="1"/>
          <w:numId w:val="8"/>
        </w:numPr>
        <w:shd w:val="clear" w:color="auto" w:fill="FFFFFF"/>
        <w:tabs>
          <w:tab w:val="clear" w:pos="360"/>
          <w:tab w:val="num" w:pos="720"/>
          <w:tab w:val="num" w:pos="1080"/>
        </w:tabs>
        <w:autoSpaceDE w:val="0"/>
        <w:autoSpaceDN w:val="0"/>
        <w:ind w:left="0" w:firstLine="540"/>
        <w:jc w:val="both"/>
        <w:rPr>
          <w:color w:val="000000"/>
        </w:rPr>
      </w:pPr>
      <w:r w:rsidRPr="00723F51">
        <w:rPr>
          <w:color w:val="000000"/>
        </w:rPr>
        <w:t>Поставщик обязан направить в адрес Покупателя средствами факсимильной/электронной связи с последующим направлением уведомления на бланке организации информацию о предполагаемой дате поставки Товара на склад Покупателя не позднее, чем за 3 (три) рабочих дней до даты такой поставки.</w:t>
      </w:r>
    </w:p>
    <w:p w:rsidR="00217BBF" w:rsidRPr="00306DEE" w:rsidRDefault="00217BBF" w:rsidP="00217BBF">
      <w:pPr>
        <w:numPr>
          <w:ilvl w:val="1"/>
          <w:numId w:val="8"/>
        </w:numPr>
        <w:tabs>
          <w:tab w:val="clear" w:pos="360"/>
          <w:tab w:val="num" w:pos="1080"/>
        </w:tabs>
        <w:autoSpaceDE w:val="0"/>
        <w:autoSpaceDN w:val="0"/>
        <w:adjustRightInd w:val="0"/>
        <w:ind w:left="0" w:firstLine="540"/>
        <w:jc w:val="both"/>
        <w:rPr>
          <w:color w:val="000000"/>
        </w:rPr>
      </w:pPr>
      <w:r w:rsidRPr="00306DEE">
        <w:rPr>
          <w:color w:val="000000"/>
        </w:rPr>
        <w:t xml:space="preserve">Доставка и передача Товара осуществляется Поставщиком по адресу: </w:t>
      </w:r>
      <w:r>
        <w:t>_________________</w:t>
      </w:r>
      <w:r w:rsidRPr="00306DEE">
        <w:t>(склад</w:t>
      </w:r>
      <w:r w:rsidRPr="00306DEE">
        <w:rPr>
          <w:color w:val="000000"/>
        </w:rPr>
        <w:t xml:space="preserve"> Покупателя).</w:t>
      </w:r>
    </w:p>
    <w:p w:rsidR="00217BBF" w:rsidRPr="007C1964" w:rsidRDefault="00217BBF" w:rsidP="00217BBF">
      <w:pPr>
        <w:widowControl w:val="0"/>
        <w:numPr>
          <w:ilvl w:val="1"/>
          <w:numId w:val="8"/>
        </w:numPr>
        <w:shd w:val="clear" w:color="auto" w:fill="FFFFFF"/>
        <w:tabs>
          <w:tab w:val="clear" w:pos="360"/>
          <w:tab w:val="num" w:pos="1080"/>
        </w:tabs>
        <w:autoSpaceDE w:val="0"/>
        <w:autoSpaceDN w:val="0"/>
        <w:ind w:left="0" w:firstLine="540"/>
        <w:jc w:val="both"/>
        <w:rPr>
          <w:color w:val="000000"/>
        </w:rPr>
      </w:pPr>
      <w:r w:rsidRPr="007C1964">
        <w:rPr>
          <w:color w:val="000000"/>
        </w:rPr>
        <w:t>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 Поставщик считается исполнившим обязательство по поставке Товара Покупателю с момента, указанного в настоящем пункте.</w:t>
      </w:r>
    </w:p>
    <w:p w:rsidR="00217BBF" w:rsidRPr="007C1964" w:rsidRDefault="00217BBF" w:rsidP="00217BBF">
      <w:pPr>
        <w:widowControl w:val="0"/>
        <w:numPr>
          <w:ilvl w:val="1"/>
          <w:numId w:val="8"/>
        </w:numPr>
        <w:shd w:val="clear" w:color="auto" w:fill="FFFFFF"/>
        <w:tabs>
          <w:tab w:val="clear" w:pos="360"/>
          <w:tab w:val="num" w:pos="900"/>
        </w:tabs>
        <w:autoSpaceDE w:val="0"/>
        <w:autoSpaceDN w:val="0"/>
        <w:ind w:left="0" w:firstLine="540"/>
        <w:jc w:val="both"/>
        <w:rPr>
          <w:i/>
          <w:color w:val="000000"/>
        </w:rPr>
      </w:pPr>
      <w:r w:rsidRPr="007C1964">
        <w:rPr>
          <w:color w:val="000000"/>
        </w:rPr>
        <w:t xml:space="preserve">  Поставщик до 12:00 по московскому времени </w:t>
      </w:r>
      <w:r w:rsidRPr="007C1964">
        <w:t>дня, следующего за днем отгрузки (поставки) Товара,</w:t>
      </w:r>
      <w:r w:rsidRPr="007C1964">
        <w:rPr>
          <w:i/>
          <w:color w:val="000000"/>
        </w:rPr>
        <w:t xml:space="preserve"> </w:t>
      </w:r>
      <w:r w:rsidRPr="007C1964">
        <w:rPr>
          <w:color w:val="000000"/>
        </w:rPr>
        <w:t xml:space="preserve">обязан уведомить об этом Покупателя, передать сканированные копии документов, подтверждающих факт отгрузки (поставки) товара, средствами факсимильной или электронной связи по номеру факса </w:t>
      </w:r>
      <w:r>
        <w:rPr>
          <w:color w:val="000000"/>
        </w:rPr>
        <w:t>________</w:t>
      </w:r>
      <w:r w:rsidRPr="007C1964">
        <w:rPr>
          <w:color w:val="000000"/>
        </w:rPr>
        <w:t xml:space="preserve"> или адресу электронной почты </w:t>
      </w:r>
      <w:r>
        <w:rPr>
          <w:color w:val="000000"/>
        </w:rPr>
        <w:t xml:space="preserve">_____________. </w:t>
      </w:r>
      <w:r w:rsidRPr="007C1964">
        <w:rPr>
          <w:color w:val="000000"/>
        </w:rPr>
        <w:t>При этом Поставщик обязан указать № контейнера (вагона, транспортного средства и т.п.), пункт назначения, дату отправки, предположительное время прибытия Товара в место назначения, наименование и количество Товара, наименование грузоотправителя и грузополучателя, № товарно-транспортной накладной</w:t>
      </w:r>
      <w:r w:rsidRPr="007C1964">
        <w:rPr>
          <w:i/>
          <w:color w:val="000000"/>
        </w:rPr>
        <w:t>.</w:t>
      </w:r>
      <w:r w:rsidRPr="007C1964">
        <w:rPr>
          <w:color w:val="000000"/>
        </w:rPr>
        <w:t xml:space="preserve">  Оригиналы документов, подтверждающих факт отгрузки (поставки) товара (включая подписанные Поставщиком товарную накладную Торг 12 и счета–фактуры), должны быть направлены Покупателю не позднее 5 (пяти) календарных дней, считая со дня отгрузки товара, но в любом случае до 5-го числа месяца, следующего за месяцем отгрузки. </w:t>
      </w:r>
    </w:p>
    <w:p w:rsidR="00217BBF" w:rsidRPr="00723F51" w:rsidRDefault="00217BBF" w:rsidP="00217BBF">
      <w:pPr>
        <w:widowControl w:val="0"/>
        <w:numPr>
          <w:ilvl w:val="1"/>
          <w:numId w:val="8"/>
        </w:numPr>
        <w:shd w:val="clear" w:color="auto" w:fill="FFFFFF"/>
        <w:tabs>
          <w:tab w:val="clear" w:pos="360"/>
          <w:tab w:val="num" w:pos="0"/>
          <w:tab w:val="left" w:pos="1080"/>
        </w:tabs>
        <w:autoSpaceDE w:val="0"/>
        <w:autoSpaceDN w:val="0"/>
        <w:ind w:left="0" w:firstLine="540"/>
        <w:jc w:val="both"/>
        <w:rPr>
          <w:color w:val="000000"/>
        </w:rPr>
      </w:pPr>
      <w:r w:rsidRPr="007C1964">
        <w:rPr>
          <w:color w:val="000000"/>
        </w:rPr>
        <w:t xml:space="preserve">Документы, подтверждающие факт отгрузки (поставки) товара, должны быть оформлены на имя Покупателя. В случае непредставления необходимых документов Покупатель уведомляет об этом Поставщика. Поставщик обязан в течение 1 (одного) календарного дня с момента получения данного уведомления Покупателя представить недостающие копии документов Покупателю, что не освобождает Поставщика от ответственности, предусмотренной в пункте 8.6. настоящего Договора. В случае наличия ошибок и иных неточностей в указанных копиях документов Покупатель уведомляет об этом Поставщика в течение 1 (одного) календарного дня с даты получения от Поставщика копий документов, подтверждающих факт отгрузки (поставки) товара. В таком уведомлении </w:t>
      </w:r>
      <w:r w:rsidRPr="00723F51">
        <w:rPr>
          <w:color w:val="000000"/>
        </w:rPr>
        <w:t xml:space="preserve">Покупатель должен указать способ устранения ошибок и иных неточностей в указанных документах. Поставщик обязан в течение 1 (одного) календарного дня с момента получения </w:t>
      </w:r>
      <w:r w:rsidRPr="00723F51">
        <w:rPr>
          <w:color w:val="000000"/>
        </w:rPr>
        <w:lastRenderedPageBreak/>
        <w:t>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пунктом 8.6. настоящего   Договора. В течение 2 (см. п. 12.8) (двух) календарных дней после предоставления исправленных копий документов, Поставщик обязан предоставить Покупателю оригиналы документов.</w:t>
      </w:r>
    </w:p>
    <w:p w:rsidR="00217BBF" w:rsidRPr="00723F51" w:rsidRDefault="00217BBF" w:rsidP="00217BBF">
      <w:pPr>
        <w:widowControl w:val="0"/>
        <w:numPr>
          <w:ilvl w:val="1"/>
          <w:numId w:val="8"/>
        </w:numPr>
        <w:shd w:val="clear" w:color="auto" w:fill="FFFFFF"/>
        <w:tabs>
          <w:tab w:val="clear" w:pos="360"/>
          <w:tab w:val="num" w:pos="1080"/>
        </w:tabs>
        <w:autoSpaceDE w:val="0"/>
        <w:autoSpaceDN w:val="0"/>
        <w:ind w:left="0" w:firstLine="540"/>
        <w:jc w:val="both"/>
        <w:rPr>
          <w:color w:val="000000"/>
        </w:rPr>
      </w:pPr>
      <w:r w:rsidRPr="00723F51">
        <w:rPr>
          <w:color w:val="000000"/>
        </w:rPr>
        <w:t>В случае неприбытия Товара в пункт назначения в течение 15 (пятнадцати) календарных дней с даты уведомления об отгрузке, Поставщик за свой счет принимает меры по его розыску</w:t>
      </w:r>
      <w:r w:rsidRPr="00723F51">
        <w:rPr>
          <w:i/>
          <w:color w:val="000000"/>
        </w:rPr>
        <w:t>.</w:t>
      </w:r>
    </w:p>
    <w:p w:rsidR="00217BBF" w:rsidRPr="00723F51" w:rsidRDefault="00217BBF" w:rsidP="00217BBF">
      <w:pPr>
        <w:widowControl w:val="0"/>
        <w:numPr>
          <w:ilvl w:val="1"/>
          <w:numId w:val="8"/>
        </w:numPr>
        <w:shd w:val="clear" w:color="auto" w:fill="FFFFFF"/>
        <w:tabs>
          <w:tab w:val="clear" w:pos="360"/>
          <w:tab w:val="num" w:pos="1080"/>
        </w:tabs>
        <w:autoSpaceDE w:val="0"/>
        <w:autoSpaceDN w:val="0"/>
        <w:ind w:left="0" w:firstLine="540"/>
        <w:jc w:val="both"/>
        <w:rPr>
          <w:color w:val="000000"/>
        </w:rPr>
      </w:pPr>
      <w:r w:rsidRPr="00723F51">
        <w:rPr>
          <w:color w:val="000000"/>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в порядке, указанном в п. 6.6. Договора,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просрочку срока поставки Товара.</w:t>
      </w:r>
    </w:p>
    <w:p w:rsidR="00217BBF" w:rsidRPr="004D5394" w:rsidRDefault="00217BBF" w:rsidP="00217BBF">
      <w:pPr>
        <w:widowControl w:val="0"/>
        <w:numPr>
          <w:ilvl w:val="1"/>
          <w:numId w:val="8"/>
        </w:numPr>
        <w:shd w:val="clear" w:color="auto" w:fill="FFFFFF"/>
        <w:tabs>
          <w:tab w:val="num" w:pos="1080"/>
        </w:tabs>
        <w:autoSpaceDE w:val="0"/>
        <w:autoSpaceDN w:val="0"/>
        <w:ind w:left="0" w:firstLine="540"/>
        <w:jc w:val="both"/>
        <w:rPr>
          <w:color w:val="000000"/>
        </w:rPr>
      </w:pPr>
      <w:r>
        <w:rPr>
          <w:color w:val="000000"/>
        </w:rPr>
        <w:t xml:space="preserve">Оплата </w:t>
      </w:r>
      <w:r w:rsidRPr="004D5394">
        <w:rPr>
          <w:color w:val="000000"/>
        </w:rPr>
        <w:t>транспорта (грузоперевозчика), осуществляется за счет средств Поставщика</w:t>
      </w:r>
      <w:r>
        <w:rPr>
          <w:color w:val="000000"/>
        </w:rPr>
        <w:t xml:space="preserve">. </w:t>
      </w:r>
      <w:r w:rsidRPr="004D5394">
        <w:rPr>
          <w:color w:val="000000"/>
        </w:rPr>
        <w:t xml:space="preserve">В случае, если </w:t>
      </w:r>
      <w:r>
        <w:rPr>
          <w:color w:val="000000"/>
        </w:rPr>
        <w:t xml:space="preserve">оплата </w:t>
      </w:r>
      <w:r w:rsidRPr="004D5394">
        <w:rPr>
          <w:color w:val="000000"/>
        </w:rPr>
        <w:t xml:space="preserve">транспорта, </w:t>
      </w:r>
      <w:r>
        <w:rPr>
          <w:color w:val="000000"/>
        </w:rPr>
        <w:t xml:space="preserve">не </w:t>
      </w:r>
      <w:r w:rsidRPr="004D5394">
        <w:rPr>
          <w:color w:val="000000"/>
        </w:rPr>
        <w:t>являющегося собственностью Поставщика, был</w:t>
      </w:r>
      <w:r>
        <w:rPr>
          <w:color w:val="000000"/>
        </w:rPr>
        <w:t>а</w:t>
      </w:r>
      <w:r w:rsidRPr="004D5394">
        <w:rPr>
          <w:color w:val="000000"/>
        </w:rPr>
        <w:t xml:space="preserve"> оплачен</w:t>
      </w:r>
      <w:r>
        <w:rPr>
          <w:color w:val="000000"/>
        </w:rPr>
        <w:t>а</w:t>
      </w:r>
      <w:r w:rsidRPr="004D5394">
        <w:rPr>
          <w:color w:val="000000"/>
        </w:rPr>
        <w:t xml:space="preserve"> Покупателем при получении Товара от грузоперевозчика, Поставщик обязуется возместить в полном объеме расходы Покупателя в течение 30 (тридцати) календарных дней с момента выставления Покупателем соответствующего счета путем перечисления денежных средств на расчетный счет Покупателя или иными способами по согласованию Сторон. </w:t>
      </w:r>
      <w:r>
        <w:rPr>
          <w:color w:val="000000"/>
        </w:rPr>
        <w:t>Размер ущерба по</w:t>
      </w:r>
      <w:r w:rsidRPr="004D5394">
        <w:rPr>
          <w:color w:val="000000"/>
        </w:rPr>
        <w:t xml:space="preserve"> уплате штрафных санкций, начисленных Покупателю транспортной организацией в связи с простоем транспорта, возникшим по причине обнаружения несоответствующего качества, количества, ассортимента и/или комплектности поставленного Товара также подлежат возмещению Поставщиком в течение десяти рабочих дней с момента выставления Покупателем соответствующего счета путем перечисления денежных средств на расчетный счет Покупателя или другими способами по согласованию Сторон.</w:t>
      </w:r>
    </w:p>
    <w:p w:rsidR="00217BBF" w:rsidRPr="00723F51" w:rsidRDefault="00217BBF" w:rsidP="00217BBF">
      <w:pPr>
        <w:widowControl w:val="0"/>
        <w:numPr>
          <w:ilvl w:val="1"/>
          <w:numId w:val="8"/>
        </w:numPr>
        <w:shd w:val="clear" w:color="auto" w:fill="FFFFFF"/>
        <w:tabs>
          <w:tab w:val="clear" w:pos="360"/>
          <w:tab w:val="num" w:pos="1080"/>
        </w:tabs>
        <w:autoSpaceDE w:val="0"/>
        <w:autoSpaceDN w:val="0"/>
        <w:ind w:left="0" w:firstLine="540"/>
        <w:jc w:val="both"/>
        <w:rPr>
          <w:color w:val="000000"/>
        </w:rPr>
      </w:pPr>
      <w:r w:rsidRPr="00723F51">
        <w:rPr>
          <w:color w:val="000000"/>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rsidR="00217BBF" w:rsidRPr="00723F51" w:rsidRDefault="00217BBF" w:rsidP="00217BBF">
      <w:pPr>
        <w:widowControl w:val="0"/>
        <w:numPr>
          <w:ilvl w:val="1"/>
          <w:numId w:val="8"/>
        </w:numPr>
        <w:shd w:val="clear" w:color="auto" w:fill="FFFFFF"/>
        <w:tabs>
          <w:tab w:val="clear" w:pos="360"/>
          <w:tab w:val="num" w:pos="180"/>
          <w:tab w:val="left" w:pos="1080"/>
        </w:tabs>
        <w:autoSpaceDE w:val="0"/>
        <w:autoSpaceDN w:val="0"/>
        <w:ind w:left="0" w:firstLine="540"/>
        <w:jc w:val="both"/>
        <w:rPr>
          <w:color w:val="000000"/>
        </w:rPr>
      </w:pPr>
      <w:r w:rsidRPr="00723F51">
        <w:rPr>
          <w:color w:val="000000"/>
        </w:rPr>
        <w:t>Покупатель вправе, уведомив Поставщика, отказаться от принятия Товара, поставка которого просрочена.</w:t>
      </w:r>
    </w:p>
    <w:p w:rsidR="00217BBF" w:rsidRPr="00723F51" w:rsidRDefault="00217BBF" w:rsidP="00217BBF">
      <w:pPr>
        <w:widowControl w:val="0"/>
        <w:numPr>
          <w:ilvl w:val="1"/>
          <w:numId w:val="8"/>
        </w:numPr>
        <w:shd w:val="clear" w:color="auto" w:fill="FFFFFF"/>
        <w:tabs>
          <w:tab w:val="clear" w:pos="360"/>
          <w:tab w:val="num" w:pos="540"/>
          <w:tab w:val="left" w:pos="1080"/>
        </w:tabs>
        <w:autoSpaceDE w:val="0"/>
        <w:autoSpaceDN w:val="0"/>
        <w:ind w:left="0" w:firstLine="567"/>
        <w:jc w:val="both"/>
        <w:rPr>
          <w:color w:val="000000"/>
        </w:rPr>
      </w:pPr>
      <w:r w:rsidRPr="00723F51">
        <w:rPr>
          <w:color w:val="000000"/>
        </w:rPr>
        <w:t>Поставщик гарантирует Покупателю, что поставляемый Товар является новым, ранее не использовался, не обременен правами третьих лиц, в споре и под арестом не состоит.</w:t>
      </w:r>
    </w:p>
    <w:p w:rsidR="00217BBF" w:rsidRPr="004D5394" w:rsidRDefault="00217BBF" w:rsidP="00217BBF">
      <w:pPr>
        <w:widowControl w:val="0"/>
        <w:numPr>
          <w:ilvl w:val="1"/>
          <w:numId w:val="8"/>
        </w:numPr>
        <w:shd w:val="clear" w:color="auto" w:fill="FFFFFF"/>
        <w:tabs>
          <w:tab w:val="left" w:pos="1080"/>
        </w:tabs>
        <w:autoSpaceDE w:val="0"/>
        <w:autoSpaceDN w:val="0"/>
        <w:ind w:left="0" w:firstLine="567"/>
        <w:jc w:val="both"/>
        <w:rPr>
          <w:color w:val="000000"/>
        </w:rPr>
      </w:pPr>
      <w:r w:rsidRPr="004D5394">
        <w:rPr>
          <w:color w:val="000000"/>
        </w:rPr>
        <w:t>В случае досрочной поставки Товара, не согласованной с Покупателем, Покупатель имеет право отказаться от приемки Товара и принять решение о возврате Товара Поставщику или об отсрочке приемки Товара. Покупатель обязан незамедлительно уведомить Поставщика о своем решении</w:t>
      </w:r>
      <w:r>
        <w:rPr>
          <w:color w:val="000000"/>
        </w:rPr>
        <w:t>.</w:t>
      </w:r>
    </w:p>
    <w:p w:rsidR="00217BBF" w:rsidRPr="00723F51" w:rsidRDefault="00217BBF" w:rsidP="00217BBF">
      <w:pPr>
        <w:widowControl w:val="0"/>
        <w:autoSpaceDE w:val="0"/>
        <w:autoSpaceDN w:val="0"/>
        <w:adjustRightInd w:val="0"/>
        <w:ind w:firstLine="567"/>
        <w:jc w:val="center"/>
        <w:rPr>
          <w:b/>
        </w:rPr>
      </w:pPr>
    </w:p>
    <w:p w:rsidR="00217BBF" w:rsidRPr="00723F51" w:rsidRDefault="00217BBF" w:rsidP="00217BBF">
      <w:pPr>
        <w:widowControl w:val="0"/>
        <w:numPr>
          <w:ilvl w:val="0"/>
          <w:numId w:val="9"/>
        </w:numPr>
        <w:autoSpaceDE w:val="0"/>
        <w:autoSpaceDN w:val="0"/>
        <w:adjustRightInd w:val="0"/>
        <w:jc w:val="center"/>
        <w:rPr>
          <w:b/>
        </w:rPr>
      </w:pPr>
      <w:r w:rsidRPr="00723F51">
        <w:rPr>
          <w:b/>
        </w:rPr>
        <w:t>ПРИЕМКА ПО КОЛИЧЕСТВУ И КАЧЕСТВУ</w:t>
      </w:r>
    </w:p>
    <w:p w:rsidR="00217BBF" w:rsidRPr="00723F51" w:rsidRDefault="00217BBF" w:rsidP="00217BBF">
      <w:pPr>
        <w:widowControl w:val="0"/>
        <w:numPr>
          <w:ilvl w:val="1"/>
          <w:numId w:val="9"/>
        </w:numPr>
        <w:shd w:val="clear" w:color="auto" w:fill="FFFFFF"/>
        <w:autoSpaceDE w:val="0"/>
        <w:autoSpaceDN w:val="0"/>
        <w:ind w:left="0" w:firstLine="540"/>
        <w:jc w:val="both"/>
        <w:rPr>
          <w:color w:val="000000"/>
        </w:rPr>
      </w:pPr>
      <w:r w:rsidRPr="00723F51">
        <w:rPr>
          <w:color w:val="000000"/>
        </w:rPr>
        <w:t>Покупатель обязан совершить все необходимые действия, обеспечивающие принятие Товара, поставленного на условиях и в соответствии с настоящим Договором.</w:t>
      </w:r>
    </w:p>
    <w:p w:rsidR="00217BBF" w:rsidRPr="00723F51" w:rsidRDefault="00217BBF" w:rsidP="00217BBF">
      <w:pPr>
        <w:widowControl w:val="0"/>
        <w:numPr>
          <w:ilvl w:val="1"/>
          <w:numId w:val="9"/>
        </w:numPr>
        <w:shd w:val="clear" w:color="auto" w:fill="FFFFFF"/>
        <w:tabs>
          <w:tab w:val="left" w:pos="720"/>
        </w:tabs>
        <w:autoSpaceDE w:val="0"/>
        <w:autoSpaceDN w:val="0"/>
        <w:ind w:left="0" w:firstLine="540"/>
        <w:jc w:val="both"/>
        <w:rPr>
          <w:color w:val="000000"/>
        </w:rPr>
      </w:pPr>
      <w:r w:rsidRPr="00723F51">
        <w:rPr>
          <w:color w:val="000000"/>
        </w:rPr>
        <w:t>Приемка Товара по количеству, ассортименту, качеству и комплектности производится непосредственно Покупателем в одностороннем порядке, при этом Покупатель руководствуется Инструкцией Госарбитража при Совете Министров СССР от 15.06.65г. № П-6, Инструкцией Госарбитража при Совете Министров СССР от 25.04.66г. № П-7 в части, не противоречащей условиям настоящего Договора.</w:t>
      </w:r>
    </w:p>
    <w:p w:rsidR="00217BBF" w:rsidRPr="00723F51" w:rsidRDefault="00217BBF" w:rsidP="00217BBF">
      <w:pPr>
        <w:widowControl w:val="0"/>
        <w:autoSpaceDE w:val="0"/>
        <w:autoSpaceDN w:val="0"/>
        <w:adjustRightInd w:val="0"/>
        <w:ind w:firstLine="567"/>
        <w:jc w:val="both"/>
      </w:pPr>
    </w:p>
    <w:p w:rsidR="00217BBF" w:rsidRPr="00723F51" w:rsidRDefault="00217BBF" w:rsidP="00217BBF">
      <w:pPr>
        <w:widowControl w:val="0"/>
        <w:numPr>
          <w:ilvl w:val="0"/>
          <w:numId w:val="10"/>
        </w:numPr>
        <w:autoSpaceDE w:val="0"/>
        <w:autoSpaceDN w:val="0"/>
        <w:adjustRightInd w:val="0"/>
        <w:jc w:val="center"/>
        <w:rPr>
          <w:b/>
        </w:rPr>
      </w:pPr>
      <w:r w:rsidRPr="00723F51">
        <w:rPr>
          <w:b/>
        </w:rPr>
        <w:t>ОТВЕТСТВЕННОСТЬ ПО ДОГОВОРУ</w:t>
      </w:r>
    </w:p>
    <w:p w:rsidR="00217BBF" w:rsidRPr="00723F51" w:rsidRDefault="00217BBF" w:rsidP="00217BBF">
      <w:pPr>
        <w:widowControl w:val="0"/>
        <w:numPr>
          <w:ilvl w:val="1"/>
          <w:numId w:val="10"/>
        </w:numPr>
        <w:shd w:val="clear" w:color="auto" w:fill="FFFFFF"/>
        <w:autoSpaceDE w:val="0"/>
        <w:autoSpaceDN w:val="0"/>
        <w:ind w:left="0" w:firstLine="540"/>
        <w:jc w:val="both"/>
        <w:rPr>
          <w:color w:val="000000"/>
        </w:rPr>
      </w:pPr>
      <w:r w:rsidRPr="00723F51">
        <w:rPr>
          <w:color w:val="000000"/>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217BBF" w:rsidRPr="00723F51" w:rsidRDefault="00217BBF" w:rsidP="00217BBF">
      <w:pPr>
        <w:widowControl w:val="0"/>
        <w:numPr>
          <w:ilvl w:val="1"/>
          <w:numId w:val="10"/>
        </w:numPr>
        <w:shd w:val="clear" w:color="auto" w:fill="FFFFFF"/>
        <w:tabs>
          <w:tab w:val="left" w:pos="720"/>
        </w:tabs>
        <w:autoSpaceDE w:val="0"/>
        <w:autoSpaceDN w:val="0"/>
        <w:ind w:left="0" w:firstLine="540"/>
        <w:jc w:val="both"/>
        <w:rPr>
          <w:color w:val="000000"/>
        </w:rPr>
      </w:pPr>
      <w:r w:rsidRPr="00723F51">
        <w:rPr>
          <w:color w:val="000000"/>
        </w:rPr>
        <w:t>За нарушение сроков окончательных расчетов за поставленные по настоящему Договору Товары Покупатель уплачивает по письменному требованию Поставщика неустойку в размере 0,01 % от просроченной суммы за каждый день просрочки, но не более 10 % от суммы задолженности.</w:t>
      </w:r>
    </w:p>
    <w:p w:rsidR="00217BBF" w:rsidRPr="00723F51" w:rsidRDefault="00217BBF" w:rsidP="00217BBF">
      <w:pPr>
        <w:widowControl w:val="0"/>
        <w:numPr>
          <w:ilvl w:val="1"/>
          <w:numId w:val="10"/>
        </w:numPr>
        <w:shd w:val="clear" w:color="auto" w:fill="FFFFFF"/>
        <w:tabs>
          <w:tab w:val="left" w:pos="720"/>
        </w:tabs>
        <w:autoSpaceDE w:val="0"/>
        <w:autoSpaceDN w:val="0"/>
        <w:ind w:left="0" w:firstLine="540"/>
        <w:jc w:val="both"/>
        <w:rPr>
          <w:color w:val="000000"/>
        </w:rPr>
      </w:pPr>
      <w:r w:rsidRPr="00723F51">
        <w:rPr>
          <w:color w:val="000000"/>
        </w:rPr>
        <w:t xml:space="preserve">За нарушение сроков поставки (как промежуточных, так и конечного), ассортимента </w:t>
      </w:r>
      <w:r w:rsidRPr="00723F51">
        <w:rPr>
          <w:color w:val="000000"/>
        </w:rPr>
        <w:lastRenderedPageBreak/>
        <w:t>и количества поставляемого Товара Поставщик уплачивает по письменному требованию Покупателя неустойку в размере 0,1 % от суммы неисполненного обязательства за каждый день просрочки.</w:t>
      </w:r>
    </w:p>
    <w:p w:rsidR="00217BBF" w:rsidRPr="00723F51" w:rsidRDefault="00217BBF" w:rsidP="00217BBF">
      <w:pPr>
        <w:widowControl w:val="0"/>
        <w:numPr>
          <w:ilvl w:val="1"/>
          <w:numId w:val="10"/>
        </w:numPr>
        <w:shd w:val="clear" w:color="auto" w:fill="FFFFFF"/>
        <w:tabs>
          <w:tab w:val="left" w:pos="720"/>
        </w:tabs>
        <w:autoSpaceDE w:val="0"/>
        <w:autoSpaceDN w:val="0"/>
        <w:ind w:left="0" w:firstLine="540"/>
        <w:jc w:val="both"/>
        <w:rPr>
          <w:color w:val="000000"/>
        </w:rPr>
      </w:pPr>
      <w:r w:rsidRPr="00723F51">
        <w:t>Если Поставщик поставил Товар не в полном объеме либо не выполнил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разницы стоимости Товара, а также иных расходов, связанных с нарушением Поставщиком своих обязательств по настоящему Договору.</w:t>
      </w:r>
    </w:p>
    <w:p w:rsidR="00217BBF" w:rsidRPr="00723F51" w:rsidRDefault="00217BBF" w:rsidP="00217BBF">
      <w:pPr>
        <w:widowControl w:val="0"/>
        <w:numPr>
          <w:ilvl w:val="1"/>
          <w:numId w:val="10"/>
        </w:numPr>
        <w:shd w:val="clear" w:color="auto" w:fill="FFFFFF"/>
        <w:tabs>
          <w:tab w:val="left" w:pos="720"/>
        </w:tabs>
        <w:autoSpaceDE w:val="0"/>
        <w:autoSpaceDN w:val="0"/>
        <w:ind w:left="0" w:firstLine="540"/>
        <w:jc w:val="both"/>
        <w:rPr>
          <w:color w:val="000000"/>
        </w:rPr>
      </w:pPr>
      <w:r w:rsidRPr="00723F51">
        <w:t>При несвоевременном представлении Поставщиком товаросопроводительной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rsidR="00217BBF" w:rsidRPr="00723F51" w:rsidRDefault="00217BBF" w:rsidP="00217BBF">
      <w:pPr>
        <w:widowControl w:val="0"/>
        <w:numPr>
          <w:ilvl w:val="1"/>
          <w:numId w:val="10"/>
        </w:numPr>
        <w:shd w:val="clear" w:color="auto" w:fill="FFFFFF"/>
        <w:tabs>
          <w:tab w:val="left" w:pos="720"/>
        </w:tabs>
        <w:autoSpaceDE w:val="0"/>
        <w:autoSpaceDN w:val="0"/>
        <w:ind w:left="0" w:firstLine="540"/>
        <w:jc w:val="both"/>
      </w:pPr>
      <w:r w:rsidRPr="00723F51">
        <w:t>За нарушение Поставщиком сроков исполнения обязательств по предоставлению документов в соответствии пунктами 2.7., 3.2., 3.3., 6.5., 6.6. настоящего Договора Покупатель имеет право потребовать от Поставщика уплаты пени в размере 1/360 ставки рефинансирования ЦБ РФ от суммы неисполненного обязательства (как такая сумма определена в настоящем пункте)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2.7., 3.2., 3.3., 6.5., 6.6. настоящего Договора для целей расчета пеней, указанных в настоящем пункте, суммой неисполненного Поставщиком обязательства считается сумма, которая должна быть указана в счете-фактуре и/или документах, подтверждающих факт отгрузки (поставки) товара, и/или в акте сверки.</w:t>
      </w:r>
    </w:p>
    <w:p w:rsidR="00217BBF" w:rsidRPr="00723F51" w:rsidRDefault="00217BBF" w:rsidP="00217BBF">
      <w:pPr>
        <w:widowControl w:val="0"/>
        <w:numPr>
          <w:ilvl w:val="1"/>
          <w:numId w:val="10"/>
        </w:numPr>
        <w:shd w:val="clear" w:color="auto" w:fill="FFFFFF"/>
        <w:tabs>
          <w:tab w:val="left" w:pos="720"/>
        </w:tabs>
        <w:autoSpaceDE w:val="0"/>
        <w:autoSpaceDN w:val="0"/>
        <w:ind w:left="0" w:firstLine="540"/>
        <w:jc w:val="both"/>
        <w:rPr>
          <w:color w:val="000000"/>
        </w:rPr>
      </w:pPr>
      <w:r w:rsidRPr="00723F51">
        <w:t>Независимо от уплаты неустойки Сторона, нарушившая Договор, возмещает другой Стороне причиненные в результате этого доказанные убытки. Уплата неустойки и возмещение убытков не освобождает Стороны от исполнения обязательств по Договору.</w:t>
      </w:r>
    </w:p>
    <w:p w:rsidR="00217BBF" w:rsidRPr="00723F51" w:rsidRDefault="00217BBF" w:rsidP="00217BBF">
      <w:pPr>
        <w:widowControl w:val="0"/>
        <w:numPr>
          <w:ilvl w:val="1"/>
          <w:numId w:val="10"/>
        </w:numPr>
        <w:shd w:val="clear" w:color="auto" w:fill="FFFFFF"/>
        <w:tabs>
          <w:tab w:val="left" w:pos="720"/>
        </w:tabs>
        <w:autoSpaceDE w:val="0"/>
        <w:autoSpaceDN w:val="0"/>
        <w:ind w:left="0" w:firstLine="540"/>
        <w:jc w:val="both"/>
        <w:rPr>
          <w:color w:val="000000"/>
        </w:rPr>
      </w:pPr>
      <w:r w:rsidRPr="00723F51">
        <w:rPr>
          <w:color w:val="000000"/>
        </w:rPr>
        <w:t xml:space="preserve">Право на получение указанных сумм (штрафных санкций, процентов) за нарушение обязательств возникает у Стороны Договора после признания должником выставленной ему претензии, либо после вступления в силу решения суда о присуждении неустойки (иных штрафных санкций). Срок ответа на претензию составляет 20 (двадцать) календарных  дней с момента ее получения. </w:t>
      </w:r>
    </w:p>
    <w:p w:rsidR="00217BBF" w:rsidRPr="00723F51" w:rsidRDefault="00217BBF" w:rsidP="00217BBF">
      <w:pPr>
        <w:widowControl w:val="0"/>
        <w:numPr>
          <w:ilvl w:val="1"/>
          <w:numId w:val="10"/>
        </w:numPr>
        <w:shd w:val="clear" w:color="auto" w:fill="FFFFFF"/>
        <w:tabs>
          <w:tab w:val="left" w:pos="720"/>
        </w:tabs>
        <w:autoSpaceDE w:val="0"/>
        <w:autoSpaceDN w:val="0"/>
        <w:ind w:left="0" w:firstLine="540"/>
        <w:jc w:val="both"/>
        <w:rPr>
          <w:color w:val="000000"/>
        </w:rPr>
      </w:pPr>
      <w:r w:rsidRPr="00723F51">
        <w:rPr>
          <w:color w:val="000000"/>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rsidR="00217BBF" w:rsidRPr="00723F51" w:rsidRDefault="00217BBF" w:rsidP="00217BBF">
      <w:pPr>
        <w:pStyle w:val="ConsPlusNormal"/>
        <w:widowControl w:val="0"/>
        <w:numPr>
          <w:ilvl w:val="1"/>
          <w:numId w:val="10"/>
        </w:numPr>
        <w:tabs>
          <w:tab w:val="num" w:pos="0"/>
          <w:tab w:val="left" w:pos="1080"/>
        </w:tabs>
        <w:ind w:left="0" w:firstLine="540"/>
        <w:jc w:val="both"/>
        <w:rPr>
          <w:rFonts w:ascii="Times New Roman" w:hAnsi="Times New Roman" w:cs="Times New Roman"/>
          <w:sz w:val="24"/>
          <w:szCs w:val="24"/>
        </w:rPr>
      </w:pPr>
      <w:r w:rsidRPr="00723F51">
        <w:rPr>
          <w:rFonts w:ascii="Times New Roman" w:hAnsi="Times New Roman" w:cs="Times New Roman"/>
          <w:sz w:val="24"/>
          <w:szCs w:val="24"/>
        </w:rPr>
        <w:t xml:space="preserve">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 </w:t>
      </w:r>
    </w:p>
    <w:p w:rsidR="00217BBF" w:rsidRPr="00723F51" w:rsidRDefault="00217BBF" w:rsidP="00217BBF">
      <w:pPr>
        <w:pStyle w:val="ConsPlusNormal"/>
        <w:widowControl w:val="0"/>
        <w:numPr>
          <w:ilvl w:val="1"/>
          <w:numId w:val="10"/>
        </w:numPr>
        <w:tabs>
          <w:tab w:val="num" w:pos="0"/>
          <w:tab w:val="left" w:pos="1080"/>
        </w:tabs>
        <w:ind w:left="0" w:firstLine="540"/>
        <w:jc w:val="both"/>
        <w:rPr>
          <w:rFonts w:ascii="Times New Roman" w:hAnsi="Times New Roman" w:cs="Times New Roman"/>
          <w:sz w:val="24"/>
          <w:szCs w:val="24"/>
        </w:rPr>
      </w:pPr>
      <w:r w:rsidRPr="00723F51">
        <w:rPr>
          <w:rFonts w:ascii="Times New Roman" w:hAnsi="Times New Roman" w:cs="Times New Roman"/>
          <w:sz w:val="24"/>
          <w:szCs w:val="24"/>
        </w:rPr>
        <w:t>В случае передачи товара ненадлежащего качества Поставщик должен уплатить Покупателю неустойку в размере 0,1% от цены товара за каждый день с даты передачи такого товара до полного устранения недостатков товара (замены товара).</w:t>
      </w:r>
    </w:p>
    <w:p w:rsidR="00217BBF" w:rsidRPr="00723F51" w:rsidRDefault="00217BBF" w:rsidP="00217BBF">
      <w:pPr>
        <w:pStyle w:val="ConsPlusNormal"/>
        <w:widowControl w:val="0"/>
        <w:tabs>
          <w:tab w:val="num" w:pos="0"/>
          <w:tab w:val="left" w:pos="567"/>
        </w:tabs>
        <w:ind w:firstLine="540"/>
        <w:jc w:val="both"/>
        <w:rPr>
          <w:rFonts w:ascii="Times New Roman" w:hAnsi="Times New Roman" w:cs="Times New Roman"/>
          <w:sz w:val="24"/>
          <w:szCs w:val="24"/>
        </w:rPr>
      </w:pPr>
      <w:r w:rsidRPr="00723F51">
        <w:rPr>
          <w:rFonts w:ascii="Times New Roman" w:hAnsi="Times New Roman" w:cs="Times New Roman"/>
          <w:sz w:val="24"/>
          <w:szCs w:val="24"/>
        </w:rPr>
        <w:t>8.12. В случае нарушения Поставщиком обязанности по получению согласия Покупателя на уступку, передачу, перепоручение прав (требований) и обязанностей Поставщика по Договору, а также по дополнительным соглашениям, заключенным в рамках Договора, третьему лицу, Поставщик должен уплатить Покупателю неустойку в размере 50% от уступленной суммы.</w:t>
      </w:r>
    </w:p>
    <w:p w:rsidR="00217BBF" w:rsidRPr="00723F51" w:rsidRDefault="00217BBF" w:rsidP="00217BBF">
      <w:pPr>
        <w:widowControl w:val="0"/>
        <w:autoSpaceDE w:val="0"/>
        <w:autoSpaceDN w:val="0"/>
        <w:adjustRightInd w:val="0"/>
        <w:ind w:firstLine="567"/>
        <w:jc w:val="center"/>
        <w:rPr>
          <w:b/>
        </w:rPr>
      </w:pPr>
    </w:p>
    <w:p w:rsidR="00217BBF" w:rsidRPr="00723F51" w:rsidRDefault="00217BBF" w:rsidP="00217BBF">
      <w:pPr>
        <w:widowControl w:val="0"/>
        <w:numPr>
          <w:ilvl w:val="0"/>
          <w:numId w:val="11"/>
        </w:numPr>
        <w:jc w:val="center"/>
        <w:rPr>
          <w:b/>
        </w:rPr>
      </w:pPr>
      <w:r w:rsidRPr="00723F51">
        <w:rPr>
          <w:b/>
        </w:rPr>
        <w:t>ФОРС-МАЖОР</w:t>
      </w:r>
    </w:p>
    <w:p w:rsidR="00217BBF" w:rsidRPr="00723F51" w:rsidRDefault="00217BBF" w:rsidP="00217BBF">
      <w:pPr>
        <w:widowControl w:val="0"/>
        <w:numPr>
          <w:ilvl w:val="1"/>
          <w:numId w:val="11"/>
        </w:numPr>
        <w:shd w:val="clear" w:color="auto" w:fill="FFFFFF"/>
        <w:tabs>
          <w:tab w:val="clear" w:pos="360"/>
          <w:tab w:val="num" w:pos="900"/>
          <w:tab w:val="left" w:pos="1134"/>
        </w:tabs>
        <w:autoSpaceDE w:val="0"/>
        <w:autoSpaceDN w:val="0"/>
        <w:ind w:left="0" w:firstLine="540"/>
        <w:jc w:val="both"/>
        <w:rPr>
          <w:color w:val="000000"/>
        </w:rPr>
      </w:pPr>
      <w:r w:rsidRPr="00723F51">
        <w:rPr>
          <w:color w:val="000000"/>
        </w:rPr>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w:t>
      </w:r>
      <w:r w:rsidRPr="00723F51">
        <w:rPr>
          <w:color w:val="000000"/>
        </w:rPr>
        <w:lastRenderedPageBreak/>
        <w:t>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rsidR="00217BBF" w:rsidRPr="00723F51" w:rsidRDefault="00217BBF" w:rsidP="00217BBF">
      <w:pPr>
        <w:widowControl w:val="0"/>
        <w:numPr>
          <w:ilvl w:val="1"/>
          <w:numId w:val="11"/>
        </w:numPr>
        <w:shd w:val="clear" w:color="auto" w:fill="FFFFFF"/>
        <w:tabs>
          <w:tab w:val="num" w:pos="567"/>
          <w:tab w:val="left" w:pos="1134"/>
        </w:tabs>
        <w:autoSpaceDE w:val="0"/>
        <w:autoSpaceDN w:val="0"/>
        <w:ind w:left="0" w:firstLine="540"/>
        <w:jc w:val="both"/>
        <w:rPr>
          <w:color w:val="000000"/>
        </w:rPr>
      </w:pPr>
      <w:r w:rsidRPr="00723F51">
        <w:rPr>
          <w:color w:val="000000"/>
        </w:rPr>
        <w:t>Сторона, не исполняющая своих обязательств, вследствие обстоятельств непреодолимой силы, должна в 5-ти дневный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rsidR="00217BBF" w:rsidRPr="00306DEE" w:rsidRDefault="00217BBF" w:rsidP="00217BBF">
      <w:pPr>
        <w:widowControl w:val="0"/>
        <w:numPr>
          <w:ilvl w:val="1"/>
          <w:numId w:val="11"/>
        </w:numPr>
        <w:shd w:val="clear" w:color="auto" w:fill="FFFFFF"/>
        <w:tabs>
          <w:tab w:val="num" w:pos="567"/>
          <w:tab w:val="left" w:pos="1134"/>
        </w:tabs>
        <w:autoSpaceDE w:val="0"/>
        <w:autoSpaceDN w:val="0"/>
        <w:ind w:left="0" w:firstLine="540"/>
        <w:jc w:val="both"/>
        <w:rPr>
          <w:color w:val="000000"/>
        </w:rPr>
      </w:pPr>
      <w:r w:rsidRPr="00306DEE">
        <w:rPr>
          <w:color w:val="000000"/>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217BBF" w:rsidRPr="00306DEE" w:rsidRDefault="00217BBF" w:rsidP="00217BBF">
      <w:pPr>
        <w:widowControl w:val="0"/>
        <w:numPr>
          <w:ilvl w:val="1"/>
          <w:numId w:val="11"/>
        </w:numPr>
        <w:shd w:val="clear" w:color="auto" w:fill="FFFFFF"/>
        <w:tabs>
          <w:tab w:val="num" w:pos="567"/>
          <w:tab w:val="left" w:pos="1134"/>
        </w:tabs>
        <w:autoSpaceDE w:val="0"/>
        <w:autoSpaceDN w:val="0"/>
        <w:ind w:left="0" w:firstLine="540"/>
        <w:jc w:val="both"/>
        <w:rPr>
          <w:color w:val="000000"/>
        </w:rPr>
      </w:pPr>
      <w:r w:rsidRPr="00306DEE">
        <w:rPr>
          <w:color w:val="000000"/>
        </w:rPr>
        <w:t>Если обстоятельства непреодолимой силы или их последствия будут длиться более 5 (пяти) месяцев, то Покупатель и Поставщик обсудят, какие меры следует принять для продолжения выполнения условий Договора.</w:t>
      </w:r>
    </w:p>
    <w:p w:rsidR="00217BBF" w:rsidRDefault="00217BBF" w:rsidP="00217BBF">
      <w:pPr>
        <w:widowControl w:val="0"/>
        <w:numPr>
          <w:ilvl w:val="1"/>
          <w:numId w:val="11"/>
        </w:numPr>
        <w:shd w:val="clear" w:color="auto" w:fill="FFFFFF"/>
        <w:tabs>
          <w:tab w:val="num" w:pos="567"/>
          <w:tab w:val="left" w:pos="1134"/>
        </w:tabs>
        <w:autoSpaceDE w:val="0"/>
        <w:autoSpaceDN w:val="0"/>
        <w:ind w:left="0" w:firstLine="540"/>
        <w:jc w:val="both"/>
        <w:rPr>
          <w:color w:val="000000"/>
        </w:rPr>
      </w:pPr>
      <w:r w:rsidRPr="00306DEE">
        <w:rPr>
          <w:color w:val="000000"/>
        </w:rPr>
        <w:t>Если в течение 2 (двух) месяцев соглашения, устраивающего Стороны не будет достигнуто, каждая из Сторон вправе потребовать расторжения настоящего Договора.</w:t>
      </w:r>
    </w:p>
    <w:p w:rsidR="00522ECA" w:rsidRPr="00306DEE" w:rsidRDefault="00522ECA" w:rsidP="00522ECA">
      <w:pPr>
        <w:widowControl w:val="0"/>
        <w:shd w:val="clear" w:color="auto" w:fill="FFFFFF"/>
        <w:tabs>
          <w:tab w:val="num" w:pos="567"/>
          <w:tab w:val="left" w:pos="1134"/>
        </w:tabs>
        <w:autoSpaceDE w:val="0"/>
        <w:autoSpaceDN w:val="0"/>
        <w:ind w:left="540"/>
        <w:jc w:val="both"/>
        <w:rPr>
          <w:color w:val="000000"/>
        </w:rPr>
      </w:pPr>
    </w:p>
    <w:p w:rsidR="00217BBF" w:rsidRPr="00723F51" w:rsidRDefault="00217BBF" w:rsidP="00217BBF">
      <w:pPr>
        <w:widowControl w:val="0"/>
        <w:numPr>
          <w:ilvl w:val="0"/>
          <w:numId w:val="12"/>
        </w:numPr>
        <w:jc w:val="center"/>
        <w:rPr>
          <w:b/>
        </w:rPr>
      </w:pPr>
      <w:r w:rsidRPr="00723F51">
        <w:rPr>
          <w:b/>
        </w:rPr>
        <w:t>РАЗРЕШЕНИЕ СПОРОВ</w:t>
      </w:r>
    </w:p>
    <w:p w:rsidR="00217BBF" w:rsidRPr="00723F51" w:rsidRDefault="00217BBF" w:rsidP="00217BBF">
      <w:pPr>
        <w:widowControl w:val="0"/>
        <w:numPr>
          <w:ilvl w:val="1"/>
          <w:numId w:val="12"/>
        </w:numPr>
        <w:shd w:val="clear" w:color="auto" w:fill="FFFFFF"/>
        <w:tabs>
          <w:tab w:val="clear" w:pos="435"/>
          <w:tab w:val="num" w:pos="900"/>
          <w:tab w:val="left" w:pos="1260"/>
        </w:tabs>
        <w:autoSpaceDE w:val="0"/>
        <w:autoSpaceDN w:val="0"/>
        <w:ind w:left="0" w:firstLine="540"/>
        <w:jc w:val="both"/>
        <w:rPr>
          <w:color w:val="000000"/>
        </w:rPr>
      </w:pPr>
      <w:r w:rsidRPr="00723F51">
        <w:rPr>
          <w:color w:val="000000"/>
        </w:rPr>
        <w:t>Все споры, возникшие из настоящего Договора или касающиеся настоящего Договора, Стороны обязуются разрешать путем переговоров.</w:t>
      </w:r>
    </w:p>
    <w:p w:rsidR="00217BBF" w:rsidRPr="00723F51" w:rsidRDefault="00217BBF" w:rsidP="00217BBF">
      <w:pPr>
        <w:widowControl w:val="0"/>
        <w:numPr>
          <w:ilvl w:val="1"/>
          <w:numId w:val="12"/>
        </w:numPr>
        <w:shd w:val="clear" w:color="auto" w:fill="FFFFFF"/>
        <w:tabs>
          <w:tab w:val="clear" w:pos="435"/>
          <w:tab w:val="num" w:pos="900"/>
          <w:tab w:val="left" w:pos="1260"/>
        </w:tabs>
        <w:autoSpaceDE w:val="0"/>
        <w:autoSpaceDN w:val="0"/>
        <w:ind w:left="0" w:firstLine="540"/>
        <w:jc w:val="both"/>
        <w:rPr>
          <w:color w:val="000000"/>
        </w:rPr>
      </w:pPr>
      <w:r w:rsidRPr="00723F51">
        <w:rPr>
          <w:color w:val="000000"/>
        </w:rPr>
        <w:t xml:space="preserve">При невозможности достижения согласия в переговорах или отказе в переговорах, все споры, разногласия или требования, возникающие из Договора или в связи с ним, в том числе касающиеся его выполнения, нарушения, прекращения или недействительности, рассматриваются в </w:t>
      </w:r>
      <w:r w:rsidRPr="00723F51">
        <w:t>Арбитражном суде _____________________</w:t>
      </w:r>
      <w:r w:rsidRPr="00723F51">
        <w:rPr>
          <w:color w:val="000000"/>
        </w:rPr>
        <w:t xml:space="preserve"> в порядке, установленном действующим законодательством РФ, с соблюдением обязательного досудебного претензионного порядка. Срок ответа на претензию составляет 20 (двадцать) календарных дней с момента ее получения.</w:t>
      </w:r>
    </w:p>
    <w:p w:rsidR="00217BBF" w:rsidRPr="00723F51" w:rsidRDefault="00217BBF" w:rsidP="00217BBF">
      <w:pPr>
        <w:widowControl w:val="0"/>
        <w:ind w:firstLine="567"/>
        <w:jc w:val="both"/>
      </w:pPr>
    </w:p>
    <w:p w:rsidR="00217BBF" w:rsidRPr="00723F51" w:rsidRDefault="00217BBF" w:rsidP="00217BBF">
      <w:pPr>
        <w:widowControl w:val="0"/>
        <w:numPr>
          <w:ilvl w:val="0"/>
          <w:numId w:val="13"/>
        </w:numPr>
        <w:jc w:val="center"/>
        <w:rPr>
          <w:b/>
          <w:color w:val="000000"/>
        </w:rPr>
      </w:pPr>
      <w:r w:rsidRPr="00723F51">
        <w:rPr>
          <w:b/>
          <w:color w:val="000000"/>
        </w:rPr>
        <w:t>ЗАВЕРЕНИЯ ОБ ОБСТОЯТЕЛЬСТВАХ</w:t>
      </w:r>
    </w:p>
    <w:p w:rsidR="00217BBF" w:rsidRPr="00723F51" w:rsidRDefault="00217BBF" w:rsidP="00217BBF">
      <w:pPr>
        <w:numPr>
          <w:ilvl w:val="1"/>
          <w:numId w:val="13"/>
        </w:numPr>
        <w:shd w:val="clear" w:color="auto" w:fill="FFFFFF"/>
        <w:tabs>
          <w:tab w:val="left" w:pos="0"/>
          <w:tab w:val="left" w:pos="1276"/>
          <w:tab w:val="left" w:pos="1418"/>
        </w:tabs>
        <w:ind w:left="0" w:firstLine="567"/>
        <w:contextualSpacing/>
        <w:jc w:val="both"/>
        <w:rPr>
          <w:color w:val="000000"/>
        </w:rPr>
      </w:pPr>
      <w:r w:rsidRPr="00723F51">
        <w:rPr>
          <w:color w:val="000000"/>
        </w:rPr>
        <w:t>Поставщик заверяет Покупателя, что на момент заключения Договора и в течение всего времени его действия:</w:t>
      </w:r>
    </w:p>
    <w:p w:rsidR="00217BBF" w:rsidRPr="00723F51" w:rsidRDefault="00217BBF" w:rsidP="00217BBF">
      <w:pPr>
        <w:shd w:val="clear" w:color="auto" w:fill="FFFFFF"/>
        <w:tabs>
          <w:tab w:val="left" w:pos="567"/>
        </w:tabs>
        <w:contextualSpacing/>
        <w:jc w:val="both"/>
        <w:rPr>
          <w:color w:val="000000"/>
        </w:rPr>
      </w:pPr>
      <w:r w:rsidRPr="00723F51">
        <w:rPr>
          <w:color w:val="000000"/>
        </w:rPr>
        <w:t>а) работники и иные физические лица, привлекаемые Поставщиком для исполнения обязательств, возникших из настоящего Договора, имеют необходимые для этого знания, опыт и квалификацию, подтверждаемые соответствующими документами;</w:t>
      </w:r>
    </w:p>
    <w:p w:rsidR="00217BBF" w:rsidRPr="00723F51" w:rsidRDefault="00217BBF" w:rsidP="00217BBF">
      <w:pPr>
        <w:shd w:val="clear" w:color="auto" w:fill="FFFFFF"/>
        <w:tabs>
          <w:tab w:val="left" w:pos="567"/>
        </w:tabs>
        <w:contextualSpacing/>
        <w:jc w:val="both"/>
        <w:rPr>
          <w:color w:val="000000"/>
        </w:rPr>
      </w:pPr>
      <w:r w:rsidRPr="00723F51">
        <w:rPr>
          <w:color w:val="000000"/>
        </w:rPr>
        <w:t xml:space="preserve">б) заключение и исполнение настоящего Договора не противоречит и не представляет собой нарушения какого-либо иного обязательства Поставщика, проистекающего из какой-либо сделки или иного основания; </w:t>
      </w:r>
    </w:p>
    <w:p w:rsidR="00217BBF" w:rsidRPr="00723F51" w:rsidRDefault="00217BBF" w:rsidP="00217BBF">
      <w:pPr>
        <w:shd w:val="clear" w:color="auto" w:fill="FFFFFF"/>
        <w:tabs>
          <w:tab w:val="left" w:pos="567"/>
        </w:tabs>
        <w:contextualSpacing/>
        <w:jc w:val="both"/>
        <w:rPr>
          <w:color w:val="000000"/>
        </w:rPr>
      </w:pPr>
      <w:r w:rsidRPr="00723F51">
        <w:rPr>
          <w:color w:val="000000"/>
        </w:rPr>
        <w:t xml:space="preserve">в) Поставщик является платежеспособным и состоятельным. Термины «платежеспособный и состоятельный» для целей настоящей Статьи означает: </w:t>
      </w:r>
    </w:p>
    <w:p w:rsidR="00217BBF" w:rsidRPr="00723F51" w:rsidRDefault="00217BBF" w:rsidP="00217BBF">
      <w:pPr>
        <w:shd w:val="clear" w:color="auto" w:fill="FFFFFF"/>
        <w:tabs>
          <w:tab w:val="left" w:pos="567"/>
        </w:tabs>
        <w:contextualSpacing/>
        <w:jc w:val="both"/>
        <w:rPr>
          <w:color w:val="000000"/>
        </w:rPr>
      </w:pPr>
      <w:r w:rsidRPr="00723F51">
        <w:rPr>
          <w:color w:val="000000"/>
        </w:rPr>
        <w:t xml:space="preserve">1) что чистые активы Поставщика составляют положительную величину, превышающую размер его уставного капитала; </w:t>
      </w:r>
    </w:p>
    <w:p w:rsidR="00217BBF" w:rsidRPr="00723F51" w:rsidRDefault="00217BBF" w:rsidP="00217BBF">
      <w:pPr>
        <w:shd w:val="clear" w:color="auto" w:fill="FFFFFF"/>
        <w:tabs>
          <w:tab w:val="left" w:pos="567"/>
        </w:tabs>
        <w:contextualSpacing/>
        <w:jc w:val="both"/>
        <w:rPr>
          <w:color w:val="000000"/>
        </w:rPr>
      </w:pPr>
      <w:r w:rsidRPr="00723F51">
        <w:rPr>
          <w:color w:val="000000"/>
        </w:rPr>
        <w:t xml:space="preserve">2) Поставщик способен надлежащим образом исполнять свои обязательства по мере того, как такие обязательства становятся обязательными к исполнению; </w:t>
      </w:r>
    </w:p>
    <w:p w:rsidR="00217BBF" w:rsidRPr="00723F51" w:rsidRDefault="00217BBF" w:rsidP="00217BBF">
      <w:pPr>
        <w:shd w:val="clear" w:color="auto" w:fill="FFFFFF"/>
        <w:tabs>
          <w:tab w:val="left" w:pos="567"/>
        </w:tabs>
        <w:contextualSpacing/>
        <w:jc w:val="both"/>
        <w:rPr>
          <w:color w:val="000000"/>
        </w:rPr>
      </w:pPr>
      <w:r w:rsidRPr="00723F51">
        <w:rPr>
          <w:color w:val="000000"/>
        </w:rPr>
        <w:t xml:space="preserve">3) Поставщик не имеет намерения принимать на себя обязательства, исполнение которых он не мог бы осуществить надлежащим образом; </w:t>
      </w:r>
    </w:p>
    <w:p w:rsidR="00217BBF" w:rsidRPr="00723F51" w:rsidRDefault="00217BBF" w:rsidP="00217BBF">
      <w:pPr>
        <w:shd w:val="clear" w:color="auto" w:fill="FFFFFF"/>
        <w:tabs>
          <w:tab w:val="left" w:pos="567"/>
        </w:tabs>
        <w:contextualSpacing/>
        <w:jc w:val="both"/>
        <w:rPr>
          <w:color w:val="000000"/>
        </w:rPr>
      </w:pPr>
      <w:r w:rsidRPr="00723F51">
        <w:rPr>
          <w:color w:val="000000"/>
        </w:rPr>
        <w:t xml:space="preserve">4) в отношении Поставщика не имеется возбужденного дела о банкротстве, включая процедуру наблюдения, финансового оздоровления, внешнего управления, конкурсного производства; </w:t>
      </w:r>
    </w:p>
    <w:p w:rsidR="00217BBF" w:rsidRPr="00723F51" w:rsidRDefault="00217BBF" w:rsidP="00217BBF">
      <w:pPr>
        <w:shd w:val="clear" w:color="auto" w:fill="FFFFFF"/>
        <w:tabs>
          <w:tab w:val="left" w:pos="567"/>
        </w:tabs>
        <w:contextualSpacing/>
        <w:jc w:val="both"/>
        <w:rPr>
          <w:color w:val="000000"/>
        </w:rPr>
      </w:pPr>
      <w:r w:rsidRPr="00723F51">
        <w:rPr>
          <w:color w:val="000000"/>
        </w:rPr>
        <w:t>5) Поставщик не располагает сведениями о факте подачи кредитором или намерении кредитора подать в отношении Поставщика заявление о признании его банкротом;</w:t>
      </w:r>
    </w:p>
    <w:p w:rsidR="00217BBF" w:rsidRPr="00723F51" w:rsidRDefault="00217BBF" w:rsidP="00217BBF">
      <w:pPr>
        <w:shd w:val="clear" w:color="auto" w:fill="FFFFFF"/>
        <w:tabs>
          <w:tab w:val="left" w:pos="567"/>
        </w:tabs>
        <w:contextualSpacing/>
        <w:jc w:val="both"/>
        <w:rPr>
          <w:color w:val="000000"/>
        </w:rPr>
      </w:pPr>
      <w:r w:rsidRPr="00723F51">
        <w:rPr>
          <w:color w:val="000000"/>
        </w:rPr>
        <w:t>г) Поставщик обладает ресурсами, технологиями, деловыми связями, знаниями, навыками и умениями, а также опытом, необходимыми для исполнения обязательств, возникших из настоящего Договора;</w:t>
      </w:r>
    </w:p>
    <w:p w:rsidR="00217BBF" w:rsidRPr="00723F51" w:rsidRDefault="00217BBF" w:rsidP="00217BBF">
      <w:pPr>
        <w:shd w:val="clear" w:color="auto" w:fill="FFFFFF"/>
        <w:tabs>
          <w:tab w:val="left" w:pos="567"/>
        </w:tabs>
        <w:contextualSpacing/>
        <w:jc w:val="both"/>
        <w:rPr>
          <w:color w:val="000000"/>
        </w:rPr>
      </w:pPr>
      <w:r w:rsidRPr="00723F51">
        <w:rPr>
          <w:color w:val="000000"/>
        </w:rPr>
        <w:t>д) Поставщик, а также привлекаемые в целях исполнения настоящего договора соисполнители/субподрядчики являются добросовестными налогоплательщиками;</w:t>
      </w:r>
    </w:p>
    <w:p w:rsidR="00217BBF" w:rsidRPr="00723F51" w:rsidRDefault="00217BBF" w:rsidP="00217BBF">
      <w:pPr>
        <w:shd w:val="clear" w:color="auto" w:fill="FFFFFF"/>
        <w:tabs>
          <w:tab w:val="left" w:pos="567"/>
        </w:tabs>
        <w:contextualSpacing/>
        <w:jc w:val="both"/>
        <w:rPr>
          <w:color w:val="000000"/>
        </w:rPr>
      </w:pPr>
      <w:r w:rsidRPr="00723F51">
        <w:rPr>
          <w:color w:val="000000"/>
        </w:rPr>
        <w:t>е) Поставщик, а также привлекаемые в целях исполнения настоящего договора соисполнители/субподрядчики включили в состав расчета налоговой базы для целей исчисления и уплаты НДС и налога на прибыль хозяйственные операции, совершенные в рамках настоящего договора;</w:t>
      </w:r>
    </w:p>
    <w:p w:rsidR="00217BBF" w:rsidRPr="00723F51" w:rsidRDefault="00217BBF" w:rsidP="00217BBF">
      <w:pPr>
        <w:shd w:val="clear" w:color="auto" w:fill="FFFFFF"/>
        <w:tabs>
          <w:tab w:val="left" w:pos="567"/>
        </w:tabs>
        <w:contextualSpacing/>
        <w:jc w:val="both"/>
        <w:rPr>
          <w:color w:val="000000"/>
        </w:rPr>
      </w:pPr>
      <w:r w:rsidRPr="00723F51">
        <w:rPr>
          <w:color w:val="000000"/>
        </w:rPr>
        <w:lastRenderedPageBreak/>
        <w:t>ж) в отношении каждого привлекаемого Поставщиком соисполнителя/субподрядчика Поставщик запросит и изучит информацию и документы (аналогичные информации и документам, запрошенным Покупателем у Поставщика), достаточные для вывода о том, что порядок исчисления и уплаты налогов таким соисполнителем/субподрядчиком соответствует требованиям действующего налогового законодательства;</w:t>
      </w:r>
    </w:p>
    <w:p w:rsidR="00217BBF" w:rsidRPr="00723F51" w:rsidRDefault="00217BBF" w:rsidP="00217BBF">
      <w:pPr>
        <w:shd w:val="clear" w:color="auto" w:fill="FFFFFF"/>
        <w:tabs>
          <w:tab w:val="left" w:pos="567"/>
        </w:tabs>
        <w:contextualSpacing/>
        <w:jc w:val="both"/>
        <w:rPr>
          <w:color w:val="000000"/>
        </w:rPr>
      </w:pPr>
      <w:r w:rsidRPr="00723F51">
        <w:rPr>
          <w:color w:val="000000"/>
        </w:rPr>
        <w:t>з) Поставщик располагает необходимыми документами, свидетельствующими о том, что порядок исчисления и уплаты налогов таким соисполнителем/субподрядчиком соответствует требованиям действующего законодательства.</w:t>
      </w:r>
    </w:p>
    <w:p w:rsidR="00217BBF" w:rsidRPr="00723F51" w:rsidRDefault="00217BBF" w:rsidP="00217BBF">
      <w:pPr>
        <w:numPr>
          <w:ilvl w:val="1"/>
          <w:numId w:val="13"/>
        </w:numPr>
        <w:shd w:val="clear" w:color="auto" w:fill="FFFFFF"/>
        <w:tabs>
          <w:tab w:val="left" w:pos="0"/>
          <w:tab w:val="left" w:pos="1276"/>
        </w:tabs>
        <w:ind w:left="0" w:firstLine="567"/>
        <w:contextualSpacing/>
        <w:jc w:val="both"/>
        <w:rPr>
          <w:color w:val="000000"/>
        </w:rPr>
      </w:pPr>
      <w:r w:rsidRPr="00723F51">
        <w:rPr>
          <w:color w:val="000000"/>
        </w:rPr>
        <w:t>Стороны подтверждают и соглашаются с тем, что указанные в настоящем Договоре заверения об обстоятельствах, а также заверения об обстоятельствах, которые будут предоставляться в период действия настоящего Договора:</w:t>
      </w:r>
    </w:p>
    <w:p w:rsidR="00217BBF" w:rsidRPr="00723F51" w:rsidRDefault="00217BBF" w:rsidP="00217BBF">
      <w:pPr>
        <w:shd w:val="clear" w:color="auto" w:fill="FFFFFF"/>
        <w:tabs>
          <w:tab w:val="left" w:pos="0"/>
          <w:tab w:val="left" w:pos="1276"/>
        </w:tabs>
        <w:ind w:firstLine="567"/>
        <w:contextualSpacing/>
        <w:jc w:val="both"/>
        <w:rPr>
          <w:color w:val="000000"/>
        </w:rPr>
      </w:pPr>
      <w:r w:rsidRPr="00723F51">
        <w:rPr>
          <w:color w:val="000000"/>
        </w:rPr>
        <w:t>а) являются заверениями об обстоятельствах по смыслу статьи 431.2 Гражданского кодекса Российской Федерации, которые имеют значение для заключения и исполнения настоящего Договора;</w:t>
      </w:r>
    </w:p>
    <w:p w:rsidR="00217BBF" w:rsidRPr="00723F51" w:rsidRDefault="00217BBF" w:rsidP="00217BBF">
      <w:pPr>
        <w:shd w:val="clear" w:color="auto" w:fill="FFFFFF"/>
        <w:tabs>
          <w:tab w:val="left" w:pos="0"/>
          <w:tab w:val="left" w:pos="1276"/>
        </w:tabs>
        <w:ind w:firstLine="567"/>
        <w:contextualSpacing/>
        <w:jc w:val="both"/>
        <w:rPr>
          <w:color w:val="000000"/>
        </w:rPr>
      </w:pPr>
      <w:r w:rsidRPr="00723F51">
        <w:rPr>
          <w:color w:val="000000"/>
        </w:rPr>
        <w:t>б) составляют сведения, на которые полагается Покупатель при заключении и исполнении Договора.</w:t>
      </w:r>
    </w:p>
    <w:p w:rsidR="00217BBF" w:rsidRPr="00723F51" w:rsidRDefault="00217BBF" w:rsidP="00217BBF">
      <w:pPr>
        <w:numPr>
          <w:ilvl w:val="1"/>
          <w:numId w:val="13"/>
        </w:numPr>
        <w:shd w:val="clear" w:color="auto" w:fill="FFFFFF"/>
        <w:tabs>
          <w:tab w:val="left" w:pos="0"/>
          <w:tab w:val="left" w:pos="1276"/>
        </w:tabs>
        <w:ind w:left="0" w:firstLine="567"/>
        <w:contextualSpacing/>
        <w:jc w:val="both"/>
        <w:rPr>
          <w:color w:val="000000"/>
        </w:rPr>
      </w:pPr>
      <w:r w:rsidRPr="00723F51">
        <w:rPr>
          <w:color w:val="000000"/>
        </w:rPr>
        <w:t>Покупатель подтверждает, что поставляемое оборудование и материалы, соответствуют требованиям, установленным постановлением Правительства Российской Федерации от 29.12.2018 № 1716-83, а именно: производителем товара, страной отправления либо страной, через которую перемещается товар, не является Украина.</w:t>
      </w:r>
    </w:p>
    <w:p w:rsidR="00217BBF" w:rsidRPr="00723F51" w:rsidRDefault="00217BBF" w:rsidP="00217BBF">
      <w:pPr>
        <w:widowControl w:val="0"/>
        <w:tabs>
          <w:tab w:val="left" w:pos="0"/>
          <w:tab w:val="left" w:pos="1276"/>
        </w:tabs>
        <w:ind w:firstLine="567"/>
        <w:jc w:val="center"/>
        <w:rPr>
          <w:b/>
        </w:rPr>
      </w:pPr>
    </w:p>
    <w:p w:rsidR="00217BBF" w:rsidRPr="00723F51" w:rsidRDefault="00217BBF" w:rsidP="00217BBF">
      <w:pPr>
        <w:widowControl w:val="0"/>
        <w:numPr>
          <w:ilvl w:val="0"/>
          <w:numId w:val="13"/>
        </w:numPr>
        <w:jc w:val="center"/>
        <w:rPr>
          <w:b/>
        </w:rPr>
      </w:pPr>
      <w:r w:rsidRPr="00723F51">
        <w:rPr>
          <w:b/>
        </w:rPr>
        <w:t>ОСНОВАНИЯ РАСТОРЖЕНИЯ ДОГОВОРА</w:t>
      </w:r>
    </w:p>
    <w:p w:rsidR="00217BBF" w:rsidRPr="00723F51" w:rsidRDefault="00217BBF" w:rsidP="00217BBF">
      <w:pPr>
        <w:widowControl w:val="0"/>
        <w:numPr>
          <w:ilvl w:val="1"/>
          <w:numId w:val="13"/>
        </w:numPr>
        <w:shd w:val="clear" w:color="auto" w:fill="FFFFFF"/>
        <w:tabs>
          <w:tab w:val="left" w:pos="1276"/>
        </w:tabs>
        <w:autoSpaceDE w:val="0"/>
        <w:autoSpaceDN w:val="0"/>
        <w:ind w:left="0" w:firstLine="567"/>
        <w:jc w:val="both"/>
        <w:rPr>
          <w:color w:val="000000"/>
        </w:rPr>
      </w:pPr>
      <w:r w:rsidRPr="00723F51">
        <w:rPr>
          <w:color w:val="000000"/>
        </w:rPr>
        <w:t>Покупатель вправе в одностороннем порядке отказаться от исполнения настоящего Договора в следующих случаях:</w:t>
      </w:r>
    </w:p>
    <w:p w:rsidR="00217BBF" w:rsidRPr="00723F51" w:rsidRDefault="00217BBF" w:rsidP="00217BBF">
      <w:pPr>
        <w:widowControl w:val="0"/>
        <w:numPr>
          <w:ilvl w:val="2"/>
          <w:numId w:val="13"/>
        </w:numPr>
        <w:shd w:val="clear" w:color="auto" w:fill="FFFFFF"/>
        <w:autoSpaceDE w:val="0"/>
        <w:autoSpaceDN w:val="0"/>
        <w:ind w:left="0" w:firstLine="540"/>
        <w:jc w:val="both"/>
        <w:rPr>
          <w:color w:val="000000"/>
        </w:rPr>
      </w:pPr>
      <w:r w:rsidRPr="00723F51">
        <w:rPr>
          <w:color w:val="000000"/>
        </w:rPr>
        <w:t>нарушения Поставщиком срока исполнения обязательств по настоящему Договору более чем на 30 (тридцать) календарных дней по причинам, не зависящим от Покупателя;</w:t>
      </w:r>
    </w:p>
    <w:p w:rsidR="00217BBF" w:rsidRPr="00723F51" w:rsidRDefault="00217BBF" w:rsidP="00217BBF">
      <w:pPr>
        <w:widowControl w:val="0"/>
        <w:numPr>
          <w:ilvl w:val="2"/>
          <w:numId w:val="13"/>
        </w:numPr>
        <w:shd w:val="clear" w:color="auto" w:fill="FFFFFF"/>
        <w:tabs>
          <w:tab w:val="num" w:pos="1080"/>
        </w:tabs>
        <w:autoSpaceDE w:val="0"/>
        <w:autoSpaceDN w:val="0"/>
        <w:ind w:left="0" w:firstLine="540"/>
        <w:jc w:val="both"/>
        <w:rPr>
          <w:color w:val="000000"/>
        </w:rPr>
      </w:pPr>
      <w:r w:rsidRPr="00723F51">
        <w:rPr>
          <w:color w:val="000000"/>
        </w:rPr>
        <w:t>нарушения Поставщиком условий настоящего Договора, ведущего к существенному снижению качества Товара, в том числе при поставке некачественного Товара;</w:t>
      </w:r>
    </w:p>
    <w:p w:rsidR="00217BBF" w:rsidRPr="00723F51" w:rsidRDefault="00217BBF" w:rsidP="00217BBF">
      <w:pPr>
        <w:widowControl w:val="0"/>
        <w:numPr>
          <w:ilvl w:val="2"/>
          <w:numId w:val="13"/>
        </w:numPr>
        <w:shd w:val="clear" w:color="auto" w:fill="FFFFFF"/>
        <w:tabs>
          <w:tab w:val="num" w:pos="1080"/>
        </w:tabs>
        <w:autoSpaceDE w:val="0"/>
        <w:autoSpaceDN w:val="0"/>
        <w:ind w:left="0" w:firstLine="540"/>
        <w:jc w:val="both"/>
        <w:rPr>
          <w:color w:val="000000"/>
        </w:rPr>
      </w:pPr>
      <w:r w:rsidRPr="00723F51">
        <w:rPr>
          <w:color w:val="000000"/>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rsidR="00217BBF" w:rsidRPr="00723F51" w:rsidRDefault="00217BBF" w:rsidP="00217BBF">
      <w:pPr>
        <w:widowControl w:val="0"/>
        <w:numPr>
          <w:ilvl w:val="1"/>
          <w:numId w:val="13"/>
        </w:numPr>
        <w:shd w:val="clear" w:color="auto" w:fill="FFFFFF"/>
        <w:tabs>
          <w:tab w:val="left" w:pos="1276"/>
        </w:tabs>
        <w:autoSpaceDE w:val="0"/>
        <w:autoSpaceDN w:val="0"/>
        <w:ind w:left="0" w:firstLine="567"/>
        <w:contextualSpacing/>
        <w:jc w:val="both"/>
        <w:rPr>
          <w:color w:val="000000"/>
        </w:rPr>
      </w:pPr>
      <w:r w:rsidRPr="00723F51">
        <w:rPr>
          <w:color w:val="000000"/>
        </w:rPr>
        <w:t>В случае недостоверности (в том числе частичной) любого из заверений об обстоятельствах, указанных в п. 11.1. н</w:t>
      </w:r>
      <w:r w:rsidR="00522ECA">
        <w:rPr>
          <w:color w:val="000000"/>
        </w:rPr>
        <w:t>астоящего Договора, Покупатель в</w:t>
      </w:r>
      <w:r w:rsidRPr="00723F51">
        <w:rPr>
          <w:color w:val="000000"/>
        </w:rPr>
        <w:t>праве в одностороннем внесудебном порядке отказаться от исполнения Договора в соответствии со статьями 310, 432.1, 450 и 450.1 Гражданского кодекса Российской Федерации.</w:t>
      </w:r>
    </w:p>
    <w:p w:rsidR="00217BBF" w:rsidRPr="00723F51" w:rsidRDefault="00217BBF" w:rsidP="00217BBF">
      <w:pPr>
        <w:pStyle w:val="ac"/>
        <w:tabs>
          <w:tab w:val="left" w:pos="1134"/>
          <w:tab w:val="left" w:pos="1276"/>
        </w:tabs>
        <w:ind w:left="0" w:firstLine="567"/>
        <w:jc w:val="both"/>
      </w:pPr>
      <w:r w:rsidRPr="00723F51">
        <w:t>Стороны признают, что указанное в настоящем пункте основание для одностороннего отказа от исполнения Договора относится к основаниям, связанным с нарушением Исполнителем своих обязательств.</w:t>
      </w:r>
      <w:r w:rsidRPr="00723F51">
        <w:rPr>
          <w:color w:val="000000"/>
        </w:rPr>
        <w:t xml:space="preserve"> </w:t>
      </w:r>
    </w:p>
    <w:p w:rsidR="00217BBF" w:rsidRPr="00723F51" w:rsidRDefault="00217BBF" w:rsidP="00217BBF">
      <w:pPr>
        <w:widowControl w:val="0"/>
        <w:numPr>
          <w:ilvl w:val="1"/>
          <w:numId w:val="13"/>
        </w:numPr>
        <w:shd w:val="clear" w:color="auto" w:fill="FFFFFF"/>
        <w:autoSpaceDE w:val="0"/>
        <w:autoSpaceDN w:val="0"/>
        <w:ind w:left="0" w:firstLine="540"/>
        <w:jc w:val="both"/>
        <w:rPr>
          <w:color w:val="000000"/>
        </w:rPr>
      </w:pPr>
      <w:r w:rsidRPr="00723F51">
        <w:rPr>
          <w:color w:val="000000"/>
        </w:rPr>
        <w:t>Уведомление о расторжении настоящего Договора должно быть направлено Поставщику посредством факсимильной/электронной связи, либо по телеграфу не позднее, чем за 10 (десять) рабочих дней до предполагаемой даты его расторжения с последующей досылкой на бумажном носителе.</w:t>
      </w:r>
    </w:p>
    <w:p w:rsidR="00217BBF" w:rsidRPr="00306DEE" w:rsidRDefault="00217BBF" w:rsidP="00217BBF">
      <w:pPr>
        <w:widowControl w:val="0"/>
        <w:numPr>
          <w:ilvl w:val="1"/>
          <w:numId w:val="13"/>
        </w:numPr>
        <w:shd w:val="clear" w:color="auto" w:fill="FFFFFF"/>
        <w:autoSpaceDE w:val="0"/>
        <w:autoSpaceDN w:val="0"/>
        <w:ind w:left="0" w:firstLine="540"/>
        <w:jc w:val="both"/>
        <w:rPr>
          <w:color w:val="000000"/>
        </w:rPr>
      </w:pPr>
      <w:r w:rsidRPr="00723F51">
        <w:rPr>
          <w:color w:val="000000"/>
        </w:rPr>
        <w:t>Договор считается расторгнутым по основаниям, предусмотренным пунктами 11.1. настоящего Договора, с даты, указанной в уведомлении</w:t>
      </w:r>
      <w:r w:rsidRPr="00306DEE">
        <w:rPr>
          <w:color w:val="000000"/>
        </w:rPr>
        <w:t xml:space="preserve"> о расторжении настоящего Договора.</w:t>
      </w:r>
    </w:p>
    <w:p w:rsidR="00217BBF" w:rsidRPr="00306DEE" w:rsidRDefault="00217BBF" w:rsidP="00217BBF">
      <w:pPr>
        <w:widowControl w:val="0"/>
        <w:numPr>
          <w:ilvl w:val="1"/>
          <w:numId w:val="13"/>
        </w:numPr>
        <w:shd w:val="clear" w:color="auto" w:fill="FFFFFF"/>
        <w:autoSpaceDE w:val="0"/>
        <w:autoSpaceDN w:val="0"/>
        <w:ind w:left="0" w:firstLine="540"/>
        <w:jc w:val="both"/>
        <w:rPr>
          <w:color w:val="000000"/>
        </w:rPr>
      </w:pPr>
      <w:r w:rsidRPr="00306DEE">
        <w:rPr>
          <w:color w:val="000000"/>
        </w:rPr>
        <w:t>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30 (тридцати) календарных дней с даты расторжения Договора.</w:t>
      </w:r>
    </w:p>
    <w:p w:rsidR="00217BBF" w:rsidRPr="00306DEE" w:rsidRDefault="00217BBF" w:rsidP="00217BBF">
      <w:pPr>
        <w:widowControl w:val="0"/>
        <w:ind w:firstLine="567"/>
        <w:jc w:val="both"/>
      </w:pPr>
    </w:p>
    <w:p w:rsidR="00217BBF" w:rsidRDefault="00217BBF" w:rsidP="00217BBF">
      <w:pPr>
        <w:widowControl w:val="0"/>
        <w:numPr>
          <w:ilvl w:val="0"/>
          <w:numId w:val="13"/>
        </w:numPr>
        <w:jc w:val="center"/>
        <w:rPr>
          <w:b/>
        </w:rPr>
      </w:pPr>
      <w:r w:rsidRPr="00306DEE">
        <w:rPr>
          <w:b/>
        </w:rPr>
        <w:t>ЗАКЛЮЧИТЕЛЬНЫЕ ПОЛОЖЕНИЯ</w:t>
      </w:r>
    </w:p>
    <w:p w:rsidR="00217BBF" w:rsidRPr="007C1964" w:rsidRDefault="00217BBF" w:rsidP="00217BBF">
      <w:pPr>
        <w:numPr>
          <w:ilvl w:val="1"/>
          <w:numId w:val="13"/>
        </w:numPr>
        <w:tabs>
          <w:tab w:val="left" w:pos="1276"/>
        </w:tabs>
        <w:ind w:left="0" w:firstLine="567"/>
        <w:jc w:val="both"/>
      </w:pPr>
      <w:r w:rsidRPr="007C1964">
        <w:t>Поставщик обязуется раскры</w:t>
      </w:r>
      <w:r>
        <w:t>ва</w:t>
      </w:r>
      <w:r w:rsidRPr="007C1964">
        <w:t xml:space="preserve">ть Покупателю сведения о собственниках (номинальных владельцах) долей/акций/паев Поставщика, по форме, предусмотренной приложением № 3 к настоящему Договору, с указанием бенефициаров (в том числе конечного выгодоприобретателя/бенефициара) с предоставлением подтверждающих документов. </w:t>
      </w:r>
    </w:p>
    <w:p w:rsidR="00217BBF" w:rsidRPr="007C1964" w:rsidRDefault="00217BBF" w:rsidP="00217BBF">
      <w:pPr>
        <w:tabs>
          <w:tab w:val="left" w:pos="1276"/>
        </w:tabs>
        <w:ind w:firstLine="567"/>
        <w:jc w:val="both"/>
      </w:pPr>
      <w:r w:rsidRPr="007C1964">
        <w:t xml:space="preserve">В случае любых изменений сведений о собственниках (номинальных владельцах) долей/акций/паев Поставщика, включая бенефициаров (в том числе конечного </w:t>
      </w:r>
      <w:r w:rsidRPr="007C1964">
        <w:lastRenderedPageBreak/>
        <w:t>выгодоприобретателя/бенефициара) Поставщик обязуется в течение 5 (пяти) календарных дней с даты наступления таких изменений предоставить Покупателю</w:t>
      </w:r>
      <w:r w:rsidRPr="007C1964">
        <w:rPr>
          <w:i/>
        </w:rPr>
        <w:t xml:space="preserve"> </w:t>
      </w:r>
      <w:r w:rsidRPr="007C1964">
        <w:t>актуализированные сведения.</w:t>
      </w:r>
    </w:p>
    <w:p w:rsidR="00217BBF" w:rsidRPr="007C1964" w:rsidRDefault="00217BBF" w:rsidP="00217BBF">
      <w:pPr>
        <w:tabs>
          <w:tab w:val="left" w:pos="1276"/>
        </w:tabs>
        <w:ind w:firstLine="567"/>
        <w:jc w:val="both"/>
      </w:pPr>
      <w:r w:rsidRPr="007C1964">
        <w:t xml:space="preserve">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27.07.2006г. </w:t>
      </w:r>
      <w:r>
        <w:t>«</w:t>
      </w:r>
      <w:r w:rsidRPr="007C1964">
        <w:t>О персональных данных</w:t>
      </w:r>
      <w:r>
        <w:t>»</w:t>
      </w:r>
      <w:r w:rsidRPr="007C1964">
        <w:t>.</w:t>
      </w:r>
    </w:p>
    <w:p w:rsidR="00217BBF" w:rsidRPr="007C1964" w:rsidRDefault="00217BBF" w:rsidP="00217BBF">
      <w:pPr>
        <w:tabs>
          <w:tab w:val="left" w:pos="1276"/>
        </w:tabs>
        <w:ind w:firstLine="567"/>
        <w:jc w:val="both"/>
      </w:pPr>
      <w:r w:rsidRPr="007C1964">
        <w:t>Положения настоящего пункта Стороны признают существенным условием Договора. В случае невыполнения или ненадлежащего выполнения Поставщиком</w:t>
      </w:r>
      <w:r w:rsidRPr="007C1964">
        <w:rPr>
          <w:i/>
        </w:rPr>
        <w:t xml:space="preserve"> </w:t>
      </w:r>
      <w:r w:rsidRPr="007C1964">
        <w:t xml:space="preserve">обязательств, предусмотренных настоящим пунктом, Покупатель вправе в одностороннем внесудебном порядке расторгнуть Договор. </w:t>
      </w:r>
    </w:p>
    <w:p w:rsidR="00217BBF" w:rsidRPr="00311A8D" w:rsidRDefault="00217BBF" w:rsidP="00217BBF">
      <w:pPr>
        <w:widowControl w:val="0"/>
        <w:numPr>
          <w:ilvl w:val="1"/>
          <w:numId w:val="13"/>
        </w:numPr>
        <w:shd w:val="clear" w:color="auto" w:fill="FFFFFF"/>
        <w:tabs>
          <w:tab w:val="left" w:pos="1276"/>
        </w:tabs>
        <w:autoSpaceDE w:val="0"/>
        <w:autoSpaceDN w:val="0"/>
        <w:ind w:left="0" w:firstLine="567"/>
        <w:jc w:val="both"/>
        <w:rPr>
          <w:color w:val="000000"/>
        </w:rPr>
      </w:pPr>
      <w:r>
        <w:rPr>
          <w:color w:val="000000"/>
        </w:rPr>
        <w:t>Поставщик</w:t>
      </w:r>
      <w:r w:rsidRPr="00311A8D">
        <w:rPr>
          <w:color w:val="000000"/>
        </w:rPr>
        <w:t xml:space="preserve"> обязуется в 3-х</w:t>
      </w:r>
      <w:r>
        <w:rPr>
          <w:color w:val="000000"/>
        </w:rPr>
        <w:t xml:space="preserve"> </w:t>
      </w:r>
      <w:r w:rsidRPr="00311A8D">
        <w:rPr>
          <w:color w:val="000000"/>
        </w:rPr>
        <w:t>дневный срок со дня заключения договора с соисполнителем предоставить</w:t>
      </w:r>
      <w:r>
        <w:rPr>
          <w:color w:val="000000"/>
        </w:rPr>
        <w:t xml:space="preserve"> </w:t>
      </w:r>
      <w:r w:rsidRPr="00311A8D">
        <w:rPr>
          <w:color w:val="000000"/>
        </w:rPr>
        <w:t>Покупателю информацию о заключенных им договорах с третьими лицами, привлеченными к исполнению настоящего Договора, в объеме и по форме приложения №___ к настоящему Договору. Информация об изменении предоставленных сведений при заключении дополнительных соглашений к договорам с соисполнителем</w:t>
      </w:r>
      <w:r>
        <w:rPr>
          <w:color w:val="000000"/>
        </w:rPr>
        <w:t xml:space="preserve"> </w:t>
      </w:r>
      <w:r w:rsidRPr="00311A8D">
        <w:rPr>
          <w:color w:val="000000"/>
        </w:rPr>
        <w:t>предос</w:t>
      </w:r>
      <w:r>
        <w:rPr>
          <w:color w:val="000000"/>
        </w:rPr>
        <w:t>т</w:t>
      </w:r>
      <w:r w:rsidRPr="00311A8D">
        <w:rPr>
          <w:color w:val="000000"/>
        </w:rPr>
        <w:t>авляется в таком же порядке.</w:t>
      </w:r>
    </w:p>
    <w:p w:rsidR="00217BBF" w:rsidRPr="00311A8D" w:rsidRDefault="00217BBF" w:rsidP="00217BBF">
      <w:pPr>
        <w:widowControl w:val="0"/>
        <w:numPr>
          <w:ilvl w:val="1"/>
          <w:numId w:val="13"/>
        </w:numPr>
        <w:shd w:val="clear" w:color="auto" w:fill="FFFFFF"/>
        <w:tabs>
          <w:tab w:val="left" w:pos="1276"/>
        </w:tabs>
        <w:autoSpaceDE w:val="0"/>
        <w:autoSpaceDN w:val="0"/>
        <w:ind w:left="0" w:firstLine="567"/>
        <w:jc w:val="both"/>
        <w:rPr>
          <w:color w:val="000000"/>
        </w:rPr>
      </w:pPr>
      <w:r w:rsidRPr="00311A8D">
        <w:rPr>
          <w:color w:val="000000"/>
        </w:rPr>
        <w:t>Поставщик</w:t>
      </w:r>
      <w:r>
        <w:rPr>
          <w:color w:val="000000"/>
        </w:rPr>
        <w:t xml:space="preserve"> </w:t>
      </w:r>
      <w:r w:rsidRPr="00311A8D">
        <w:rPr>
          <w:color w:val="000000"/>
        </w:rPr>
        <w:t>обязан согласовывать с заказчиком заключение договоров с соисполнителями в случае изменения их состава по сравнению с представленным им в заявке на проведение закупки.</w:t>
      </w:r>
    </w:p>
    <w:p w:rsidR="00217BBF" w:rsidRPr="00DF5E42" w:rsidRDefault="00217BBF" w:rsidP="00217BBF">
      <w:pPr>
        <w:widowControl w:val="0"/>
        <w:numPr>
          <w:ilvl w:val="1"/>
          <w:numId w:val="13"/>
        </w:numPr>
        <w:shd w:val="clear" w:color="auto" w:fill="FFFFFF"/>
        <w:tabs>
          <w:tab w:val="left" w:pos="1276"/>
        </w:tabs>
        <w:autoSpaceDE w:val="0"/>
        <w:autoSpaceDN w:val="0"/>
        <w:ind w:left="0" w:firstLine="540"/>
        <w:jc w:val="both"/>
        <w:rPr>
          <w:color w:val="000000"/>
        </w:rPr>
      </w:pPr>
      <w:r w:rsidRPr="00311A8D">
        <w:rPr>
          <w:color w:val="000000"/>
        </w:rPr>
        <w:t>Поставщик</w:t>
      </w:r>
      <w:r>
        <w:rPr>
          <w:color w:val="000000"/>
        </w:rPr>
        <w:t xml:space="preserve"> </w:t>
      </w:r>
      <w:r w:rsidRPr="00311A8D">
        <w:rPr>
          <w:color w:val="000000"/>
        </w:rPr>
        <w:t>вправе по согласованию с  Покупателем</w:t>
      </w:r>
      <w:r>
        <w:rPr>
          <w:color w:val="000000"/>
        </w:rPr>
        <w:t xml:space="preserve"> </w:t>
      </w:r>
      <w:r w:rsidRPr="00311A8D">
        <w:rPr>
          <w:color w:val="000000"/>
        </w:rPr>
        <w:t xml:space="preserve">осуществить  замену соисполнителя – субъекта малого и среднего предпринимательства, с которым заключается либо ранее был заключен договор субподряда, на другого соисполнителя – субъекта малого и среднего предпринимательства при условии сохранения цены договора, заключаемого или заключенного между поставщиком и соисполнителем, либо цены такого договора за вычетом </w:t>
      </w:r>
      <w:r w:rsidRPr="00DF5E42">
        <w:rPr>
          <w:color w:val="000000"/>
        </w:rPr>
        <w:t>сумм, выплаченных поставщиком в счет исполненных обязательств, в случае если договор субподряда был частично исполнен.</w:t>
      </w:r>
    </w:p>
    <w:p w:rsidR="00217BBF" w:rsidRPr="00DF5E42" w:rsidRDefault="00217BBF" w:rsidP="00217BBF">
      <w:pPr>
        <w:widowControl w:val="0"/>
        <w:numPr>
          <w:ilvl w:val="1"/>
          <w:numId w:val="13"/>
        </w:numPr>
        <w:shd w:val="clear" w:color="auto" w:fill="FFFFFF"/>
        <w:tabs>
          <w:tab w:val="left" w:pos="1276"/>
        </w:tabs>
        <w:autoSpaceDE w:val="0"/>
        <w:autoSpaceDN w:val="0"/>
        <w:ind w:left="0" w:firstLine="540"/>
        <w:jc w:val="both"/>
        <w:rPr>
          <w:color w:val="000000"/>
        </w:rPr>
      </w:pPr>
      <w:r w:rsidRPr="00DF5E42">
        <w:rPr>
          <w:color w:val="000000"/>
        </w:rPr>
        <w:t>За неисполнение требований, предусмотренных пп.12.2-12.4 настоящего Договора, Поставщик несет ответственность в виде штрафа в сумме 300 000 (Триста тысяч) рублей за каждое нарушение.</w:t>
      </w:r>
    </w:p>
    <w:p w:rsidR="00217BBF" w:rsidRPr="00DF5E42" w:rsidRDefault="00217BBF" w:rsidP="00217BBF">
      <w:pPr>
        <w:widowControl w:val="0"/>
        <w:numPr>
          <w:ilvl w:val="1"/>
          <w:numId w:val="13"/>
        </w:numPr>
        <w:shd w:val="clear" w:color="auto" w:fill="FFFFFF"/>
        <w:tabs>
          <w:tab w:val="left" w:pos="1276"/>
        </w:tabs>
        <w:autoSpaceDE w:val="0"/>
        <w:autoSpaceDN w:val="0"/>
        <w:ind w:left="0" w:firstLine="540"/>
        <w:jc w:val="both"/>
        <w:rPr>
          <w:color w:val="000000"/>
        </w:rPr>
      </w:pPr>
      <w:r w:rsidRPr="00DF5E42">
        <w:rPr>
          <w:color w:val="000000"/>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10 (десяти) лет.</w:t>
      </w:r>
    </w:p>
    <w:p w:rsidR="00217BBF" w:rsidRPr="00306DEE" w:rsidRDefault="00217BBF" w:rsidP="00217BBF">
      <w:pPr>
        <w:widowControl w:val="0"/>
        <w:numPr>
          <w:ilvl w:val="1"/>
          <w:numId w:val="13"/>
        </w:numPr>
        <w:shd w:val="clear" w:color="auto" w:fill="FFFFFF"/>
        <w:tabs>
          <w:tab w:val="left" w:pos="1276"/>
        </w:tabs>
        <w:autoSpaceDE w:val="0"/>
        <w:autoSpaceDN w:val="0"/>
        <w:ind w:left="0" w:firstLine="540"/>
        <w:jc w:val="both"/>
        <w:rPr>
          <w:color w:val="000000"/>
        </w:rPr>
      </w:pPr>
      <w:r w:rsidRPr="00306DEE">
        <w:rPr>
          <w:color w:val="000000"/>
        </w:rPr>
        <w:t>При изменении реквизитов, Стороны обязуются извещать друг друга о таких изменениях в 7-дневный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217BBF" w:rsidRPr="00306DEE" w:rsidRDefault="00217BBF" w:rsidP="00217BBF">
      <w:pPr>
        <w:widowControl w:val="0"/>
        <w:numPr>
          <w:ilvl w:val="1"/>
          <w:numId w:val="13"/>
        </w:numPr>
        <w:shd w:val="clear" w:color="auto" w:fill="FFFFFF"/>
        <w:tabs>
          <w:tab w:val="left" w:pos="1276"/>
        </w:tabs>
        <w:autoSpaceDE w:val="0"/>
        <w:autoSpaceDN w:val="0"/>
        <w:ind w:left="0" w:firstLine="540"/>
        <w:jc w:val="both"/>
        <w:rPr>
          <w:color w:val="000000"/>
        </w:rPr>
      </w:pPr>
      <w:r w:rsidRPr="00306DEE">
        <w:rPr>
          <w:color w:val="000000"/>
        </w:rPr>
        <w:t>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20 (двадцати) календарных дней с даты передачи средствами факсимильной/электронной связи.</w:t>
      </w:r>
    </w:p>
    <w:p w:rsidR="00217BBF" w:rsidRPr="00306DEE" w:rsidRDefault="00217BBF" w:rsidP="00217BBF">
      <w:pPr>
        <w:widowControl w:val="0"/>
        <w:numPr>
          <w:ilvl w:val="1"/>
          <w:numId w:val="13"/>
        </w:numPr>
        <w:shd w:val="clear" w:color="auto" w:fill="FFFFFF"/>
        <w:tabs>
          <w:tab w:val="left" w:pos="1276"/>
        </w:tabs>
        <w:autoSpaceDE w:val="0"/>
        <w:autoSpaceDN w:val="0"/>
        <w:ind w:left="0" w:firstLine="540"/>
        <w:jc w:val="both"/>
        <w:rPr>
          <w:color w:val="000000"/>
        </w:rPr>
      </w:pPr>
      <w:r w:rsidRPr="00306DEE">
        <w:rPr>
          <w:color w:val="000000"/>
        </w:rPr>
        <w:t>Поставщик не вправе передавать свои права и обязанности по настоящему Договору третьим лицам без письменного согласия Покупателя.</w:t>
      </w:r>
    </w:p>
    <w:p w:rsidR="00217BBF" w:rsidRPr="0031739F" w:rsidRDefault="00217BBF" w:rsidP="00217BBF">
      <w:pPr>
        <w:widowControl w:val="0"/>
        <w:numPr>
          <w:ilvl w:val="1"/>
          <w:numId w:val="13"/>
        </w:numPr>
        <w:shd w:val="clear" w:color="auto" w:fill="FFFFFF"/>
        <w:tabs>
          <w:tab w:val="left" w:pos="1276"/>
        </w:tabs>
        <w:autoSpaceDE w:val="0"/>
        <w:autoSpaceDN w:val="0"/>
        <w:ind w:left="0" w:firstLine="540"/>
        <w:jc w:val="both"/>
        <w:rPr>
          <w:color w:val="000000"/>
        </w:rPr>
      </w:pPr>
      <w:r w:rsidRPr="0031739F">
        <w:rPr>
          <w:color w:val="000000"/>
        </w:rPr>
        <w:t>К отношениям сторон не применяются положения ст. 317.1 ГК РФ в части начисления процентов на суммы денежных средств, подлежащие оплате Заказчиком Подрядчику в соответствии с условиями настоящего Договора.</w:t>
      </w:r>
    </w:p>
    <w:p w:rsidR="00217BBF" w:rsidRPr="00723F51" w:rsidRDefault="00217BBF" w:rsidP="00217BBF">
      <w:pPr>
        <w:widowControl w:val="0"/>
        <w:numPr>
          <w:ilvl w:val="1"/>
          <w:numId w:val="13"/>
        </w:numPr>
        <w:shd w:val="clear" w:color="auto" w:fill="FFFFFF"/>
        <w:tabs>
          <w:tab w:val="left" w:pos="1276"/>
        </w:tabs>
        <w:autoSpaceDE w:val="0"/>
        <w:autoSpaceDN w:val="0"/>
        <w:ind w:left="0" w:firstLine="540"/>
        <w:jc w:val="both"/>
        <w:rPr>
          <w:color w:val="000000"/>
        </w:rPr>
      </w:pPr>
      <w:r w:rsidRPr="00723F51">
        <w:rPr>
          <w:color w:val="000000"/>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rsidR="00217BBF" w:rsidRPr="00723F51" w:rsidRDefault="00217BBF" w:rsidP="00217BBF">
      <w:pPr>
        <w:widowControl w:val="0"/>
        <w:numPr>
          <w:ilvl w:val="1"/>
          <w:numId w:val="13"/>
        </w:numPr>
        <w:shd w:val="clear" w:color="auto" w:fill="FFFFFF"/>
        <w:tabs>
          <w:tab w:val="left" w:pos="1276"/>
        </w:tabs>
        <w:autoSpaceDE w:val="0"/>
        <w:autoSpaceDN w:val="0"/>
        <w:ind w:left="0" w:firstLine="540"/>
        <w:jc w:val="both"/>
        <w:rPr>
          <w:color w:val="000000"/>
        </w:rPr>
      </w:pPr>
      <w:r w:rsidRPr="00723F51">
        <w:rPr>
          <w:color w:val="000000"/>
        </w:rPr>
        <w:t>Настоящий Договор вступает в силу с даты подписания его Сторонами и действует до 31 декабря 2022 года, а в части расчетов и гарантийных обязательств – до полного исполнения обязательств Сторонами.</w:t>
      </w:r>
    </w:p>
    <w:p w:rsidR="00217BBF" w:rsidRPr="00723F51" w:rsidRDefault="00217BBF" w:rsidP="00217BBF">
      <w:pPr>
        <w:widowControl w:val="0"/>
        <w:numPr>
          <w:ilvl w:val="1"/>
          <w:numId w:val="13"/>
        </w:numPr>
        <w:shd w:val="clear" w:color="auto" w:fill="FFFFFF"/>
        <w:tabs>
          <w:tab w:val="left" w:pos="1276"/>
        </w:tabs>
        <w:autoSpaceDE w:val="0"/>
        <w:autoSpaceDN w:val="0"/>
        <w:ind w:left="0" w:firstLine="540"/>
        <w:jc w:val="both"/>
        <w:rPr>
          <w:color w:val="000000"/>
        </w:rPr>
      </w:pPr>
      <w:r w:rsidRPr="00723F51">
        <w:rPr>
          <w:color w:val="000000"/>
        </w:rPr>
        <w:t>Все изменения и дополнения к настоящему Договору должны быть совершены в письменной форме и вступают в силу после подписания обеими Сторонами.</w:t>
      </w:r>
    </w:p>
    <w:p w:rsidR="00217BBF" w:rsidRPr="00723F51" w:rsidRDefault="00217BBF" w:rsidP="00217BBF">
      <w:pPr>
        <w:widowControl w:val="0"/>
        <w:numPr>
          <w:ilvl w:val="1"/>
          <w:numId w:val="13"/>
        </w:numPr>
        <w:shd w:val="clear" w:color="auto" w:fill="FFFFFF"/>
        <w:tabs>
          <w:tab w:val="left" w:pos="1276"/>
        </w:tabs>
        <w:autoSpaceDE w:val="0"/>
        <w:autoSpaceDN w:val="0"/>
        <w:ind w:left="0" w:firstLine="540"/>
        <w:jc w:val="both"/>
        <w:rPr>
          <w:color w:val="000000"/>
        </w:rPr>
      </w:pPr>
      <w:r w:rsidRPr="00723F51">
        <w:rPr>
          <w:color w:val="000000"/>
        </w:rPr>
        <w:t>В части, не урегулированной настоящим Договором, отношения Сторон регламентируются действующим законодательством Российской Федерации.</w:t>
      </w:r>
    </w:p>
    <w:p w:rsidR="00217BBF" w:rsidRPr="00723F51" w:rsidRDefault="00217BBF" w:rsidP="00217BBF">
      <w:pPr>
        <w:widowControl w:val="0"/>
        <w:numPr>
          <w:ilvl w:val="1"/>
          <w:numId w:val="13"/>
        </w:numPr>
        <w:shd w:val="clear" w:color="auto" w:fill="FFFFFF"/>
        <w:tabs>
          <w:tab w:val="left" w:pos="1276"/>
        </w:tabs>
        <w:autoSpaceDE w:val="0"/>
        <w:autoSpaceDN w:val="0"/>
        <w:ind w:left="0" w:firstLine="540"/>
        <w:jc w:val="both"/>
        <w:rPr>
          <w:color w:val="000000"/>
        </w:rPr>
      </w:pPr>
      <w:r w:rsidRPr="00723F51">
        <w:rPr>
          <w:color w:val="000000"/>
        </w:rPr>
        <w:lastRenderedPageBreak/>
        <w:t>Договор составлен в 2 (двух) подлинных экземплярах, по одному для каждой из Сторон. Оба экземпляра имеют равную юридическую силу.</w:t>
      </w:r>
    </w:p>
    <w:p w:rsidR="00217BBF" w:rsidRPr="00723F51" w:rsidRDefault="00217BBF" w:rsidP="00217BBF">
      <w:pPr>
        <w:widowControl w:val="0"/>
        <w:autoSpaceDE w:val="0"/>
        <w:autoSpaceDN w:val="0"/>
        <w:adjustRightInd w:val="0"/>
        <w:ind w:firstLine="567"/>
        <w:jc w:val="both"/>
      </w:pPr>
    </w:p>
    <w:p w:rsidR="00217BBF" w:rsidRPr="00723F51" w:rsidRDefault="00217BBF" w:rsidP="00217BBF">
      <w:pPr>
        <w:widowControl w:val="0"/>
        <w:ind w:firstLine="567"/>
        <w:jc w:val="center"/>
        <w:rPr>
          <w:b/>
        </w:rPr>
      </w:pPr>
      <w:r w:rsidRPr="00723F51">
        <w:rPr>
          <w:b/>
        </w:rPr>
        <w:t>13. ПРИЛОЖЕНИЯ К НАСТОЯЩЕМУ ДОГОВОРУ</w:t>
      </w:r>
    </w:p>
    <w:p w:rsidR="00217BBF" w:rsidRPr="00723F51" w:rsidRDefault="00217BBF" w:rsidP="00217BBF">
      <w:pPr>
        <w:widowControl w:val="0"/>
        <w:ind w:firstLine="567"/>
        <w:jc w:val="both"/>
        <w:rPr>
          <w:i/>
          <w:color w:val="000000"/>
        </w:rPr>
      </w:pPr>
      <w:r w:rsidRPr="00723F51">
        <w:rPr>
          <w:color w:val="000000"/>
        </w:rPr>
        <w:t xml:space="preserve">Приложение № 1 – Номенклатура поставляемого Товара, технические требования </w:t>
      </w:r>
      <w:r w:rsidRPr="00723F51">
        <w:rPr>
          <w:i/>
          <w:color w:val="000000"/>
        </w:rPr>
        <w:t>(данное приложение формируется по итогам закупочных процедур).</w:t>
      </w:r>
    </w:p>
    <w:p w:rsidR="00217BBF" w:rsidRPr="00723F51" w:rsidRDefault="00217BBF" w:rsidP="00217BBF">
      <w:pPr>
        <w:widowControl w:val="0"/>
        <w:ind w:firstLine="567"/>
        <w:jc w:val="both"/>
        <w:rPr>
          <w:color w:val="000000"/>
        </w:rPr>
      </w:pPr>
      <w:r w:rsidRPr="00723F51">
        <w:rPr>
          <w:color w:val="000000"/>
        </w:rPr>
        <w:t>Приложение № 2 - Форма по раскрытию информации в отношении всей цепочки собственников, включая бенефициаров (в том числе конечных)</w:t>
      </w:r>
    </w:p>
    <w:p w:rsidR="00217BBF" w:rsidRPr="00306DEE" w:rsidRDefault="00217BBF" w:rsidP="00217BBF">
      <w:pPr>
        <w:widowControl w:val="0"/>
        <w:ind w:firstLine="567"/>
        <w:jc w:val="both"/>
        <w:rPr>
          <w:color w:val="000000"/>
        </w:rPr>
      </w:pPr>
      <w:r w:rsidRPr="00723F51">
        <w:rPr>
          <w:color w:val="000000"/>
        </w:rPr>
        <w:t>Приложение № 3 - Форма по предоставлению информации в отношении соисполнителя, Форма по предоставлению информации в отношении субподрядного договора, заключенного с соисполнителем.</w:t>
      </w:r>
    </w:p>
    <w:p w:rsidR="00217BBF" w:rsidRPr="00306DEE" w:rsidRDefault="00217BBF" w:rsidP="00217BBF">
      <w:pPr>
        <w:widowControl w:val="0"/>
        <w:ind w:firstLine="567"/>
        <w:jc w:val="both"/>
      </w:pPr>
    </w:p>
    <w:p w:rsidR="00217BBF" w:rsidRPr="00306DEE" w:rsidRDefault="00217BBF" w:rsidP="00217BBF">
      <w:pPr>
        <w:widowControl w:val="0"/>
        <w:ind w:firstLine="567"/>
        <w:jc w:val="center"/>
        <w:rPr>
          <w:b/>
        </w:rPr>
      </w:pPr>
      <w:r w:rsidRPr="00306DEE">
        <w:rPr>
          <w:b/>
        </w:rPr>
        <w:t>14. РЕКВИЗИТЫ И ПОДПИСИ СТОРОН</w:t>
      </w:r>
    </w:p>
    <w:tbl>
      <w:tblPr>
        <w:tblW w:w="0" w:type="auto"/>
        <w:tblLayout w:type="fixed"/>
        <w:tblLook w:val="01E0" w:firstRow="1" w:lastRow="1" w:firstColumn="1" w:lastColumn="1" w:noHBand="0" w:noVBand="0"/>
      </w:tblPr>
      <w:tblGrid>
        <w:gridCol w:w="4968"/>
        <w:gridCol w:w="4860"/>
      </w:tblGrid>
      <w:tr w:rsidR="00217BBF" w:rsidRPr="00522E24" w:rsidTr="004D5394">
        <w:tc>
          <w:tcPr>
            <w:tcW w:w="4968" w:type="dxa"/>
          </w:tcPr>
          <w:p w:rsidR="00217BBF" w:rsidRPr="007A55B9" w:rsidRDefault="00217BBF" w:rsidP="004D5394">
            <w:pPr>
              <w:widowControl w:val="0"/>
              <w:autoSpaceDE w:val="0"/>
              <w:autoSpaceDN w:val="0"/>
              <w:adjustRightInd w:val="0"/>
              <w:ind w:right="317"/>
              <w:rPr>
                <w:b/>
                <w:sz w:val="22"/>
                <w:szCs w:val="22"/>
              </w:rPr>
            </w:pPr>
            <w:r w:rsidRPr="007A55B9">
              <w:rPr>
                <w:b/>
                <w:sz w:val="22"/>
                <w:szCs w:val="22"/>
              </w:rPr>
              <w:t>ПОСТАВЩИК</w:t>
            </w:r>
          </w:p>
          <w:p w:rsidR="00217BBF" w:rsidRDefault="00217BBF" w:rsidP="004D5394">
            <w:pPr>
              <w:widowControl w:val="0"/>
              <w:autoSpaceDE w:val="0"/>
              <w:autoSpaceDN w:val="0"/>
              <w:adjustRightInd w:val="0"/>
              <w:ind w:right="317"/>
              <w:rPr>
                <w:sz w:val="22"/>
                <w:szCs w:val="22"/>
              </w:rPr>
            </w:pPr>
            <w:r w:rsidRPr="007A55B9">
              <w:rPr>
                <w:sz w:val="22"/>
                <w:szCs w:val="22"/>
              </w:rPr>
              <w:t xml:space="preserve">Полное наименование: </w:t>
            </w:r>
          </w:p>
          <w:p w:rsidR="00217BBF" w:rsidRPr="007A55B9" w:rsidRDefault="00217BBF" w:rsidP="004D5394">
            <w:pPr>
              <w:widowControl w:val="0"/>
              <w:autoSpaceDE w:val="0"/>
              <w:autoSpaceDN w:val="0"/>
              <w:adjustRightInd w:val="0"/>
              <w:ind w:right="317"/>
              <w:rPr>
                <w:sz w:val="22"/>
                <w:szCs w:val="22"/>
              </w:rPr>
            </w:pPr>
            <w:r w:rsidRPr="007A55B9">
              <w:rPr>
                <w:sz w:val="22"/>
                <w:szCs w:val="22"/>
              </w:rPr>
              <w:t xml:space="preserve">Сокращённое наименование:                                             </w:t>
            </w:r>
          </w:p>
          <w:p w:rsidR="00217BBF" w:rsidRDefault="00217BBF" w:rsidP="004D5394">
            <w:pPr>
              <w:jc w:val="both"/>
              <w:rPr>
                <w:sz w:val="22"/>
                <w:szCs w:val="22"/>
              </w:rPr>
            </w:pPr>
          </w:p>
          <w:p w:rsidR="00217BBF" w:rsidRPr="007A55B9" w:rsidRDefault="00217BBF" w:rsidP="004D5394">
            <w:pPr>
              <w:widowControl w:val="0"/>
              <w:autoSpaceDE w:val="0"/>
              <w:autoSpaceDN w:val="0"/>
              <w:adjustRightInd w:val="0"/>
              <w:ind w:right="72"/>
              <w:rPr>
                <w:sz w:val="22"/>
                <w:szCs w:val="22"/>
              </w:rPr>
            </w:pPr>
            <w:r>
              <w:rPr>
                <w:sz w:val="22"/>
                <w:szCs w:val="22"/>
              </w:rPr>
              <w:t xml:space="preserve">Место нахождения: </w:t>
            </w:r>
          </w:p>
          <w:p w:rsidR="00217BBF" w:rsidRPr="007A55B9" w:rsidRDefault="00217BBF" w:rsidP="004D5394">
            <w:pPr>
              <w:widowControl w:val="0"/>
              <w:autoSpaceDE w:val="0"/>
              <w:autoSpaceDN w:val="0"/>
              <w:adjustRightInd w:val="0"/>
              <w:ind w:right="317"/>
              <w:rPr>
                <w:sz w:val="22"/>
                <w:szCs w:val="22"/>
              </w:rPr>
            </w:pPr>
            <w:r w:rsidRPr="007A55B9">
              <w:rPr>
                <w:sz w:val="22"/>
                <w:szCs w:val="22"/>
              </w:rPr>
              <w:t xml:space="preserve">Почтовый адрес: </w:t>
            </w:r>
          </w:p>
          <w:p w:rsidR="00217BBF" w:rsidRPr="007A55B9" w:rsidRDefault="00217BBF" w:rsidP="004D5394">
            <w:pPr>
              <w:widowControl w:val="0"/>
              <w:autoSpaceDE w:val="0"/>
              <w:autoSpaceDN w:val="0"/>
              <w:adjustRightInd w:val="0"/>
              <w:ind w:right="317"/>
              <w:rPr>
                <w:sz w:val="22"/>
                <w:szCs w:val="22"/>
              </w:rPr>
            </w:pPr>
            <w:r w:rsidRPr="007A55B9">
              <w:rPr>
                <w:sz w:val="22"/>
                <w:szCs w:val="22"/>
              </w:rPr>
              <w:t xml:space="preserve">ИНН: </w:t>
            </w:r>
          </w:p>
          <w:p w:rsidR="00217BBF" w:rsidRPr="007A55B9" w:rsidRDefault="00217BBF" w:rsidP="004D5394">
            <w:pPr>
              <w:jc w:val="both"/>
              <w:rPr>
                <w:sz w:val="26"/>
                <w:szCs w:val="26"/>
              </w:rPr>
            </w:pPr>
            <w:r>
              <w:rPr>
                <w:sz w:val="22"/>
                <w:szCs w:val="22"/>
              </w:rPr>
              <w:t xml:space="preserve">КПП: </w:t>
            </w:r>
          </w:p>
          <w:p w:rsidR="00217BBF" w:rsidRPr="007A55B9" w:rsidRDefault="00217BBF" w:rsidP="004D5394">
            <w:pPr>
              <w:widowControl w:val="0"/>
              <w:tabs>
                <w:tab w:val="left" w:pos="4860"/>
              </w:tabs>
              <w:autoSpaceDE w:val="0"/>
              <w:autoSpaceDN w:val="0"/>
              <w:adjustRightInd w:val="0"/>
              <w:ind w:right="-108"/>
              <w:rPr>
                <w:sz w:val="22"/>
                <w:szCs w:val="22"/>
              </w:rPr>
            </w:pPr>
            <w:r w:rsidRPr="007A55B9">
              <w:rPr>
                <w:sz w:val="22"/>
                <w:szCs w:val="22"/>
              </w:rPr>
              <w:t xml:space="preserve">Банк получателя: </w:t>
            </w:r>
          </w:p>
          <w:p w:rsidR="00217BBF" w:rsidRDefault="00217BBF" w:rsidP="004D5394">
            <w:pPr>
              <w:widowControl w:val="0"/>
              <w:autoSpaceDE w:val="0"/>
              <w:autoSpaceDN w:val="0"/>
              <w:adjustRightInd w:val="0"/>
              <w:ind w:right="317"/>
              <w:rPr>
                <w:sz w:val="22"/>
                <w:szCs w:val="22"/>
              </w:rPr>
            </w:pPr>
            <w:r w:rsidRPr="007A55B9">
              <w:rPr>
                <w:sz w:val="22"/>
                <w:szCs w:val="22"/>
              </w:rPr>
              <w:t xml:space="preserve">БИК: </w:t>
            </w:r>
          </w:p>
          <w:p w:rsidR="00217BBF" w:rsidRPr="007A55B9" w:rsidRDefault="00217BBF" w:rsidP="004D5394">
            <w:pPr>
              <w:widowControl w:val="0"/>
              <w:autoSpaceDE w:val="0"/>
              <w:autoSpaceDN w:val="0"/>
              <w:adjustRightInd w:val="0"/>
              <w:ind w:right="317"/>
              <w:rPr>
                <w:sz w:val="22"/>
                <w:szCs w:val="22"/>
              </w:rPr>
            </w:pPr>
            <w:r w:rsidRPr="007A55B9">
              <w:rPr>
                <w:sz w:val="22"/>
                <w:szCs w:val="22"/>
              </w:rPr>
              <w:t xml:space="preserve">Расчётный счёт:                                                                                                                       </w:t>
            </w:r>
          </w:p>
          <w:p w:rsidR="00217BBF" w:rsidRPr="007A55B9" w:rsidRDefault="00217BBF" w:rsidP="004D5394">
            <w:pPr>
              <w:widowControl w:val="0"/>
              <w:autoSpaceDE w:val="0"/>
              <w:autoSpaceDN w:val="0"/>
              <w:adjustRightInd w:val="0"/>
              <w:ind w:right="317"/>
              <w:rPr>
                <w:sz w:val="22"/>
                <w:szCs w:val="22"/>
              </w:rPr>
            </w:pPr>
            <w:r w:rsidRPr="007A55B9">
              <w:rPr>
                <w:sz w:val="22"/>
                <w:szCs w:val="22"/>
              </w:rPr>
              <w:t xml:space="preserve">Корреспондентский счёт: </w:t>
            </w:r>
          </w:p>
          <w:p w:rsidR="00217BBF" w:rsidRPr="00522E24" w:rsidRDefault="00217BBF" w:rsidP="004D5394">
            <w:pPr>
              <w:widowControl w:val="0"/>
              <w:autoSpaceDE w:val="0"/>
              <w:autoSpaceDN w:val="0"/>
              <w:adjustRightInd w:val="0"/>
              <w:ind w:right="317"/>
              <w:rPr>
                <w:sz w:val="22"/>
                <w:szCs w:val="22"/>
              </w:rPr>
            </w:pPr>
            <w:r w:rsidRPr="00522E24">
              <w:rPr>
                <w:sz w:val="22"/>
                <w:szCs w:val="22"/>
              </w:rPr>
              <w:t xml:space="preserve">      </w:t>
            </w:r>
          </w:p>
          <w:p w:rsidR="00217BBF" w:rsidRPr="00ED4ABF" w:rsidRDefault="00217BBF" w:rsidP="004D5394">
            <w:pPr>
              <w:widowControl w:val="0"/>
              <w:autoSpaceDE w:val="0"/>
              <w:autoSpaceDN w:val="0"/>
              <w:adjustRightInd w:val="0"/>
              <w:ind w:right="317"/>
            </w:pPr>
            <w:r w:rsidRPr="00522E24">
              <w:rPr>
                <w:sz w:val="22"/>
                <w:szCs w:val="22"/>
              </w:rPr>
              <w:t xml:space="preserve"> </w:t>
            </w:r>
            <w:r w:rsidRPr="00ED4ABF">
              <w:t>________________</w:t>
            </w:r>
            <w:r>
              <w:t>__ ФИО</w:t>
            </w:r>
          </w:p>
          <w:p w:rsidR="00217BBF" w:rsidRPr="00522E24" w:rsidRDefault="00217BBF" w:rsidP="004D5394">
            <w:pPr>
              <w:widowControl w:val="0"/>
              <w:suppressLineNumbers/>
              <w:suppressAutoHyphens/>
              <w:ind w:right="317"/>
              <w:rPr>
                <w:sz w:val="22"/>
                <w:szCs w:val="22"/>
              </w:rPr>
            </w:pPr>
          </w:p>
        </w:tc>
        <w:tc>
          <w:tcPr>
            <w:tcW w:w="4860" w:type="dxa"/>
          </w:tcPr>
          <w:p w:rsidR="00217BBF" w:rsidRPr="005B04E4" w:rsidRDefault="00217BBF" w:rsidP="004D5394">
            <w:pPr>
              <w:widowControl w:val="0"/>
              <w:autoSpaceDE w:val="0"/>
              <w:autoSpaceDN w:val="0"/>
              <w:adjustRightInd w:val="0"/>
              <w:ind w:right="317"/>
              <w:rPr>
                <w:b/>
                <w:sz w:val="20"/>
                <w:szCs w:val="20"/>
              </w:rPr>
            </w:pPr>
            <w:r w:rsidRPr="005B04E4">
              <w:rPr>
                <w:b/>
                <w:sz w:val="20"/>
                <w:szCs w:val="20"/>
              </w:rPr>
              <w:t>ПОКУПАТЕЛЬ</w:t>
            </w:r>
          </w:p>
          <w:p w:rsidR="00217BBF" w:rsidRDefault="00217BBF" w:rsidP="004D5394">
            <w:pPr>
              <w:widowControl w:val="0"/>
              <w:autoSpaceDE w:val="0"/>
              <w:autoSpaceDN w:val="0"/>
              <w:adjustRightInd w:val="0"/>
              <w:ind w:right="317"/>
              <w:rPr>
                <w:sz w:val="22"/>
                <w:szCs w:val="22"/>
              </w:rPr>
            </w:pPr>
            <w:r w:rsidRPr="007A55B9">
              <w:rPr>
                <w:sz w:val="22"/>
                <w:szCs w:val="22"/>
              </w:rPr>
              <w:t xml:space="preserve">Полное наименование: </w:t>
            </w:r>
          </w:p>
          <w:p w:rsidR="00217BBF" w:rsidRPr="007A55B9" w:rsidRDefault="00217BBF" w:rsidP="004D5394">
            <w:pPr>
              <w:widowControl w:val="0"/>
              <w:autoSpaceDE w:val="0"/>
              <w:autoSpaceDN w:val="0"/>
              <w:adjustRightInd w:val="0"/>
              <w:ind w:right="317"/>
              <w:rPr>
                <w:sz w:val="22"/>
                <w:szCs w:val="22"/>
              </w:rPr>
            </w:pPr>
            <w:r w:rsidRPr="007A55B9">
              <w:rPr>
                <w:sz w:val="22"/>
                <w:szCs w:val="22"/>
              </w:rPr>
              <w:t xml:space="preserve">Сокращённое наименование:                                             </w:t>
            </w:r>
          </w:p>
          <w:p w:rsidR="00217BBF" w:rsidRDefault="00217BBF" w:rsidP="004D5394">
            <w:pPr>
              <w:jc w:val="both"/>
              <w:rPr>
                <w:sz w:val="22"/>
                <w:szCs w:val="22"/>
              </w:rPr>
            </w:pPr>
          </w:p>
          <w:p w:rsidR="00217BBF" w:rsidRPr="007A55B9" w:rsidRDefault="00217BBF" w:rsidP="004D5394">
            <w:pPr>
              <w:widowControl w:val="0"/>
              <w:autoSpaceDE w:val="0"/>
              <w:autoSpaceDN w:val="0"/>
              <w:adjustRightInd w:val="0"/>
              <w:ind w:right="72"/>
              <w:rPr>
                <w:sz w:val="22"/>
                <w:szCs w:val="22"/>
              </w:rPr>
            </w:pPr>
            <w:r>
              <w:rPr>
                <w:sz w:val="22"/>
                <w:szCs w:val="22"/>
              </w:rPr>
              <w:t xml:space="preserve">Место нахождения: </w:t>
            </w:r>
          </w:p>
          <w:p w:rsidR="00217BBF" w:rsidRPr="007A55B9" w:rsidRDefault="00217BBF" w:rsidP="004D5394">
            <w:pPr>
              <w:widowControl w:val="0"/>
              <w:autoSpaceDE w:val="0"/>
              <w:autoSpaceDN w:val="0"/>
              <w:adjustRightInd w:val="0"/>
              <w:ind w:right="317"/>
              <w:rPr>
                <w:sz w:val="22"/>
                <w:szCs w:val="22"/>
              </w:rPr>
            </w:pPr>
            <w:r w:rsidRPr="007A55B9">
              <w:rPr>
                <w:sz w:val="22"/>
                <w:szCs w:val="22"/>
              </w:rPr>
              <w:t xml:space="preserve">Почтовый адрес: </w:t>
            </w:r>
          </w:p>
          <w:p w:rsidR="00217BBF" w:rsidRPr="007A55B9" w:rsidRDefault="00217BBF" w:rsidP="004D5394">
            <w:pPr>
              <w:widowControl w:val="0"/>
              <w:autoSpaceDE w:val="0"/>
              <w:autoSpaceDN w:val="0"/>
              <w:adjustRightInd w:val="0"/>
              <w:ind w:right="317"/>
              <w:rPr>
                <w:sz w:val="22"/>
                <w:szCs w:val="22"/>
              </w:rPr>
            </w:pPr>
            <w:r w:rsidRPr="007A55B9">
              <w:rPr>
                <w:sz w:val="22"/>
                <w:szCs w:val="22"/>
              </w:rPr>
              <w:t xml:space="preserve">ИНН: </w:t>
            </w:r>
          </w:p>
          <w:p w:rsidR="00217BBF" w:rsidRPr="007A55B9" w:rsidRDefault="00217BBF" w:rsidP="004D5394">
            <w:pPr>
              <w:jc w:val="both"/>
              <w:rPr>
                <w:sz w:val="26"/>
                <w:szCs w:val="26"/>
              </w:rPr>
            </w:pPr>
            <w:r>
              <w:rPr>
                <w:sz w:val="22"/>
                <w:szCs w:val="22"/>
              </w:rPr>
              <w:t xml:space="preserve">КПП: </w:t>
            </w:r>
          </w:p>
          <w:p w:rsidR="00217BBF" w:rsidRPr="007A55B9" w:rsidRDefault="00217BBF" w:rsidP="004D5394">
            <w:pPr>
              <w:widowControl w:val="0"/>
              <w:tabs>
                <w:tab w:val="left" w:pos="4860"/>
              </w:tabs>
              <w:autoSpaceDE w:val="0"/>
              <w:autoSpaceDN w:val="0"/>
              <w:adjustRightInd w:val="0"/>
              <w:ind w:right="-108"/>
              <w:rPr>
                <w:sz w:val="22"/>
                <w:szCs w:val="22"/>
              </w:rPr>
            </w:pPr>
            <w:r w:rsidRPr="007A55B9">
              <w:rPr>
                <w:sz w:val="22"/>
                <w:szCs w:val="22"/>
              </w:rPr>
              <w:t xml:space="preserve">Банк получателя: </w:t>
            </w:r>
          </w:p>
          <w:p w:rsidR="00217BBF" w:rsidRDefault="00217BBF" w:rsidP="004D5394">
            <w:pPr>
              <w:widowControl w:val="0"/>
              <w:autoSpaceDE w:val="0"/>
              <w:autoSpaceDN w:val="0"/>
              <w:adjustRightInd w:val="0"/>
              <w:ind w:right="317"/>
              <w:rPr>
                <w:sz w:val="22"/>
                <w:szCs w:val="22"/>
              </w:rPr>
            </w:pPr>
            <w:r w:rsidRPr="007A55B9">
              <w:rPr>
                <w:sz w:val="22"/>
                <w:szCs w:val="22"/>
              </w:rPr>
              <w:t xml:space="preserve">БИК: </w:t>
            </w:r>
          </w:p>
          <w:p w:rsidR="00217BBF" w:rsidRPr="007A55B9" w:rsidRDefault="00217BBF" w:rsidP="004D5394">
            <w:pPr>
              <w:widowControl w:val="0"/>
              <w:autoSpaceDE w:val="0"/>
              <w:autoSpaceDN w:val="0"/>
              <w:adjustRightInd w:val="0"/>
              <w:ind w:right="317"/>
              <w:rPr>
                <w:sz w:val="22"/>
                <w:szCs w:val="22"/>
              </w:rPr>
            </w:pPr>
            <w:r w:rsidRPr="007A55B9">
              <w:rPr>
                <w:sz w:val="22"/>
                <w:szCs w:val="22"/>
              </w:rPr>
              <w:t xml:space="preserve">Расчётный счёт:                                                                                                                       </w:t>
            </w:r>
          </w:p>
          <w:p w:rsidR="00217BBF" w:rsidRPr="007A55B9" w:rsidRDefault="00217BBF" w:rsidP="004D5394">
            <w:pPr>
              <w:widowControl w:val="0"/>
              <w:autoSpaceDE w:val="0"/>
              <w:autoSpaceDN w:val="0"/>
              <w:adjustRightInd w:val="0"/>
              <w:ind w:right="317"/>
              <w:rPr>
                <w:sz w:val="22"/>
                <w:szCs w:val="22"/>
              </w:rPr>
            </w:pPr>
            <w:r w:rsidRPr="007A55B9">
              <w:rPr>
                <w:sz w:val="22"/>
                <w:szCs w:val="22"/>
              </w:rPr>
              <w:t xml:space="preserve">Корреспондентский счёт: </w:t>
            </w:r>
          </w:p>
          <w:p w:rsidR="00217BBF" w:rsidRDefault="00217BBF" w:rsidP="004D5394">
            <w:pPr>
              <w:pStyle w:val="3"/>
              <w:tabs>
                <w:tab w:val="left" w:pos="0"/>
                <w:tab w:val="left" w:pos="4658"/>
              </w:tabs>
              <w:spacing w:after="0"/>
              <w:ind w:right="453"/>
              <w:jc w:val="both"/>
              <w:rPr>
                <w:sz w:val="22"/>
                <w:szCs w:val="22"/>
              </w:rPr>
            </w:pPr>
          </w:p>
          <w:p w:rsidR="00217BBF" w:rsidRDefault="00217BBF" w:rsidP="004D5394">
            <w:pPr>
              <w:pStyle w:val="3"/>
              <w:tabs>
                <w:tab w:val="left" w:pos="0"/>
                <w:tab w:val="left" w:pos="4658"/>
              </w:tabs>
              <w:spacing w:after="0"/>
              <w:ind w:right="453"/>
              <w:rPr>
                <w:sz w:val="24"/>
                <w:szCs w:val="24"/>
              </w:rPr>
            </w:pPr>
            <w:r>
              <w:rPr>
                <w:sz w:val="24"/>
                <w:szCs w:val="24"/>
              </w:rPr>
              <w:t>_______________________ФИО</w:t>
            </w:r>
          </w:p>
          <w:p w:rsidR="00217BBF" w:rsidRPr="00522E24" w:rsidRDefault="00217BBF" w:rsidP="004D5394">
            <w:pPr>
              <w:widowControl w:val="0"/>
              <w:autoSpaceDE w:val="0"/>
              <w:autoSpaceDN w:val="0"/>
              <w:adjustRightInd w:val="0"/>
              <w:ind w:right="317"/>
              <w:rPr>
                <w:sz w:val="22"/>
                <w:szCs w:val="22"/>
              </w:rPr>
            </w:pPr>
          </w:p>
        </w:tc>
      </w:tr>
    </w:tbl>
    <w:p w:rsidR="00217BBF" w:rsidRDefault="00217BBF" w:rsidP="00217BBF">
      <w:pPr>
        <w:widowControl w:val="0"/>
        <w:rPr>
          <w:sz w:val="20"/>
          <w:szCs w:val="20"/>
        </w:rPr>
      </w:pPr>
    </w:p>
    <w:p w:rsidR="00217BBF" w:rsidRDefault="00217BBF" w:rsidP="00217BBF">
      <w:pPr>
        <w:widowControl w:val="0"/>
        <w:rPr>
          <w:sz w:val="20"/>
          <w:szCs w:val="20"/>
        </w:rPr>
      </w:pPr>
    </w:p>
    <w:p w:rsidR="00217BBF" w:rsidRDefault="00217BBF" w:rsidP="00217BBF">
      <w:pPr>
        <w:widowControl w:val="0"/>
        <w:rPr>
          <w:sz w:val="20"/>
          <w:szCs w:val="20"/>
        </w:rPr>
      </w:pPr>
    </w:p>
    <w:p w:rsidR="00217BBF" w:rsidRDefault="00217BBF" w:rsidP="00217BBF">
      <w:pPr>
        <w:widowControl w:val="0"/>
        <w:rPr>
          <w:sz w:val="20"/>
          <w:szCs w:val="20"/>
        </w:rPr>
      </w:pPr>
    </w:p>
    <w:p w:rsidR="00217BBF" w:rsidRDefault="00217BBF" w:rsidP="00217BBF">
      <w:pPr>
        <w:widowControl w:val="0"/>
        <w:rPr>
          <w:sz w:val="20"/>
          <w:szCs w:val="20"/>
        </w:rPr>
      </w:pPr>
    </w:p>
    <w:p w:rsidR="00217BBF" w:rsidRDefault="00217BBF" w:rsidP="00217BBF">
      <w:pPr>
        <w:widowControl w:val="0"/>
        <w:rPr>
          <w:sz w:val="20"/>
          <w:szCs w:val="20"/>
        </w:rPr>
      </w:pPr>
    </w:p>
    <w:p w:rsidR="00217BBF" w:rsidRDefault="00217BBF" w:rsidP="00217BBF">
      <w:pPr>
        <w:widowControl w:val="0"/>
        <w:rPr>
          <w:sz w:val="20"/>
          <w:szCs w:val="20"/>
        </w:rPr>
      </w:pPr>
    </w:p>
    <w:p w:rsidR="00217BBF" w:rsidRDefault="00217BBF" w:rsidP="00217BBF">
      <w:pPr>
        <w:widowControl w:val="0"/>
        <w:rPr>
          <w:sz w:val="20"/>
          <w:szCs w:val="20"/>
        </w:rPr>
      </w:pPr>
    </w:p>
    <w:p w:rsidR="00217BBF" w:rsidRDefault="00217BBF" w:rsidP="00217BBF">
      <w:pPr>
        <w:widowControl w:val="0"/>
        <w:rPr>
          <w:sz w:val="20"/>
          <w:szCs w:val="20"/>
        </w:rPr>
      </w:pPr>
    </w:p>
    <w:p w:rsidR="00217BBF" w:rsidRDefault="00217BBF" w:rsidP="00217BBF">
      <w:pPr>
        <w:widowControl w:val="0"/>
        <w:rPr>
          <w:sz w:val="20"/>
          <w:szCs w:val="20"/>
        </w:rPr>
      </w:pPr>
    </w:p>
    <w:p w:rsidR="00217BBF" w:rsidRDefault="00217BBF" w:rsidP="00217BBF">
      <w:pPr>
        <w:widowControl w:val="0"/>
        <w:rPr>
          <w:sz w:val="20"/>
          <w:szCs w:val="20"/>
        </w:rPr>
      </w:pPr>
    </w:p>
    <w:p w:rsidR="00217BBF" w:rsidRDefault="00217BBF" w:rsidP="00217BBF">
      <w:pPr>
        <w:widowControl w:val="0"/>
        <w:rPr>
          <w:sz w:val="20"/>
          <w:szCs w:val="20"/>
        </w:rPr>
      </w:pPr>
    </w:p>
    <w:p w:rsidR="00217BBF" w:rsidRDefault="00217BBF" w:rsidP="00217BBF">
      <w:pPr>
        <w:widowControl w:val="0"/>
        <w:rPr>
          <w:sz w:val="20"/>
          <w:szCs w:val="20"/>
        </w:rPr>
      </w:pPr>
    </w:p>
    <w:p w:rsidR="00217BBF" w:rsidRDefault="00217BBF" w:rsidP="00217BBF">
      <w:pPr>
        <w:widowControl w:val="0"/>
        <w:rPr>
          <w:sz w:val="20"/>
          <w:szCs w:val="20"/>
        </w:rPr>
      </w:pPr>
    </w:p>
    <w:p w:rsidR="00217BBF" w:rsidRDefault="00217BBF" w:rsidP="00217BBF">
      <w:pPr>
        <w:widowControl w:val="0"/>
        <w:rPr>
          <w:sz w:val="20"/>
          <w:szCs w:val="20"/>
        </w:rPr>
      </w:pPr>
    </w:p>
    <w:p w:rsidR="00217BBF" w:rsidRDefault="00217BBF" w:rsidP="00217BBF">
      <w:pPr>
        <w:widowControl w:val="0"/>
        <w:rPr>
          <w:sz w:val="20"/>
          <w:szCs w:val="20"/>
        </w:rPr>
      </w:pPr>
    </w:p>
    <w:p w:rsidR="00217BBF" w:rsidRDefault="00217BBF" w:rsidP="00217BBF">
      <w:pPr>
        <w:widowControl w:val="0"/>
        <w:rPr>
          <w:sz w:val="20"/>
          <w:szCs w:val="20"/>
        </w:rPr>
      </w:pPr>
    </w:p>
    <w:p w:rsidR="00217BBF" w:rsidRDefault="00217BBF" w:rsidP="00217BBF">
      <w:pPr>
        <w:widowControl w:val="0"/>
        <w:rPr>
          <w:sz w:val="20"/>
          <w:szCs w:val="20"/>
        </w:rPr>
      </w:pPr>
    </w:p>
    <w:p w:rsidR="00217BBF" w:rsidRDefault="00217BBF" w:rsidP="00217BBF">
      <w:pPr>
        <w:widowControl w:val="0"/>
        <w:rPr>
          <w:sz w:val="20"/>
          <w:szCs w:val="20"/>
        </w:rPr>
      </w:pPr>
    </w:p>
    <w:p w:rsidR="00217BBF" w:rsidRDefault="00217BBF" w:rsidP="00217BBF">
      <w:pPr>
        <w:widowControl w:val="0"/>
        <w:rPr>
          <w:sz w:val="20"/>
          <w:szCs w:val="20"/>
        </w:rPr>
      </w:pPr>
    </w:p>
    <w:p w:rsidR="00217BBF" w:rsidRDefault="00217BBF" w:rsidP="00217BBF">
      <w:pPr>
        <w:widowControl w:val="0"/>
        <w:rPr>
          <w:sz w:val="20"/>
          <w:szCs w:val="20"/>
        </w:rPr>
      </w:pPr>
    </w:p>
    <w:p w:rsidR="00217BBF" w:rsidRDefault="00217BBF" w:rsidP="00217BBF">
      <w:pPr>
        <w:widowControl w:val="0"/>
        <w:rPr>
          <w:sz w:val="20"/>
          <w:szCs w:val="20"/>
        </w:rPr>
      </w:pPr>
    </w:p>
    <w:p w:rsidR="00217BBF" w:rsidRDefault="00217BBF" w:rsidP="00217BBF">
      <w:pPr>
        <w:widowControl w:val="0"/>
        <w:rPr>
          <w:sz w:val="20"/>
          <w:szCs w:val="20"/>
        </w:rPr>
      </w:pPr>
    </w:p>
    <w:p w:rsidR="00217BBF" w:rsidRDefault="00217BBF" w:rsidP="00217BBF">
      <w:pPr>
        <w:widowControl w:val="0"/>
        <w:rPr>
          <w:sz w:val="20"/>
          <w:szCs w:val="20"/>
        </w:rPr>
      </w:pPr>
    </w:p>
    <w:p w:rsidR="00217BBF" w:rsidRDefault="00217BBF" w:rsidP="00217BBF">
      <w:pPr>
        <w:widowControl w:val="0"/>
        <w:rPr>
          <w:sz w:val="20"/>
          <w:szCs w:val="20"/>
        </w:rPr>
      </w:pPr>
    </w:p>
    <w:p w:rsidR="00217BBF" w:rsidRDefault="00217BBF" w:rsidP="00217BBF">
      <w:pPr>
        <w:widowControl w:val="0"/>
        <w:rPr>
          <w:sz w:val="20"/>
          <w:szCs w:val="20"/>
        </w:rPr>
      </w:pPr>
    </w:p>
    <w:p w:rsidR="00217BBF" w:rsidRDefault="00217BBF" w:rsidP="00217BBF">
      <w:pPr>
        <w:widowControl w:val="0"/>
        <w:rPr>
          <w:sz w:val="20"/>
          <w:szCs w:val="20"/>
        </w:rPr>
      </w:pPr>
    </w:p>
    <w:p w:rsidR="00217BBF" w:rsidRDefault="00217BBF" w:rsidP="00217BBF">
      <w:pPr>
        <w:widowControl w:val="0"/>
        <w:rPr>
          <w:sz w:val="20"/>
          <w:szCs w:val="20"/>
        </w:rPr>
      </w:pPr>
    </w:p>
    <w:p w:rsidR="00217BBF" w:rsidRDefault="00217BBF" w:rsidP="00217BBF">
      <w:pPr>
        <w:widowControl w:val="0"/>
        <w:rPr>
          <w:sz w:val="20"/>
          <w:szCs w:val="20"/>
        </w:rPr>
      </w:pPr>
    </w:p>
    <w:p w:rsidR="00217BBF" w:rsidRDefault="00217BBF" w:rsidP="00217BBF">
      <w:pPr>
        <w:widowControl w:val="0"/>
        <w:rPr>
          <w:sz w:val="20"/>
          <w:szCs w:val="20"/>
        </w:rPr>
      </w:pPr>
    </w:p>
    <w:p w:rsidR="00217BBF" w:rsidRDefault="00217BBF" w:rsidP="00217BBF">
      <w:pPr>
        <w:widowControl w:val="0"/>
        <w:rPr>
          <w:sz w:val="20"/>
          <w:szCs w:val="20"/>
        </w:rPr>
      </w:pPr>
    </w:p>
    <w:p w:rsidR="00217BBF" w:rsidRDefault="00217BBF" w:rsidP="00217BBF">
      <w:pPr>
        <w:widowControl w:val="0"/>
        <w:rPr>
          <w:sz w:val="20"/>
          <w:szCs w:val="20"/>
        </w:rPr>
      </w:pPr>
    </w:p>
    <w:p w:rsidR="00217BBF" w:rsidRDefault="00217BBF" w:rsidP="00217BBF">
      <w:pPr>
        <w:widowControl w:val="0"/>
        <w:rPr>
          <w:sz w:val="20"/>
          <w:szCs w:val="20"/>
        </w:rPr>
      </w:pPr>
    </w:p>
    <w:p w:rsidR="00217BBF" w:rsidRDefault="00217BBF" w:rsidP="00217BBF">
      <w:pPr>
        <w:widowControl w:val="0"/>
        <w:rPr>
          <w:sz w:val="20"/>
          <w:szCs w:val="20"/>
        </w:rPr>
      </w:pPr>
    </w:p>
    <w:p w:rsidR="00217BBF" w:rsidRDefault="00217BBF" w:rsidP="00217BBF">
      <w:pPr>
        <w:widowControl w:val="0"/>
        <w:rPr>
          <w:sz w:val="20"/>
          <w:szCs w:val="20"/>
        </w:rPr>
      </w:pPr>
    </w:p>
    <w:p w:rsidR="00217BBF" w:rsidRDefault="00217BBF" w:rsidP="00217BBF">
      <w:pPr>
        <w:widowControl w:val="0"/>
        <w:rPr>
          <w:sz w:val="20"/>
          <w:szCs w:val="20"/>
        </w:rPr>
      </w:pPr>
    </w:p>
    <w:p w:rsidR="00217BBF" w:rsidRDefault="00217BBF" w:rsidP="00217BBF">
      <w:pPr>
        <w:widowControl w:val="0"/>
        <w:rPr>
          <w:sz w:val="20"/>
          <w:szCs w:val="20"/>
        </w:rPr>
      </w:pPr>
    </w:p>
    <w:p w:rsidR="00217BBF" w:rsidRDefault="00217BBF" w:rsidP="00217BBF">
      <w:pPr>
        <w:widowControl w:val="0"/>
        <w:rPr>
          <w:sz w:val="20"/>
          <w:szCs w:val="20"/>
        </w:rPr>
      </w:pPr>
    </w:p>
    <w:p w:rsidR="00217BBF" w:rsidRDefault="00217BBF" w:rsidP="00217BBF">
      <w:pPr>
        <w:widowControl w:val="0"/>
        <w:rPr>
          <w:sz w:val="20"/>
          <w:szCs w:val="20"/>
        </w:rPr>
      </w:pPr>
    </w:p>
    <w:p w:rsidR="00217BBF" w:rsidRDefault="00217BBF" w:rsidP="00217BBF">
      <w:pPr>
        <w:widowControl w:val="0"/>
        <w:rPr>
          <w:sz w:val="20"/>
          <w:szCs w:val="20"/>
        </w:rPr>
      </w:pPr>
    </w:p>
    <w:p w:rsidR="00217BBF" w:rsidRDefault="00217BBF" w:rsidP="00217BBF">
      <w:pPr>
        <w:widowControl w:val="0"/>
        <w:rPr>
          <w:sz w:val="20"/>
          <w:szCs w:val="20"/>
        </w:rPr>
      </w:pPr>
    </w:p>
    <w:p w:rsidR="00217BBF" w:rsidRDefault="00217BBF" w:rsidP="00217BBF">
      <w:pPr>
        <w:widowControl w:val="0"/>
        <w:rPr>
          <w:sz w:val="20"/>
          <w:szCs w:val="20"/>
        </w:rPr>
      </w:pPr>
    </w:p>
    <w:p w:rsidR="00217BBF" w:rsidRDefault="00217BBF" w:rsidP="00217BBF">
      <w:pPr>
        <w:widowControl w:val="0"/>
        <w:rPr>
          <w:sz w:val="20"/>
          <w:szCs w:val="20"/>
        </w:rPr>
      </w:pPr>
    </w:p>
    <w:p w:rsidR="00217BBF" w:rsidRDefault="00217BBF" w:rsidP="00217BBF">
      <w:pPr>
        <w:widowControl w:val="0"/>
        <w:rPr>
          <w:sz w:val="20"/>
          <w:szCs w:val="20"/>
        </w:rPr>
      </w:pPr>
    </w:p>
    <w:p w:rsidR="00217BBF" w:rsidRDefault="00217BBF" w:rsidP="00217BBF">
      <w:pPr>
        <w:widowControl w:val="0"/>
        <w:rPr>
          <w:sz w:val="20"/>
          <w:szCs w:val="20"/>
        </w:rPr>
      </w:pPr>
    </w:p>
    <w:p w:rsidR="00217BBF" w:rsidRDefault="00217BBF" w:rsidP="00217BBF">
      <w:pPr>
        <w:widowControl w:val="0"/>
        <w:rPr>
          <w:sz w:val="20"/>
          <w:szCs w:val="20"/>
        </w:rPr>
      </w:pPr>
    </w:p>
    <w:p w:rsidR="00217BBF" w:rsidRDefault="00217BBF" w:rsidP="00217BBF">
      <w:pPr>
        <w:widowControl w:val="0"/>
        <w:rPr>
          <w:sz w:val="20"/>
          <w:szCs w:val="20"/>
        </w:rPr>
      </w:pPr>
    </w:p>
    <w:p w:rsidR="00217BBF" w:rsidRDefault="00217BBF" w:rsidP="00217BBF">
      <w:pPr>
        <w:widowControl w:val="0"/>
        <w:rPr>
          <w:sz w:val="20"/>
          <w:szCs w:val="20"/>
        </w:rPr>
      </w:pPr>
    </w:p>
    <w:p w:rsidR="00217BBF" w:rsidRDefault="00217BBF" w:rsidP="00217BBF">
      <w:pPr>
        <w:widowControl w:val="0"/>
        <w:rPr>
          <w:sz w:val="20"/>
          <w:szCs w:val="20"/>
        </w:rPr>
      </w:pPr>
    </w:p>
    <w:p w:rsidR="00217BBF" w:rsidRDefault="00217BBF" w:rsidP="00217BBF">
      <w:pPr>
        <w:widowControl w:val="0"/>
        <w:rPr>
          <w:sz w:val="20"/>
          <w:szCs w:val="20"/>
        </w:rPr>
      </w:pPr>
    </w:p>
    <w:p w:rsidR="00217BBF" w:rsidRDefault="00217BBF" w:rsidP="00217BBF">
      <w:pPr>
        <w:widowControl w:val="0"/>
        <w:rPr>
          <w:sz w:val="20"/>
          <w:szCs w:val="20"/>
        </w:rPr>
      </w:pPr>
    </w:p>
    <w:p w:rsidR="00217BBF" w:rsidRDefault="00217BBF" w:rsidP="00217BBF">
      <w:pPr>
        <w:pStyle w:val="a3"/>
        <w:rPr>
          <w:b/>
          <w:bCs/>
          <w:sz w:val="22"/>
          <w:szCs w:val="22"/>
        </w:rPr>
        <w:sectPr w:rsidR="00217BBF" w:rsidSect="00004946">
          <w:headerReference w:type="even" r:id="rId7"/>
          <w:headerReference w:type="default" r:id="rId8"/>
          <w:pgSz w:w="11906" w:h="16838"/>
          <w:pgMar w:top="840" w:right="566" w:bottom="539" w:left="1440" w:header="540" w:footer="708" w:gutter="0"/>
          <w:cols w:space="708"/>
          <w:docGrid w:linePitch="360"/>
        </w:sectPr>
      </w:pPr>
    </w:p>
    <w:p w:rsidR="00217BBF" w:rsidRDefault="00217BBF" w:rsidP="00217BBF">
      <w:pPr>
        <w:pStyle w:val="a3"/>
        <w:jc w:val="right"/>
        <w:rPr>
          <w:b/>
          <w:bCs/>
          <w:sz w:val="22"/>
          <w:szCs w:val="22"/>
        </w:rPr>
      </w:pPr>
      <w:r>
        <w:rPr>
          <w:b/>
          <w:bCs/>
          <w:sz w:val="22"/>
          <w:szCs w:val="22"/>
        </w:rPr>
        <w:lastRenderedPageBreak/>
        <w:t xml:space="preserve">Приложение №2 </w:t>
      </w:r>
    </w:p>
    <w:p w:rsidR="00217BBF" w:rsidRDefault="00217BBF" w:rsidP="00217BBF">
      <w:pPr>
        <w:pStyle w:val="a3"/>
        <w:jc w:val="right"/>
        <w:rPr>
          <w:b/>
          <w:bCs/>
          <w:sz w:val="22"/>
          <w:szCs w:val="22"/>
        </w:rPr>
      </w:pPr>
    </w:p>
    <w:p w:rsidR="00217BBF" w:rsidRDefault="00217BBF" w:rsidP="00217BBF">
      <w:pPr>
        <w:pStyle w:val="a3"/>
        <w:rPr>
          <w:b/>
          <w:bCs/>
          <w:sz w:val="22"/>
          <w:szCs w:val="22"/>
        </w:rPr>
      </w:pPr>
      <w:r w:rsidRPr="00EB1DB6">
        <w:rPr>
          <w:b/>
          <w:bCs/>
          <w:sz w:val="22"/>
          <w:szCs w:val="22"/>
        </w:rPr>
        <w:t xml:space="preserve">Форма </w:t>
      </w:r>
      <w:r>
        <w:rPr>
          <w:b/>
          <w:bCs/>
          <w:sz w:val="22"/>
          <w:szCs w:val="22"/>
        </w:rPr>
        <w:t xml:space="preserve">по раскрытию информации в отношении всей цепочки собственников, </w:t>
      </w:r>
    </w:p>
    <w:p w:rsidR="00217BBF" w:rsidRPr="00B0129D" w:rsidRDefault="00217BBF" w:rsidP="00217BBF">
      <w:pPr>
        <w:pStyle w:val="a3"/>
        <w:rPr>
          <w:b/>
          <w:bCs/>
          <w:sz w:val="22"/>
          <w:szCs w:val="22"/>
        </w:rPr>
      </w:pPr>
      <w:r>
        <w:rPr>
          <w:b/>
          <w:bCs/>
          <w:sz w:val="22"/>
          <w:szCs w:val="22"/>
        </w:rPr>
        <w:t>включая бенефициаров (в том числе конечных)</w:t>
      </w:r>
    </w:p>
    <w:p w:rsidR="00217BBF" w:rsidRPr="00312E2B" w:rsidRDefault="00217BBF" w:rsidP="00217BBF">
      <w:pPr>
        <w:tabs>
          <w:tab w:val="center" w:pos="4677"/>
          <w:tab w:val="right" w:pos="9355"/>
        </w:tabs>
        <w:jc w:val="center"/>
        <w:rPr>
          <w:i/>
        </w:rPr>
      </w:pPr>
      <w:r w:rsidRPr="00312E2B">
        <w:rPr>
          <w:i/>
        </w:rPr>
        <w:t>Организационно-правовая форма (полностью) «Наименование контрагента»</w:t>
      </w:r>
    </w:p>
    <w:p w:rsidR="00217BBF" w:rsidRPr="0060405F" w:rsidRDefault="00217BBF" w:rsidP="00217BBF">
      <w:pPr>
        <w:pStyle w:val="a3"/>
        <w:jc w:val="right"/>
        <w:rPr>
          <w:i/>
        </w:rPr>
      </w:pPr>
      <w:r>
        <w:rPr>
          <w:i/>
        </w:rPr>
        <w:t>(</w:t>
      </w:r>
      <w:r w:rsidRPr="0060405F">
        <w:rPr>
          <w:i/>
        </w:rPr>
        <w:t>Дата</w:t>
      </w:r>
      <w:r>
        <w:rPr>
          <w:i/>
        </w:rPr>
        <w:t>)</w:t>
      </w:r>
    </w:p>
    <w:tbl>
      <w:tblPr>
        <w:tblpPr w:leftFromText="181" w:rightFromText="181" w:vertAnchor="text" w:horzAnchor="margin" w:tblpXSpec="center" w:tblpY="1"/>
        <w:tblW w:w="15310" w:type="dxa"/>
        <w:tblLayout w:type="fixed"/>
        <w:tblLook w:val="00A0" w:firstRow="1" w:lastRow="0" w:firstColumn="1" w:lastColumn="0" w:noHBand="0" w:noVBand="0"/>
      </w:tblPr>
      <w:tblGrid>
        <w:gridCol w:w="534"/>
        <w:gridCol w:w="850"/>
        <w:gridCol w:w="851"/>
        <w:gridCol w:w="1275"/>
        <w:gridCol w:w="993"/>
        <w:gridCol w:w="1026"/>
        <w:gridCol w:w="1418"/>
        <w:gridCol w:w="445"/>
        <w:gridCol w:w="752"/>
        <w:gridCol w:w="753"/>
        <w:gridCol w:w="957"/>
        <w:gridCol w:w="740"/>
        <w:gridCol w:w="1563"/>
        <w:gridCol w:w="1419"/>
        <w:gridCol w:w="1734"/>
      </w:tblGrid>
      <w:tr w:rsidR="00217BBF" w:rsidRPr="000E7E46" w:rsidTr="004D5394">
        <w:trPr>
          <w:trHeight w:val="315"/>
        </w:trPr>
        <w:tc>
          <w:tcPr>
            <w:tcW w:w="534" w:type="dxa"/>
            <w:vMerge w:val="restart"/>
            <w:tcBorders>
              <w:top w:val="single" w:sz="4" w:space="0" w:color="auto"/>
              <w:left w:val="single" w:sz="4" w:space="0" w:color="auto"/>
              <w:bottom w:val="single" w:sz="4" w:space="0" w:color="auto"/>
              <w:right w:val="single" w:sz="4" w:space="0" w:color="auto"/>
            </w:tcBorders>
            <w:shd w:val="clear" w:color="auto" w:fill="auto"/>
          </w:tcPr>
          <w:p w:rsidR="00217BBF" w:rsidRPr="00311DAA" w:rsidRDefault="00217BBF" w:rsidP="004D5394">
            <w:r w:rsidRPr="00311DAA">
              <w:t>№ п/п</w:t>
            </w:r>
          </w:p>
          <w:p w:rsidR="00217BBF" w:rsidRPr="00311DAA" w:rsidRDefault="00217BBF" w:rsidP="004D5394"/>
        </w:tc>
        <w:tc>
          <w:tcPr>
            <w:tcW w:w="6413" w:type="dxa"/>
            <w:gridSpan w:val="6"/>
            <w:tcBorders>
              <w:top w:val="single" w:sz="4" w:space="0" w:color="auto"/>
              <w:left w:val="nil"/>
              <w:bottom w:val="single" w:sz="4" w:space="0" w:color="auto"/>
              <w:right w:val="single" w:sz="4" w:space="0" w:color="auto"/>
            </w:tcBorders>
            <w:shd w:val="clear" w:color="auto" w:fill="auto"/>
          </w:tcPr>
          <w:p w:rsidR="00217BBF" w:rsidRPr="00311DAA" w:rsidRDefault="00217BBF" w:rsidP="004D5394">
            <w:r w:rsidRPr="00311DAA">
              <w:t>Наименование контрагента (ИНН, вид деятельности)</w:t>
            </w:r>
          </w:p>
        </w:tc>
        <w:tc>
          <w:tcPr>
            <w:tcW w:w="8363" w:type="dxa"/>
            <w:gridSpan w:val="8"/>
            <w:tcBorders>
              <w:top w:val="single" w:sz="4" w:space="0" w:color="auto"/>
              <w:left w:val="nil"/>
              <w:bottom w:val="single" w:sz="4" w:space="0" w:color="auto"/>
              <w:right w:val="single" w:sz="4" w:space="0" w:color="auto"/>
            </w:tcBorders>
            <w:shd w:val="clear" w:color="auto" w:fill="auto"/>
          </w:tcPr>
          <w:p w:rsidR="00217BBF" w:rsidRPr="00311DAA" w:rsidRDefault="00217BBF" w:rsidP="004D5394">
            <w:r w:rsidRPr="00311DAA">
              <w:t>Информация о цепочке собственников, включая бенефициаров(в том числе конечных)</w:t>
            </w:r>
          </w:p>
        </w:tc>
      </w:tr>
      <w:tr w:rsidR="00217BBF" w:rsidRPr="000E7E46" w:rsidTr="004D5394">
        <w:trPr>
          <w:trHeight w:val="1575"/>
        </w:trPr>
        <w:tc>
          <w:tcPr>
            <w:tcW w:w="534" w:type="dxa"/>
            <w:vMerge/>
            <w:tcBorders>
              <w:top w:val="single" w:sz="4" w:space="0" w:color="auto"/>
              <w:left w:val="single" w:sz="4" w:space="0" w:color="auto"/>
              <w:bottom w:val="single" w:sz="4" w:space="0" w:color="auto"/>
              <w:right w:val="single" w:sz="4" w:space="0" w:color="auto"/>
            </w:tcBorders>
            <w:shd w:val="clear" w:color="auto" w:fill="auto"/>
          </w:tcPr>
          <w:p w:rsidR="00217BBF" w:rsidRPr="000E7E46" w:rsidRDefault="00217BBF" w:rsidP="004D5394">
            <w:pPr>
              <w:rPr>
                <w:color w:val="000000"/>
                <w:sz w:val="18"/>
                <w:szCs w:val="18"/>
              </w:rPr>
            </w:pPr>
          </w:p>
        </w:tc>
        <w:tc>
          <w:tcPr>
            <w:tcW w:w="850" w:type="dxa"/>
            <w:tcBorders>
              <w:top w:val="nil"/>
              <w:left w:val="nil"/>
              <w:bottom w:val="single" w:sz="4" w:space="0" w:color="auto"/>
              <w:right w:val="single" w:sz="4" w:space="0" w:color="auto"/>
            </w:tcBorders>
            <w:shd w:val="clear" w:color="auto" w:fill="auto"/>
          </w:tcPr>
          <w:p w:rsidR="00217BBF" w:rsidRPr="000E7E46" w:rsidRDefault="00217BBF" w:rsidP="004D5394">
            <w:pPr>
              <w:jc w:val="center"/>
              <w:rPr>
                <w:color w:val="000000"/>
                <w:sz w:val="18"/>
                <w:szCs w:val="18"/>
              </w:rPr>
            </w:pPr>
            <w:r w:rsidRPr="00311DAA">
              <w:t>ИНН</w:t>
            </w:r>
          </w:p>
        </w:tc>
        <w:tc>
          <w:tcPr>
            <w:tcW w:w="851" w:type="dxa"/>
            <w:tcBorders>
              <w:top w:val="nil"/>
              <w:left w:val="nil"/>
              <w:bottom w:val="single" w:sz="4" w:space="0" w:color="auto"/>
              <w:right w:val="single" w:sz="4" w:space="0" w:color="auto"/>
            </w:tcBorders>
            <w:shd w:val="clear" w:color="auto" w:fill="auto"/>
          </w:tcPr>
          <w:p w:rsidR="00217BBF" w:rsidRPr="000E7E46" w:rsidRDefault="00217BBF" w:rsidP="004D5394">
            <w:pPr>
              <w:jc w:val="center"/>
              <w:rPr>
                <w:color w:val="000000"/>
                <w:sz w:val="18"/>
                <w:szCs w:val="18"/>
              </w:rPr>
            </w:pPr>
            <w:r w:rsidRPr="00311DAA">
              <w:t>ОГРН</w:t>
            </w:r>
          </w:p>
        </w:tc>
        <w:tc>
          <w:tcPr>
            <w:tcW w:w="1275" w:type="dxa"/>
            <w:tcBorders>
              <w:top w:val="nil"/>
              <w:left w:val="nil"/>
              <w:bottom w:val="single" w:sz="4" w:space="0" w:color="auto"/>
              <w:right w:val="single" w:sz="4" w:space="0" w:color="auto"/>
            </w:tcBorders>
            <w:shd w:val="clear" w:color="auto" w:fill="auto"/>
          </w:tcPr>
          <w:p w:rsidR="00217BBF" w:rsidRPr="000E7E46" w:rsidRDefault="00217BBF" w:rsidP="004D5394">
            <w:pPr>
              <w:jc w:val="center"/>
              <w:rPr>
                <w:color w:val="000000"/>
                <w:sz w:val="18"/>
                <w:szCs w:val="18"/>
              </w:rPr>
            </w:pPr>
            <w:r w:rsidRPr="00311DAA">
              <w:t>Наименование краткое</w:t>
            </w:r>
          </w:p>
        </w:tc>
        <w:tc>
          <w:tcPr>
            <w:tcW w:w="993" w:type="dxa"/>
            <w:tcBorders>
              <w:top w:val="nil"/>
              <w:left w:val="nil"/>
              <w:bottom w:val="single" w:sz="4" w:space="0" w:color="auto"/>
              <w:right w:val="single" w:sz="4" w:space="0" w:color="auto"/>
            </w:tcBorders>
            <w:shd w:val="clear" w:color="auto" w:fill="auto"/>
          </w:tcPr>
          <w:p w:rsidR="00217BBF" w:rsidRPr="000E7E46" w:rsidRDefault="00217BBF" w:rsidP="004D5394">
            <w:pPr>
              <w:jc w:val="center"/>
              <w:rPr>
                <w:color w:val="000000"/>
                <w:sz w:val="18"/>
                <w:szCs w:val="18"/>
              </w:rPr>
            </w:pPr>
            <w:r w:rsidRPr="00311DAA">
              <w:t>Код ОКВЭД</w:t>
            </w:r>
          </w:p>
        </w:tc>
        <w:tc>
          <w:tcPr>
            <w:tcW w:w="1026" w:type="dxa"/>
            <w:tcBorders>
              <w:top w:val="nil"/>
              <w:left w:val="nil"/>
              <w:bottom w:val="single" w:sz="4" w:space="0" w:color="auto"/>
              <w:right w:val="single" w:sz="4" w:space="0" w:color="auto"/>
            </w:tcBorders>
            <w:shd w:val="clear" w:color="auto" w:fill="auto"/>
          </w:tcPr>
          <w:p w:rsidR="00217BBF" w:rsidRPr="000E7E46" w:rsidRDefault="00217BBF" w:rsidP="004D5394">
            <w:pPr>
              <w:jc w:val="center"/>
              <w:rPr>
                <w:color w:val="000000"/>
                <w:sz w:val="18"/>
                <w:szCs w:val="18"/>
              </w:rPr>
            </w:pPr>
            <w:r w:rsidRPr="00311DAA">
              <w:t>Фамилия, Имя, Отчество руководителя</w:t>
            </w:r>
          </w:p>
        </w:tc>
        <w:tc>
          <w:tcPr>
            <w:tcW w:w="1418" w:type="dxa"/>
            <w:tcBorders>
              <w:top w:val="nil"/>
              <w:left w:val="nil"/>
              <w:bottom w:val="single" w:sz="4" w:space="0" w:color="auto"/>
              <w:right w:val="single" w:sz="4" w:space="0" w:color="auto"/>
            </w:tcBorders>
            <w:shd w:val="clear" w:color="auto" w:fill="auto"/>
          </w:tcPr>
          <w:p w:rsidR="00217BBF" w:rsidRPr="000E7E46" w:rsidRDefault="00217BBF" w:rsidP="004D5394">
            <w:pPr>
              <w:jc w:val="center"/>
              <w:rPr>
                <w:color w:val="000000"/>
                <w:sz w:val="18"/>
                <w:szCs w:val="18"/>
              </w:rPr>
            </w:pPr>
            <w:r w:rsidRPr="00311DAA">
              <w:t>Серия и номер документа удостоверяющего личность руководителя</w:t>
            </w:r>
          </w:p>
        </w:tc>
        <w:tc>
          <w:tcPr>
            <w:tcW w:w="445" w:type="dxa"/>
            <w:tcBorders>
              <w:top w:val="nil"/>
              <w:left w:val="nil"/>
              <w:bottom w:val="single" w:sz="4" w:space="0" w:color="auto"/>
              <w:right w:val="single" w:sz="4" w:space="0" w:color="auto"/>
            </w:tcBorders>
            <w:shd w:val="clear" w:color="auto" w:fill="auto"/>
          </w:tcPr>
          <w:p w:rsidR="00217BBF" w:rsidRPr="000E7E46" w:rsidRDefault="00217BBF" w:rsidP="004D5394">
            <w:pPr>
              <w:jc w:val="center"/>
              <w:rPr>
                <w:color w:val="000000"/>
                <w:sz w:val="18"/>
                <w:szCs w:val="18"/>
              </w:rPr>
            </w:pPr>
            <w:r w:rsidRPr="00311DAA">
              <w:t>№</w:t>
            </w:r>
          </w:p>
        </w:tc>
        <w:tc>
          <w:tcPr>
            <w:tcW w:w="752" w:type="dxa"/>
            <w:tcBorders>
              <w:top w:val="nil"/>
              <w:left w:val="nil"/>
              <w:bottom w:val="single" w:sz="4" w:space="0" w:color="auto"/>
              <w:right w:val="single" w:sz="4" w:space="0" w:color="auto"/>
            </w:tcBorders>
            <w:shd w:val="clear" w:color="auto" w:fill="auto"/>
          </w:tcPr>
          <w:p w:rsidR="00217BBF" w:rsidRPr="000E7E46" w:rsidRDefault="00217BBF" w:rsidP="004D5394">
            <w:pPr>
              <w:jc w:val="center"/>
              <w:rPr>
                <w:color w:val="000000"/>
                <w:sz w:val="18"/>
                <w:szCs w:val="18"/>
              </w:rPr>
            </w:pPr>
            <w:r w:rsidRPr="00311DAA">
              <w:t>ИНН (при наличии)</w:t>
            </w:r>
          </w:p>
        </w:tc>
        <w:tc>
          <w:tcPr>
            <w:tcW w:w="753" w:type="dxa"/>
            <w:tcBorders>
              <w:top w:val="nil"/>
              <w:left w:val="nil"/>
              <w:bottom w:val="single" w:sz="4" w:space="0" w:color="auto"/>
              <w:right w:val="single" w:sz="4" w:space="0" w:color="auto"/>
            </w:tcBorders>
            <w:shd w:val="clear" w:color="auto" w:fill="auto"/>
          </w:tcPr>
          <w:p w:rsidR="00217BBF" w:rsidRPr="000E7E46" w:rsidRDefault="00217BBF" w:rsidP="004D5394">
            <w:pPr>
              <w:jc w:val="center"/>
              <w:rPr>
                <w:color w:val="000000"/>
                <w:sz w:val="18"/>
                <w:szCs w:val="18"/>
              </w:rPr>
            </w:pPr>
            <w:r w:rsidRPr="00311DAA">
              <w:t>ОГРН</w:t>
            </w:r>
          </w:p>
        </w:tc>
        <w:tc>
          <w:tcPr>
            <w:tcW w:w="957" w:type="dxa"/>
            <w:tcBorders>
              <w:top w:val="nil"/>
              <w:left w:val="nil"/>
              <w:bottom w:val="single" w:sz="4" w:space="0" w:color="auto"/>
              <w:right w:val="single" w:sz="4" w:space="0" w:color="auto"/>
            </w:tcBorders>
            <w:shd w:val="clear" w:color="auto" w:fill="auto"/>
          </w:tcPr>
          <w:p w:rsidR="00217BBF" w:rsidRPr="000E7E46" w:rsidRDefault="00217BBF" w:rsidP="004D5394">
            <w:pPr>
              <w:jc w:val="center"/>
              <w:rPr>
                <w:color w:val="000000"/>
                <w:sz w:val="18"/>
                <w:szCs w:val="18"/>
              </w:rPr>
            </w:pPr>
            <w:r w:rsidRPr="00311DAA">
              <w:t>Наименование / Ф.И.О.</w:t>
            </w:r>
          </w:p>
        </w:tc>
        <w:tc>
          <w:tcPr>
            <w:tcW w:w="740" w:type="dxa"/>
            <w:tcBorders>
              <w:top w:val="nil"/>
              <w:left w:val="nil"/>
              <w:bottom w:val="single" w:sz="4" w:space="0" w:color="auto"/>
              <w:right w:val="single" w:sz="4" w:space="0" w:color="auto"/>
            </w:tcBorders>
            <w:shd w:val="clear" w:color="auto" w:fill="auto"/>
          </w:tcPr>
          <w:p w:rsidR="00217BBF" w:rsidRPr="000E7E46" w:rsidRDefault="00217BBF" w:rsidP="004D5394">
            <w:pPr>
              <w:jc w:val="center"/>
              <w:rPr>
                <w:color w:val="000000"/>
                <w:sz w:val="18"/>
                <w:szCs w:val="18"/>
              </w:rPr>
            </w:pPr>
            <w:r w:rsidRPr="00311DAA">
              <w:t>Адрес регистрации</w:t>
            </w:r>
          </w:p>
        </w:tc>
        <w:tc>
          <w:tcPr>
            <w:tcW w:w="1563" w:type="dxa"/>
            <w:tcBorders>
              <w:top w:val="nil"/>
              <w:left w:val="nil"/>
              <w:bottom w:val="single" w:sz="4" w:space="0" w:color="auto"/>
              <w:right w:val="single" w:sz="4" w:space="0" w:color="auto"/>
            </w:tcBorders>
            <w:shd w:val="clear" w:color="auto" w:fill="auto"/>
          </w:tcPr>
          <w:p w:rsidR="00217BBF" w:rsidRPr="000E7E46" w:rsidRDefault="00217BBF" w:rsidP="004D5394">
            <w:pPr>
              <w:jc w:val="center"/>
              <w:rPr>
                <w:color w:val="000000"/>
                <w:sz w:val="18"/>
                <w:szCs w:val="18"/>
              </w:rPr>
            </w:pPr>
            <w:r w:rsidRPr="00311DAA">
              <w:t>Серия и номер документа удостоверяющего личность   физического лица</w:t>
            </w:r>
          </w:p>
        </w:tc>
        <w:tc>
          <w:tcPr>
            <w:tcW w:w="1419" w:type="dxa"/>
            <w:tcBorders>
              <w:top w:val="nil"/>
              <w:left w:val="nil"/>
              <w:bottom w:val="single" w:sz="4" w:space="0" w:color="auto"/>
              <w:right w:val="single" w:sz="4" w:space="0" w:color="auto"/>
            </w:tcBorders>
            <w:shd w:val="clear" w:color="auto" w:fill="auto"/>
          </w:tcPr>
          <w:p w:rsidR="00217BBF" w:rsidRPr="000E7E46" w:rsidRDefault="00217BBF" w:rsidP="004D5394">
            <w:pPr>
              <w:jc w:val="center"/>
              <w:rPr>
                <w:color w:val="000000"/>
                <w:sz w:val="18"/>
                <w:szCs w:val="18"/>
              </w:rPr>
            </w:pPr>
            <w:r w:rsidRPr="00311DAA">
              <w:t>Руководитель/участник/бенефициар</w:t>
            </w:r>
          </w:p>
        </w:tc>
        <w:tc>
          <w:tcPr>
            <w:tcW w:w="1734" w:type="dxa"/>
            <w:tcBorders>
              <w:top w:val="nil"/>
              <w:left w:val="nil"/>
              <w:bottom w:val="single" w:sz="4" w:space="0" w:color="auto"/>
              <w:right w:val="single" w:sz="4" w:space="0" w:color="auto"/>
            </w:tcBorders>
            <w:shd w:val="clear" w:color="auto" w:fill="auto"/>
          </w:tcPr>
          <w:p w:rsidR="00217BBF" w:rsidRPr="000E7E46" w:rsidRDefault="00217BBF" w:rsidP="004D5394">
            <w:pPr>
              <w:jc w:val="center"/>
              <w:rPr>
                <w:color w:val="000000"/>
                <w:sz w:val="18"/>
                <w:szCs w:val="18"/>
              </w:rPr>
            </w:pPr>
            <w:r w:rsidRPr="00311DAA">
              <w:t>Информация о подтверждающих документах (наименование, номера и т.д.)</w:t>
            </w:r>
          </w:p>
        </w:tc>
      </w:tr>
      <w:tr w:rsidR="00217BBF" w:rsidRPr="000E7E46" w:rsidTr="004D5394">
        <w:trPr>
          <w:trHeight w:val="315"/>
        </w:trPr>
        <w:tc>
          <w:tcPr>
            <w:tcW w:w="534" w:type="dxa"/>
            <w:tcBorders>
              <w:top w:val="nil"/>
              <w:left w:val="single" w:sz="4" w:space="0" w:color="auto"/>
              <w:bottom w:val="single" w:sz="4" w:space="0" w:color="auto"/>
              <w:right w:val="single" w:sz="4" w:space="0" w:color="auto"/>
            </w:tcBorders>
            <w:shd w:val="clear" w:color="auto" w:fill="auto"/>
          </w:tcPr>
          <w:p w:rsidR="00217BBF" w:rsidRPr="00311DAA" w:rsidRDefault="00217BBF" w:rsidP="004D5394">
            <w:pPr>
              <w:jc w:val="center"/>
            </w:pPr>
            <w:r w:rsidRPr="00311DAA">
              <w:t>1</w:t>
            </w:r>
          </w:p>
        </w:tc>
        <w:tc>
          <w:tcPr>
            <w:tcW w:w="850" w:type="dxa"/>
            <w:tcBorders>
              <w:top w:val="nil"/>
              <w:left w:val="nil"/>
              <w:bottom w:val="single" w:sz="4" w:space="0" w:color="auto"/>
              <w:right w:val="single" w:sz="4" w:space="0" w:color="auto"/>
            </w:tcBorders>
            <w:shd w:val="clear" w:color="auto" w:fill="auto"/>
          </w:tcPr>
          <w:p w:rsidR="00217BBF" w:rsidRPr="00311DAA" w:rsidRDefault="00217BBF" w:rsidP="004D5394">
            <w:pPr>
              <w:jc w:val="center"/>
            </w:pPr>
            <w:r w:rsidRPr="00311DAA">
              <w:t>2</w:t>
            </w:r>
          </w:p>
        </w:tc>
        <w:tc>
          <w:tcPr>
            <w:tcW w:w="851" w:type="dxa"/>
            <w:tcBorders>
              <w:top w:val="nil"/>
              <w:left w:val="nil"/>
              <w:bottom w:val="single" w:sz="4" w:space="0" w:color="auto"/>
              <w:right w:val="single" w:sz="4" w:space="0" w:color="auto"/>
            </w:tcBorders>
            <w:shd w:val="clear" w:color="auto" w:fill="auto"/>
          </w:tcPr>
          <w:p w:rsidR="00217BBF" w:rsidRPr="00311DAA" w:rsidRDefault="00217BBF" w:rsidP="004D5394">
            <w:pPr>
              <w:jc w:val="center"/>
            </w:pPr>
            <w:r w:rsidRPr="00311DAA">
              <w:t>3</w:t>
            </w:r>
          </w:p>
        </w:tc>
        <w:tc>
          <w:tcPr>
            <w:tcW w:w="1275" w:type="dxa"/>
            <w:tcBorders>
              <w:top w:val="nil"/>
              <w:left w:val="nil"/>
              <w:bottom w:val="single" w:sz="4" w:space="0" w:color="auto"/>
              <w:right w:val="single" w:sz="4" w:space="0" w:color="auto"/>
            </w:tcBorders>
            <w:shd w:val="clear" w:color="auto" w:fill="auto"/>
          </w:tcPr>
          <w:p w:rsidR="00217BBF" w:rsidRPr="00311DAA" w:rsidRDefault="00217BBF" w:rsidP="004D5394">
            <w:pPr>
              <w:jc w:val="center"/>
            </w:pPr>
            <w:r w:rsidRPr="00311DAA">
              <w:t>4</w:t>
            </w:r>
          </w:p>
        </w:tc>
        <w:tc>
          <w:tcPr>
            <w:tcW w:w="993" w:type="dxa"/>
            <w:tcBorders>
              <w:top w:val="nil"/>
              <w:left w:val="nil"/>
              <w:bottom w:val="single" w:sz="4" w:space="0" w:color="auto"/>
              <w:right w:val="single" w:sz="4" w:space="0" w:color="auto"/>
            </w:tcBorders>
            <w:shd w:val="clear" w:color="auto" w:fill="auto"/>
          </w:tcPr>
          <w:p w:rsidR="00217BBF" w:rsidRPr="00311DAA" w:rsidRDefault="00217BBF" w:rsidP="004D5394">
            <w:pPr>
              <w:jc w:val="center"/>
            </w:pPr>
            <w:r w:rsidRPr="00311DAA">
              <w:t>5</w:t>
            </w:r>
          </w:p>
        </w:tc>
        <w:tc>
          <w:tcPr>
            <w:tcW w:w="1026" w:type="dxa"/>
            <w:tcBorders>
              <w:top w:val="nil"/>
              <w:left w:val="nil"/>
              <w:bottom w:val="single" w:sz="4" w:space="0" w:color="auto"/>
              <w:right w:val="single" w:sz="4" w:space="0" w:color="auto"/>
            </w:tcBorders>
            <w:shd w:val="clear" w:color="auto" w:fill="auto"/>
          </w:tcPr>
          <w:p w:rsidR="00217BBF" w:rsidRPr="00311DAA" w:rsidRDefault="00217BBF" w:rsidP="004D5394">
            <w:pPr>
              <w:jc w:val="center"/>
            </w:pPr>
            <w:r w:rsidRPr="00311DAA">
              <w:t>6</w:t>
            </w:r>
          </w:p>
        </w:tc>
        <w:tc>
          <w:tcPr>
            <w:tcW w:w="1418" w:type="dxa"/>
            <w:tcBorders>
              <w:top w:val="nil"/>
              <w:left w:val="nil"/>
              <w:bottom w:val="single" w:sz="4" w:space="0" w:color="auto"/>
              <w:right w:val="single" w:sz="4" w:space="0" w:color="auto"/>
            </w:tcBorders>
            <w:shd w:val="clear" w:color="auto" w:fill="auto"/>
          </w:tcPr>
          <w:p w:rsidR="00217BBF" w:rsidRPr="00311DAA" w:rsidRDefault="00217BBF" w:rsidP="004D5394">
            <w:pPr>
              <w:jc w:val="center"/>
            </w:pPr>
            <w:r w:rsidRPr="00311DAA">
              <w:t>7</w:t>
            </w:r>
          </w:p>
        </w:tc>
        <w:tc>
          <w:tcPr>
            <w:tcW w:w="445" w:type="dxa"/>
            <w:tcBorders>
              <w:top w:val="nil"/>
              <w:left w:val="nil"/>
              <w:bottom w:val="single" w:sz="4" w:space="0" w:color="auto"/>
              <w:right w:val="single" w:sz="4" w:space="0" w:color="auto"/>
            </w:tcBorders>
            <w:shd w:val="clear" w:color="auto" w:fill="auto"/>
          </w:tcPr>
          <w:p w:rsidR="00217BBF" w:rsidRPr="00311DAA" w:rsidRDefault="00217BBF" w:rsidP="004D5394">
            <w:pPr>
              <w:jc w:val="center"/>
            </w:pPr>
            <w:r w:rsidRPr="00311DAA">
              <w:t>8</w:t>
            </w:r>
          </w:p>
        </w:tc>
        <w:tc>
          <w:tcPr>
            <w:tcW w:w="752" w:type="dxa"/>
            <w:tcBorders>
              <w:top w:val="nil"/>
              <w:left w:val="nil"/>
              <w:bottom w:val="single" w:sz="4" w:space="0" w:color="auto"/>
              <w:right w:val="single" w:sz="4" w:space="0" w:color="auto"/>
            </w:tcBorders>
            <w:shd w:val="clear" w:color="auto" w:fill="auto"/>
          </w:tcPr>
          <w:p w:rsidR="00217BBF" w:rsidRPr="00311DAA" w:rsidRDefault="00217BBF" w:rsidP="004D5394">
            <w:pPr>
              <w:jc w:val="center"/>
            </w:pPr>
            <w:r w:rsidRPr="00311DAA">
              <w:t>9</w:t>
            </w:r>
          </w:p>
        </w:tc>
        <w:tc>
          <w:tcPr>
            <w:tcW w:w="753" w:type="dxa"/>
            <w:tcBorders>
              <w:top w:val="nil"/>
              <w:left w:val="nil"/>
              <w:bottom w:val="single" w:sz="4" w:space="0" w:color="auto"/>
              <w:right w:val="single" w:sz="4" w:space="0" w:color="auto"/>
            </w:tcBorders>
            <w:shd w:val="clear" w:color="auto" w:fill="auto"/>
          </w:tcPr>
          <w:p w:rsidR="00217BBF" w:rsidRPr="00311DAA" w:rsidRDefault="00217BBF" w:rsidP="004D5394">
            <w:pPr>
              <w:jc w:val="center"/>
            </w:pPr>
            <w:r w:rsidRPr="00311DAA">
              <w:t>10</w:t>
            </w:r>
          </w:p>
        </w:tc>
        <w:tc>
          <w:tcPr>
            <w:tcW w:w="957" w:type="dxa"/>
            <w:tcBorders>
              <w:top w:val="nil"/>
              <w:left w:val="nil"/>
              <w:bottom w:val="single" w:sz="4" w:space="0" w:color="auto"/>
              <w:right w:val="single" w:sz="4" w:space="0" w:color="auto"/>
            </w:tcBorders>
            <w:shd w:val="clear" w:color="auto" w:fill="auto"/>
          </w:tcPr>
          <w:p w:rsidR="00217BBF" w:rsidRPr="00311DAA" w:rsidRDefault="00217BBF" w:rsidP="004D5394">
            <w:pPr>
              <w:jc w:val="center"/>
            </w:pPr>
            <w:r w:rsidRPr="00311DAA">
              <w:t>11</w:t>
            </w:r>
          </w:p>
        </w:tc>
        <w:tc>
          <w:tcPr>
            <w:tcW w:w="740" w:type="dxa"/>
            <w:tcBorders>
              <w:top w:val="nil"/>
              <w:left w:val="nil"/>
              <w:bottom w:val="single" w:sz="4" w:space="0" w:color="auto"/>
              <w:right w:val="single" w:sz="4" w:space="0" w:color="auto"/>
            </w:tcBorders>
            <w:shd w:val="clear" w:color="auto" w:fill="auto"/>
          </w:tcPr>
          <w:p w:rsidR="00217BBF" w:rsidRPr="00311DAA" w:rsidRDefault="00217BBF" w:rsidP="004D5394">
            <w:pPr>
              <w:jc w:val="center"/>
            </w:pPr>
            <w:r w:rsidRPr="00311DAA">
              <w:t>12</w:t>
            </w:r>
          </w:p>
        </w:tc>
        <w:tc>
          <w:tcPr>
            <w:tcW w:w="1563" w:type="dxa"/>
            <w:tcBorders>
              <w:top w:val="nil"/>
              <w:left w:val="nil"/>
              <w:bottom w:val="single" w:sz="4" w:space="0" w:color="auto"/>
              <w:right w:val="single" w:sz="4" w:space="0" w:color="auto"/>
            </w:tcBorders>
            <w:shd w:val="clear" w:color="auto" w:fill="auto"/>
          </w:tcPr>
          <w:p w:rsidR="00217BBF" w:rsidRPr="00311DAA" w:rsidRDefault="00217BBF" w:rsidP="004D5394">
            <w:pPr>
              <w:jc w:val="center"/>
            </w:pPr>
            <w:r w:rsidRPr="00311DAA">
              <w:t>13</w:t>
            </w:r>
          </w:p>
        </w:tc>
        <w:tc>
          <w:tcPr>
            <w:tcW w:w="1419" w:type="dxa"/>
            <w:tcBorders>
              <w:top w:val="nil"/>
              <w:left w:val="nil"/>
              <w:bottom w:val="single" w:sz="4" w:space="0" w:color="auto"/>
              <w:right w:val="single" w:sz="4" w:space="0" w:color="auto"/>
            </w:tcBorders>
            <w:shd w:val="clear" w:color="auto" w:fill="auto"/>
          </w:tcPr>
          <w:p w:rsidR="00217BBF" w:rsidRPr="00311DAA" w:rsidRDefault="00217BBF" w:rsidP="004D5394">
            <w:pPr>
              <w:jc w:val="center"/>
            </w:pPr>
            <w:r w:rsidRPr="00311DAA">
              <w:t>14</w:t>
            </w:r>
          </w:p>
        </w:tc>
        <w:tc>
          <w:tcPr>
            <w:tcW w:w="1734" w:type="dxa"/>
            <w:tcBorders>
              <w:top w:val="nil"/>
              <w:left w:val="nil"/>
              <w:bottom w:val="single" w:sz="4" w:space="0" w:color="auto"/>
              <w:right w:val="single" w:sz="4" w:space="0" w:color="auto"/>
            </w:tcBorders>
            <w:shd w:val="clear" w:color="auto" w:fill="auto"/>
          </w:tcPr>
          <w:p w:rsidR="00217BBF" w:rsidRDefault="00217BBF" w:rsidP="004D5394">
            <w:pPr>
              <w:jc w:val="center"/>
            </w:pPr>
            <w:r w:rsidRPr="00311DAA">
              <w:t>15</w:t>
            </w:r>
          </w:p>
        </w:tc>
      </w:tr>
      <w:tr w:rsidR="00217BBF" w:rsidRPr="000E7E46" w:rsidTr="004D5394">
        <w:trPr>
          <w:trHeight w:val="315"/>
        </w:trPr>
        <w:tc>
          <w:tcPr>
            <w:tcW w:w="534" w:type="dxa"/>
            <w:tcBorders>
              <w:top w:val="nil"/>
              <w:left w:val="single" w:sz="4" w:space="0" w:color="auto"/>
              <w:bottom w:val="single" w:sz="4" w:space="0" w:color="auto"/>
              <w:right w:val="single" w:sz="4" w:space="0" w:color="auto"/>
            </w:tcBorders>
            <w:shd w:val="clear" w:color="auto" w:fill="auto"/>
            <w:noWrap/>
            <w:vAlign w:val="center"/>
          </w:tcPr>
          <w:p w:rsidR="00217BBF" w:rsidRPr="000E7E46" w:rsidRDefault="00217BBF" w:rsidP="004D5394">
            <w:pPr>
              <w:jc w:val="center"/>
              <w:rPr>
                <w:color w:val="000000"/>
                <w:sz w:val="18"/>
                <w:szCs w:val="18"/>
              </w:rPr>
            </w:pPr>
          </w:p>
        </w:tc>
        <w:tc>
          <w:tcPr>
            <w:tcW w:w="850" w:type="dxa"/>
            <w:tcBorders>
              <w:top w:val="nil"/>
              <w:left w:val="nil"/>
              <w:bottom w:val="single" w:sz="4" w:space="0" w:color="auto"/>
              <w:right w:val="single" w:sz="4" w:space="0" w:color="auto"/>
            </w:tcBorders>
            <w:shd w:val="clear" w:color="auto" w:fill="auto"/>
            <w:noWrap/>
            <w:vAlign w:val="center"/>
          </w:tcPr>
          <w:p w:rsidR="00217BBF" w:rsidRPr="002A19CA" w:rsidRDefault="00217BBF" w:rsidP="004D5394">
            <w:pPr>
              <w:overflowPunct w:val="0"/>
              <w:adjustRightInd w:val="0"/>
              <w:jc w:val="center"/>
              <w:rPr>
                <w:color w:val="000000"/>
                <w:sz w:val="16"/>
                <w:szCs w:val="16"/>
              </w:rPr>
            </w:pPr>
          </w:p>
        </w:tc>
        <w:tc>
          <w:tcPr>
            <w:tcW w:w="851" w:type="dxa"/>
            <w:tcBorders>
              <w:top w:val="nil"/>
              <w:left w:val="nil"/>
              <w:bottom w:val="single" w:sz="4" w:space="0" w:color="auto"/>
              <w:right w:val="single" w:sz="4" w:space="0" w:color="auto"/>
            </w:tcBorders>
            <w:shd w:val="clear" w:color="auto" w:fill="auto"/>
            <w:noWrap/>
            <w:vAlign w:val="center"/>
          </w:tcPr>
          <w:p w:rsidR="00217BBF" w:rsidRPr="002A19CA" w:rsidRDefault="00217BBF" w:rsidP="004D5394">
            <w:pPr>
              <w:overflowPunct w:val="0"/>
              <w:adjustRightInd w:val="0"/>
              <w:jc w:val="center"/>
              <w:rPr>
                <w:color w:val="000000"/>
                <w:sz w:val="16"/>
                <w:szCs w:val="16"/>
              </w:rPr>
            </w:pPr>
          </w:p>
        </w:tc>
        <w:tc>
          <w:tcPr>
            <w:tcW w:w="1275" w:type="dxa"/>
            <w:tcBorders>
              <w:top w:val="nil"/>
              <w:left w:val="nil"/>
              <w:bottom w:val="single" w:sz="4" w:space="0" w:color="auto"/>
              <w:right w:val="single" w:sz="4" w:space="0" w:color="auto"/>
            </w:tcBorders>
            <w:shd w:val="clear" w:color="auto" w:fill="auto"/>
            <w:noWrap/>
            <w:vAlign w:val="center"/>
          </w:tcPr>
          <w:p w:rsidR="00217BBF" w:rsidRPr="002A19CA" w:rsidRDefault="00217BBF" w:rsidP="004D5394">
            <w:pPr>
              <w:overflowPunct w:val="0"/>
              <w:adjustRightInd w:val="0"/>
              <w:jc w:val="center"/>
              <w:rPr>
                <w:color w:val="000000"/>
                <w:sz w:val="16"/>
                <w:szCs w:val="16"/>
              </w:rPr>
            </w:pPr>
          </w:p>
        </w:tc>
        <w:tc>
          <w:tcPr>
            <w:tcW w:w="993" w:type="dxa"/>
            <w:tcBorders>
              <w:top w:val="nil"/>
              <w:left w:val="nil"/>
              <w:bottom w:val="single" w:sz="4" w:space="0" w:color="auto"/>
              <w:right w:val="single" w:sz="4" w:space="0" w:color="auto"/>
            </w:tcBorders>
            <w:shd w:val="clear" w:color="auto" w:fill="auto"/>
            <w:noWrap/>
            <w:vAlign w:val="center"/>
          </w:tcPr>
          <w:p w:rsidR="00217BBF" w:rsidRPr="002A19CA" w:rsidRDefault="00217BBF" w:rsidP="004D5394">
            <w:pPr>
              <w:overflowPunct w:val="0"/>
              <w:adjustRightInd w:val="0"/>
              <w:jc w:val="center"/>
              <w:rPr>
                <w:color w:val="000000"/>
                <w:sz w:val="16"/>
                <w:szCs w:val="16"/>
              </w:rPr>
            </w:pPr>
          </w:p>
        </w:tc>
        <w:tc>
          <w:tcPr>
            <w:tcW w:w="1026" w:type="dxa"/>
            <w:tcBorders>
              <w:top w:val="nil"/>
              <w:left w:val="nil"/>
              <w:bottom w:val="single" w:sz="4" w:space="0" w:color="auto"/>
              <w:right w:val="single" w:sz="4" w:space="0" w:color="auto"/>
            </w:tcBorders>
            <w:shd w:val="clear" w:color="auto" w:fill="auto"/>
            <w:noWrap/>
            <w:vAlign w:val="center"/>
          </w:tcPr>
          <w:p w:rsidR="00217BBF" w:rsidRPr="002A19CA" w:rsidRDefault="00217BBF" w:rsidP="004D5394">
            <w:pPr>
              <w:overflowPunct w:val="0"/>
              <w:adjustRightInd w:val="0"/>
              <w:jc w:val="center"/>
              <w:rPr>
                <w:color w:val="000000"/>
                <w:sz w:val="16"/>
                <w:szCs w:val="16"/>
              </w:rPr>
            </w:pPr>
          </w:p>
        </w:tc>
        <w:tc>
          <w:tcPr>
            <w:tcW w:w="1418" w:type="dxa"/>
            <w:tcBorders>
              <w:top w:val="nil"/>
              <w:left w:val="nil"/>
              <w:bottom w:val="single" w:sz="4" w:space="0" w:color="auto"/>
              <w:right w:val="single" w:sz="4" w:space="0" w:color="auto"/>
            </w:tcBorders>
            <w:shd w:val="clear" w:color="auto" w:fill="auto"/>
            <w:noWrap/>
            <w:vAlign w:val="center"/>
          </w:tcPr>
          <w:p w:rsidR="00217BBF" w:rsidRPr="002A19CA" w:rsidRDefault="00217BBF" w:rsidP="004D5394">
            <w:pPr>
              <w:overflowPunct w:val="0"/>
              <w:adjustRightInd w:val="0"/>
              <w:jc w:val="center"/>
              <w:rPr>
                <w:color w:val="000000"/>
                <w:sz w:val="16"/>
                <w:szCs w:val="16"/>
              </w:rPr>
            </w:pPr>
          </w:p>
        </w:tc>
        <w:tc>
          <w:tcPr>
            <w:tcW w:w="445" w:type="dxa"/>
            <w:tcBorders>
              <w:top w:val="nil"/>
              <w:left w:val="nil"/>
              <w:bottom w:val="single" w:sz="4" w:space="0" w:color="auto"/>
              <w:right w:val="single" w:sz="4" w:space="0" w:color="auto"/>
            </w:tcBorders>
            <w:shd w:val="clear" w:color="auto" w:fill="auto"/>
            <w:noWrap/>
            <w:vAlign w:val="center"/>
          </w:tcPr>
          <w:p w:rsidR="00217BBF" w:rsidRPr="002A19CA" w:rsidRDefault="00217BBF" w:rsidP="004D5394">
            <w:pPr>
              <w:overflowPunct w:val="0"/>
              <w:adjustRightInd w:val="0"/>
              <w:jc w:val="center"/>
              <w:rPr>
                <w:color w:val="000000"/>
                <w:sz w:val="16"/>
                <w:szCs w:val="16"/>
              </w:rPr>
            </w:pPr>
          </w:p>
        </w:tc>
        <w:tc>
          <w:tcPr>
            <w:tcW w:w="752" w:type="dxa"/>
            <w:tcBorders>
              <w:top w:val="nil"/>
              <w:left w:val="nil"/>
              <w:bottom w:val="single" w:sz="4" w:space="0" w:color="auto"/>
              <w:right w:val="single" w:sz="4" w:space="0" w:color="auto"/>
            </w:tcBorders>
            <w:shd w:val="clear" w:color="auto" w:fill="auto"/>
            <w:noWrap/>
            <w:vAlign w:val="center"/>
          </w:tcPr>
          <w:p w:rsidR="00217BBF" w:rsidRPr="002A19CA" w:rsidRDefault="00217BBF" w:rsidP="004D5394">
            <w:pPr>
              <w:overflowPunct w:val="0"/>
              <w:adjustRightInd w:val="0"/>
              <w:jc w:val="center"/>
              <w:rPr>
                <w:color w:val="000000"/>
                <w:sz w:val="16"/>
                <w:szCs w:val="16"/>
              </w:rPr>
            </w:pPr>
          </w:p>
        </w:tc>
        <w:tc>
          <w:tcPr>
            <w:tcW w:w="753" w:type="dxa"/>
            <w:tcBorders>
              <w:top w:val="nil"/>
              <w:left w:val="nil"/>
              <w:bottom w:val="single" w:sz="4" w:space="0" w:color="auto"/>
              <w:right w:val="single" w:sz="4" w:space="0" w:color="auto"/>
            </w:tcBorders>
            <w:shd w:val="clear" w:color="auto" w:fill="auto"/>
            <w:noWrap/>
            <w:vAlign w:val="center"/>
          </w:tcPr>
          <w:p w:rsidR="00217BBF" w:rsidRPr="002A19CA" w:rsidRDefault="00217BBF" w:rsidP="004D5394">
            <w:pPr>
              <w:overflowPunct w:val="0"/>
              <w:adjustRightInd w:val="0"/>
              <w:jc w:val="center"/>
              <w:rPr>
                <w:color w:val="000000"/>
                <w:sz w:val="16"/>
                <w:szCs w:val="16"/>
              </w:rPr>
            </w:pPr>
          </w:p>
        </w:tc>
        <w:tc>
          <w:tcPr>
            <w:tcW w:w="957" w:type="dxa"/>
            <w:tcBorders>
              <w:top w:val="nil"/>
              <w:left w:val="nil"/>
              <w:bottom w:val="single" w:sz="4" w:space="0" w:color="auto"/>
              <w:right w:val="single" w:sz="4" w:space="0" w:color="auto"/>
            </w:tcBorders>
            <w:shd w:val="clear" w:color="auto" w:fill="auto"/>
            <w:noWrap/>
            <w:vAlign w:val="center"/>
          </w:tcPr>
          <w:p w:rsidR="00217BBF" w:rsidRPr="002A19CA" w:rsidRDefault="00217BBF" w:rsidP="004D5394">
            <w:pPr>
              <w:overflowPunct w:val="0"/>
              <w:adjustRightInd w:val="0"/>
              <w:jc w:val="center"/>
              <w:rPr>
                <w:color w:val="000000"/>
                <w:sz w:val="16"/>
                <w:szCs w:val="16"/>
              </w:rPr>
            </w:pPr>
          </w:p>
        </w:tc>
        <w:tc>
          <w:tcPr>
            <w:tcW w:w="740" w:type="dxa"/>
            <w:tcBorders>
              <w:top w:val="nil"/>
              <w:left w:val="nil"/>
              <w:bottom w:val="single" w:sz="4" w:space="0" w:color="auto"/>
              <w:right w:val="single" w:sz="4" w:space="0" w:color="auto"/>
            </w:tcBorders>
            <w:shd w:val="clear" w:color="auto" w:fill="auto"/>
            <w:noWrap/>
            <w:vAlign w:val="center"/>
          </w:tcPr>
          <w:p w:rsidR="00217BBF" w:rsidRPr="002A19CA" w:rsidRDefault="00217BBF" w:rsidP="004D5394">
            <w:pPr>
              <w:overflowPunct w:val="0"/>
              <w:adjustRightInd w:val="0"/>
              <w:jc w:val="center"/>
              <w:rPr>
                <w:color w:val="000000"/>
                <w:sz w:val="16"/>
                <w:szCs w:val="16"/>
              </w:rPr>
            </w:pPr>
          </w:p>
        </w:tc>
        <w:tc>
          <w:tcPr>
            <w:tcW w:w="1563" w:type="dxa"/>
            <w:tcBorders>
              <w:top w:val="nil"/>
              <w:left w:val="nil"/>
              <w:bottom w:val="single" w:sz="4" w:space="0" w:color="auto"/>
              <w:right w:val="single" w:sz="4" w:space="0" w:color="auto"/>
            </w:tcBorders>
            <w:shd w:val="clear" w:color="auto" w:fill="auto"/>
            <w:noWrap/>
            <w:vAlign w:val="center"/>
          </w:tcPr>
          <w:p w:rsidR="00217BBF" w:rsidRPr="002A19CA" w:rsidRDefault="00217BBF" w:rsidP="004D5394">
            <w:pPr>
              <w:overflowPunct w:val="0"/>
              <w:adjustRightInd w:val="0"/>
              <w:jc w:val="center"/>
              <w:rPr>
                <w:color w:val="000000"/>
                <w:sz w:val="16"/>
                <w:szCs w:val="16"/>
              </w:rPr>
            </w:pPr>
          </w:p>
        </w:tc>
        <w:tc>
          <w:tcPr>
            <w:tcW w:w="1419" w:type="dxa"/>
            <w:tcBorders>
              <w:top w:val="nil"/>
              <w:left w:val="nil"/>
              <w:bottom w:val="single" w:sz="4" w:space="0" w:color="auto"/>
              <w:right w:val="single" w:sz="4" w:space="0" w:color="auto"/>
            </w:tcBorders>
            <w:shd w:val="clear" w:color="auto" w:fill="auto"/>
            <w:noWrap/>
            <w:vAlign w:val="center"/>
          </w:tcPr>
          <w:p w:rsidR="00217BBF" w:rsidRPr="002A19CA" w:rsidRDefault="00217BBF" w:rsidP="004D5394">
            <w:pPr>
              <w:overflowPunct w:val="0"/>
              <w:adjustRightInd w:val="0"/>
              <w:jc w:val="center"/>
              <w:rPr>
                <w:color w:val="000000"/>
                <w:sz w:val="16"/>
                <w:szCs w:val="16"/>
              </w:rPr>
            </w:pPr>
          </w:p>
        </w:tc>
        <w:tc>
          <w:tcPr>
            <w:tcW w:w="1734" w:type="dxa"/>
            <w:tcBorders>
              <w:top w:val="nil"/>
              <w:left w:val="nil"/>
              <w:bottom w:val="single" w:sz="4" w:space="0" w:color="auto"/>
              <w:right w:val="single" w:sz="4" w:space="0" w:color="auto"/>
            </w:tcBorders>
            <w:shd w:val="clear" w:color="auto" w:fill="auto"/>
            <w:noWrap/>
            <w:vAlign w:val="center"/>
          </w:tcPr>
          <w:p w:rsidR="00217BBF" w:rsidRPr="002A19CA" w:rsidRDefault="00217BBF" w:rsidP="004D5394">
            <w:pPr>
              <w:overflowPunct w:val="0"/>
              <w:adjustRightInd w:val="0"/>
              <w:jc w:val="center"/>
              <w:rPr>
                <w:color w:val="000000"/>
                <w:sz w:val="16"/>
                <w:szCs w:val="16"/>
              </w:rPr>
            </w:pPr>
          </w:p>
        </w:tc>
      </w:tr>
      <w:tr w:rsidR="00217BBF" w:rsidRPr="000E7E46" w:rsidTr="004D5394">
        <w:trPr>
          <w:trHeight w:val="315"/>
        </w:trPr>
        <w:tc>
          <w:tcPr>
            <w:tcW w:w="534" w:type="dxa"/>
            <w:tcBorders>
              <w:top w:val="nil"/>
              <w:left w:val="single" w:sz="4" w:space="0" w:color="auto"/>
              <w:bottom w:val="single" w:sz="4" w:space="0" w:color="auto"/>
              <w:right w:val="single" w:sz="4" w:space="0" w:color="auto"/>
            </w:tcBorders>
            <w:shd w:val="clear" w:color="auto" w:fill="auto"/>
            <w:noWrap/>
            <w:vAlign w:val="bottom"/>
          </w:tcPr>
          <w:p w:rsidR="00217BBF" w:rsidRPr="000E7E46" w:rsidRDefault="00217BBF" w:rsidP="004D5394">
            <w:pPr>
              <w:rPr>
                <w:color w:val="000000"/>
                <w:sz w:val="18"/>
                <w:szCs w:val="18"/>
              </w:rPr>
            </w:pPr>
            <w:r w:rsidRPr="000E7E46">
              <w:rPr>
                <w:color w:val="000000"/>
                <w:sz w:val="18"/>
                <w:szCs w:val="18"/>
              </w:rPr>
              <w:t> </w:t>
            </w:r>
          </w:p>
        </w:tc>
        <w:tc>
          <w:tcPr>
            <w:tcW w:w="850" w:type="dxa"/>
            <w:tcBorders>
              <w:top w:val="nil"/>
              <w:left w:val="nil"/>
              <w:bottom w:val="single" w:sz="4" w:space="0" w:color="auto"/>
              <w:right w:val="single" w:sz="4" w:space="0" w:color="auto"/>
            </w:tcBorders>
            <w:shd w:val="clear" w:color="auto" w:fill="auto"/>
            <w:noWrap/>
            <w:vAlign w:val="bottom"/>
          </w:tcPr>
          <w:p w:rsidR="00217BBF" w:rsidRPr="000E7E46" w:rsidRDefault="00217BBF" w:rsidP="004D5394">
            <w:pPr>
              <w:rPr>
                <w:color w:val="000000"/>
                <w:sz w:val="18"/>
                <w:szCs w:val="18"/>
              </w:rPr>
            </w:pPr>
            <w:r w:rsidRPr="000E7E46">
              <w:rPr>
                <w:color w:val="000000"/>
                <w:sz w:val="18"/>
                <w:szCs w:val="18"/>
              </w:rPr>
              <w:t> </w:t>
            </w:r>
          </w:p>
        </w:tc>
        <w:tc>
          <w:tcPr>
            <w:tcW w:w="851" w:type="dxa"/>
            <w:tcBorders>
              <w:top w:val="nil"/>
              <w:left w:val="nil"/>
              <w:bottom w:val="single" w:sz="4" w:space="0" w:color="auto"/>
              <w:right w:val="single" w:sz="4" w:space="0" w:color="auto"/>
            </w:tcBorders>
            <w:shd w:val="clear" w:color="auto" w:fill="auto"/>
            <w:noWrap/>
            <w:vAlign w:val="bottom"/>
          </w:tcPr>
          <w:p w:rsidR="00217BBF" w:rsidRPr="000E7E46" w:rsidRDefault="00217BBF" w:rsidP="004D5394">
            <w:pPr>
              <w:rPr>
                <w:color w:val="000000"/>
                <w:sz w:val="18"/>
                <w:szCs w:val="18"/>
              </w:rPr>
            </w:pPr>
            <w:r w:rsidRPr="000E7E46">
              <w:rPr>
                <w:color w:val="000000"/>
                <w:sz w:val="18"/>
                <w:szCs w:val="18"/>
              </w:rPr>
              <w:t> </w:t>
            </w:r>
          </w:p>
        </w:tc>
        <w:tc>
          <w:tcPr>
            <w:tcW w:w="1275" w:type="dxa"/>
            <w:tcBorders>
              <w:top w:val="nil"/>
              <w:left w:val="nil"/>
              <w:bottom w:val="single" w:sz="4" w:space="0" w:color="auto"/>
              <w:right w:val="single" w:sz="4" w:space="0" w:color="auto"/>
            </w:tcBorders>
            <w:shd w:val="clear" w:color="auto" w:fill="auto"/>
            <w:noWrap/>
            <w:vAlign w:val="bottom"/>
          </w:tcPr>
          <w:p w:rsidR="00217BBF" w:rsidRPr="000E7E46" w:rsidRDefault="00217BBF" w:rsidP="004D5394">
            <w:pPr>
              <w:rPr>
                <w:color w:val="000000"/>
                <w:sz w:val="18"/>
                <w:szCs w:val="18"/>
              </w:rPr>
            </w:pPr>
            <w:r w:rsidRPr="000E7E46">
              <w:rPr>
                <w:color w:val="000000"/>
                <w:sz w:val="18"/>
                <w:szCs w:val="18"/>
              </w:rPr>
              <w:t> </w:t>
            </w:r>
          </w:p>
        </w:tc>
        <w:tc>
          <w:tcPr>
            <w:tcW w:w="993" w:type="dxa"/>
            <w:tcBorders>
              <w:top w:val="nil"/>
              <w:left w:val="nil"/>
              <w:bottom w:val="single" w:sz="4" w:space="0" w:color="auto"/>
              <w:right w:val="single" w:sz="4" w:space="0" w:color="auto"/>
            </w:tcBorders>
            <w:shd w:val="clear" w:color="auto" w:fill="auto"/>
            <w:noWrap/>
            <w:vAlign w:val="bottom"/>
          </w:tcPr>
          <w:p w:rsidR="00217BBF" w:rsidRPr="000E7E46" w:rsidRDefault="00217BBF" w:rsidP="004D5394">
            <w:pPr>
              <w:rPr>
                <w:color w:val="000000"/>
                <w:sz w:val="18"/>
                <w:szCs w:val="18"/>
              </w:rPr>
            </w:pPr>
            <w:r w:rsidRPr="000E7E46">
              <w:rPr>
                <w:color w:val="000000"/>
                <w:sz w:val="18"/>
                <w:szCs w:val="18"/>
              </w:rPr>
              <w:t> </w:t>
            </w:r>
          </w:p>
        </w:tc>
        <w:tc>
          <w:tcPr>
            <w:tcW w:w="1026" w:type="dxa"/>
            <w:tcBorders>
              <w:top w:val="nil"/>
              <w:left w:val="nil"/>
              <w:bottom w:val="single" w:sz="4" w:space="0" w:color="auto"/>
              <w:right w:val="single" w:sz="4" w:space="0" w:color="auto"/>
            </w:tcBorders>
            <w:shd w:val="clear" w:color="auto" w:fill="auto"/>
            <w:noWrap/>
            <w:vAlign w:val="bottom"/>
          </w:tcPr>
          <w:p w:rsidR="00217BBF" w:rsidRPr="000E7E46" w:rsidRDefault="00217BBF" w:rsidP="004D5394">
            <w:pPr>
              <w:rPr>
                <w:color w:val="000000"/>
                <w:sz w:val="18"/>
                <w:szCs w:val="18"/>
              </w:rPr>
            </w:pPr>
            <w:r w:rsidRPr="000E7E46">
              <w:rPr>
                <w:color w:val="000000"/>
                <w:sz w:val="18"/>
                <w:szCs w:val="18"/>
              </w:rPr>
              <w:t> </w:t>
            </w:r>
          </w:p>
        </w:tc>
        <w:tc>
          <w:tcPr>
            <w:tcW w:w="1418" w:type="dxa"/>
            <w:tcBorders>
              <w:top w:val="nil"/>
              <w:left w:val="nil"/>
              <w:bottom w:val="single" w:sz="4" w:space="0" w:color="auto"/>
              <w:right w:val="single" w:sz="4" w:space="0" w:color="auto"/>
            </w:tcBorders>
            <w:shd w:val="clear" w:color="auto" w:fill="auto"/>
            <w:noWrap/>
            <w:vAlign w:val="bottom"/>
          </w:tcPr>
          <w:p w:rsidR="00217BBF" w:rsidRPr="000E7E46" w:rsidRDefault="00217BBF" w:rsidP="004D5394">
            <w:pPr>
              <w:rPr>
                <w:color w:val="000000"/>
                <w:sz w:val="18"/>
                <w:szCs w:val="18"/>
              </w:rPr>
            </w:pPr>
            <w:r w:rsidRPr="000E7E46">
              <w:rPr>
                <w:color w:val="000000"/>
                <w:sz w:val="18"/>
                <w:szCs w:val="18"/>
              </w:rPr>
              <w:t> </w:t>
            </w:r>
          </w:p>
        </w:tc>
        <w:tc>
          <w:tcPr>
            <w:tcW w:w="445" w:type="dxa"/>
            <w:tcBorders>
              <w:top w:val="nil"/>
              <w:left w:val="nil"/>
              <w:bottom w:val="single" w:sz="4" w:space="0" w:color="auto"/>
              <w:right w:val="single" w:sz="4" w:space="0" w:color="auto"/>
            </w:tcBorders>
            <w:shd w:val="clear" w:color="auto" w:fill="auto"/>
            <w:noWrap/>
            <w:vAlign w:val="bottom"/>
          </w:tcPr>
          <w:p w:rsidR="00217BBF" w:rsidRPr="000E7E46" w:rsidRDefault="00217BBF" w:rsidP="004D5394">
            <w:pPr>
              <w:rPr>
                <w:color w:val="000000"/>
                <w:sz w:val="18"/>
                <w:szCs w:val="18"/>
              </w:rPr>
            </w:pPr>
            <w:r w:rsidRPr="000E7E46">
              <w:rPr>
                <w:color w:val="000000"/>
                <w:sz w:val="18"/>
                <w:szCs w:val="18"/>
              </w:rPr>
              <w:t> </w:t>
            </w:r>
          </w:p>
        </w:tc>
        <w:tc>
          <w:tcPr>
            <w:tcW w:w="752" w:type="dxa"/>
            <w:tcBorders>
              <w:top w:val="nil"/>
              <w:left w:val="nil"/>
              <w:bottom w:val="single" w:sz="4" w:space="0" w:color="auto"/>
              <w:right w:val="single" w:sz="4" w:space="0" w:color="auto"/>
            </w:tcBorders>
            <w:shd w:val="clear" w:color="auto" w:fill="auto"/>
            <w:noWrap/>
            <w:vAlign w:val="bottom"/>
          </w:tcPr>
          <w:p w:rsidR="00217BBF" w:rsidRPr="000E7E46" w:rsidRDefault="00217BBF" w:rsidP="004D5394">
            <w:pPr>
              <w:rPr>
                <w:color w:val="000000"/>
                <w:sz w:val="18"/>
                <w:szCs w:val="18"/>
              </w:rPr>
            </w:pPr>
            <w:r w:rsidRPr="000E7E46">
              <w:rPr>
                <w:color w:val="000000"/>
                <w:sz w:val="18"/>
                <w:szCs w:val="18"/>
              </w:rPr>
              <w:t> </w:t>
            </w:r>
          </w:p>
        </w:tc>
        <w:tc>
          <w:tcPr>
            <w:tcW w:w="753" w:type="dxa"/>
            <w:tcBorders>
              <w:top w:val="nil"/>
              <w:left w:val="nil"/>
              <w:bottom w:val="single" w:sz="4" w:space="0" w:color="auto"/>
              <w:right w:val="single" w:sz="4" w:space="0" w:color="auto"/>
            </w:tcBorders>
            <w:shd w:val="clear" w:color="auto" w:fill="auto"/>
            <w:noWrap/>
            <w:vAlign w:val="bottom"/>
          </w:tcPr>
          <w:p w:rsidR="00217BBF" w:rsidRPr="000E7E46" w:rsidRDefault="00217BBF" w:rsidP="004D5394">
            <w:pPr>
              <w:rPr>
                <w:color w:val="000000"/>
                <w:sz w:val="18"/>
                <w:szCs w:val="18"/>
              </w:rPr>
            </w:pPr>
            <w:r w:rsidRPr="000E7E46">
              <w:rPr>
                <w:color w:val="000000"/>
                <w:sz w:val="18"/>
                <w:szCs w:val="18"/>
              </w:rPr>
              <w:t> </w:t>
            </w:r>
          </w:p>
        </w:tc>
        <w:tc>
          <w:tcPr>
            <w:tcW w:w="957" w:type="dxa"/>
            <w:tcBorders>
              <w:top w:val="nil"/>
              <w:left w:val="nil"/>
              <w:bottom w:val="single" w:sz="4" w:space="0" w:color="auto"/>
              <w:right w:val="single" w:sz="4" w:space="0" w:color="auto"/>
            </w:tcBorders>
            <w:shd w:val="clear" w:color="auto" w:fill="auto"/>
            <w:noWrap/>
            <w:vAlign w:val="bottom"/>
          </w:tcPr>
          <w:p w:rsidR="00217BBF" w:rsidRPr="000E7E46" w:rsidRDefault="00217BBF" w:rsidP="004D5394">
            <w:pPr>
              <w:rPr>
                <w:color w:val="000000"/>
                <w:sz w:val="18"/>
                <w:szCs w:val="18"/>
              </w:rPr>
            </w:pPr>
            <w:r w:rsidRPr="000E7E46">
              <w:rPr>
                <w:color w:val="000000"/>
                <w:sz w:val="18"/>
                <w:szCs w:val="18"/>
              </w:rPr>
              <w:t> </w:t>
            </w:r>
          </w:p>
        </w:tc>
        <w:tc>
          <w:tcPr>
            <w:tcW w:w="740" w:type="dxa"/>
            <w:tcBorders>
              <w:top w:val="nil"/>
              <w:left w:val="nil"/>
              <w:bottom w:val="single" w:sz="4" w:space="0" w:color="auto"/>
              <w:right w:val="single" w:sz="4" w:space="0" w:color="auto"/>
            </w:tcBorders>
            <w:shd w:val="clear" w:color="auto" w:fill="auto"/>
            <w:noWrap/>
            <w:vAlign w:val="bottom"/>
          </w:tcPr>
          <w:p w:rsidR="00217BBF" w:rsidRPr="000E7E46" w:rsidRDefault="00217BBF" w:rsidP="004D5394">
            <w:pPr>
              <w:rPr>
                <w:color w:val="000000"/>
                <w:sz w:val="18"/>
                <w:szCs w:val="18"/>
              </w:rPr>
            </w:pPr>
            <w:r w:rsidRPr="000E7E46">
              <w:rPr>
                <w:color w:val="000000"/>
                <w:sz w:val="18"/>
                <w:szCs w:val="18"/>
              </w:rPr>
              <w:t> </w:t>
            </w:r>
          </w:p>
        </w:tc>
        <w:tc>
          <w:tcPr>
            <w:tcW w:w="1563" w:type="dxa"/>
            <w:tcBorders>
              <w:top w:val="nil"/>
              <w:left w:val="nil"/>
              <w:bottom w:val="single" w:sz="4" w:space="0" w:color="auto"/>
              <w:right w:val="single" w:sz="4" w:space="0" w:color="auto"/>
            </w:tcBorders>
            <w:shd w:val="clear" w:color="auto" w:fill="auto"/>
            <w:noWrap/>
            <w:vAlign w:val="bottom"/>
          </w:tcPr>
          <w:p w:rsidR="00217BBF" w:rsidRPr="000E7E46" w:rsidRDefault="00217BBF" w:rsidP="004D5394">
            <w:pPr>
              <w:rPr>
                <w:color w:val="000000"/>
                <w:sz w:val="18"/>
                <w:szCs w:val="18"/>
              </w:rPr>
            </w:pPr>
            <w:r w:rsidRPr="000E7E46">
              <w:rPr>
                <w:color w:val="000000"/>
                <w:sz w:val="18"/>
                <w:szCs w:val="18"/>
              </w:rPr>
              <w:t> </w:t>
            </w:r>
          </w:p>
        </w:tc>
        <w:tc>
          <w:tcPr>
            <w:tcW w:w="1419" w:type="dxa"/>
            <w:tcBorders>
              <w:top w:val="nil"/>
              <w:left w:val="nil"/>
              <w:bottom w:val="single" w:sz="4" w:space="0" w:color="auto"/>
              <w:right w:val="single" w:sz="4" w:space="0" w:color="auto"/>
            </w:tcBorders>
            <w:shd w:val="clear" w:color="auto" w:fill="auto"/>
            <w:noWrap/>
            <w:vAlign w:val="bottom"/>
          </w:tcPr>
          <w:p w:rsidR="00217BBF" w:rsidRPr="000E7E46" w:rsidRDefault="00217BBF" w:rsidP="004D5394">
            <w:pPr>
              <w:rPr>
                <w:color w:val="000000"/>
                <w:sz w:val="18"/>
                <w:szCs w:val="18"/>
              </w:rPr>
            </w:pPr>
            <w:r w:rsidRPr="000E7E46">
              <w:rPr>
                <w:color w:val="000000"/>
                <w:sz w:val="18"/>
                <w:szCs w:val="18"/>
              </w:rPr>
              <w:t> </w:t>
            </w:r>
          </w:p>
        </w:tc>
        <w:tc>
          <w:tcPr>
            <w:tcW w:w="1734" w:type="dxa"/>
            <w:tcBorders>
              <w:top w:val="nil"/>
              <w:left w:val="nil"/>
              <w:bottom w:val="single" w:sz="4" w:space="0" w:color="auto"/>
              <w:right w:val="single" w:sz="4" w:space="0" w:color="auto"/>
            </w:tcBorders>
            <w:shd w:val="clear" w:color="auto" w:fill="auto"/>
            <w:noWrap/>
            <w:vAlign w:val="bottom"/>
          </w:tcPr>
          <w:p w:rsidR="00217BBF" w:rsidRPr="000E7E46" w:rsidRDefault="00217BBF" w:rsidP="004D5394">
            <w:pPr>
              <w:rPr>
                <w:color w:val="000000"/>
                <w:sz w:val="18"/>
                <w:szCs w:val="18"/>
              </w:rPr>
            </w:pPr>
            <w:r w:rsidRPr="000E7E46">
              <w:rPr>
                <w:color w:val="000000"/>
                <w:sz w:val="18"/>
                <w:szCs w:val="18"/>
              </w:rPr>
              <w:t> </w:t>
            </w:r>
          </w:p>
        </w:tc>
      </w:tr>
      <w:tr w:rsidR="00217BBF" w:rsidRPr="000E7E46" w:rsidTr="004D5394">
        <w:trPr>
          <w:trHeight w:val="70"/>
        </w:trPr>
        <w:tc>
          <w:tcPr>
            <w:tcW w:w="534" w:type="dxa"/>
            <w:tcBorders>
              <w:top w:val="nil"/>
              <w:left w:val="single" w:sz="4" w:space="0" w:color="auto"/>
              <w:bottom w:val="single" w:sz="4" w:space="0" w:color="auto"/>
              <w:right w:val="single" w:sz="4" w:space="0" w:color="auto"/>
            </w:tcBorders>
            <w:shd w:val="clear" w:color="auto" w:fill="auto"/>
            <w:noWrap/>
            <w:vAlign w:val="bottom"/>
          </w:tcPr>
          <w:p w:rsidR="00217BBF" w:rsidRPr="000E7E46" w:rsidRDefault="00217BBF" w:rsidP="004D5394">
            <w:pPr>
              <w:rPr>
                <w:color w:val="000000"/>
                <w:sz w:val="18"/>
                <w:szCs w:val="18"/>
              </w:rPr>
            </w:pPr>
            <w:r w:rsidRPr="000E7E46">
              <w:rPr>
                <w:color w:val="000000"/>
                <w:sz w:val="18"/>
                <w:szCs w:val="18"/>
              </w:rPr>
              <w:t> </w:t>
            </w:r>
          </w:p>
        </w:tc>
        <w:tc>
          <w:tcPr>
            <w:tcW w:w="850" w:type="dxa"/>
            <w:tcBorders>
              <w:top w:val="nil"/>
              <w:left w:val="nil"/>
              <w:bottom w:val="single" w:sz="4" w:space="0" w:color="auto"/>
              <w:right w:val="single" w:sz="4" w:space="0" w:color="auto"/>
            </w:tcBorders>
            <w:shd w:val="clear" w:color="auto" w:fill="auto"/>
            <w:noWrap/>
            <w:vAlign w:val="bottom"/>
          </w:tcPr>
          <w:p w:rsidR="00217BBF" w:rsidRPr="000E7E46" w:rsidRDefault="00217BBF" w:rsidP="004D5394">
            <w:pPr>
              <w:rPr>
                <w:color w:val="000000"/>
                <w:sz w:val="18"/>
                <w:szCs w:val="18"/>
              </w:rPr>
            </w:pPr>
            <w:r w:rsidRPr="000E7E46">
              <w:rPr>
                <w:color w:val="000000"/>
                <w:sz w:val="18"/>
                <w:szCs w:val="18"/>
              </w:rPr>
              <w:t> </w:t>
            </w:r>
          </w:p>
        </w:tc>
        <w:tc>
          <w:tcPr>
            <w:tcW w:w="851" w:type="dxa"/>
            <w:tcBorders>
              <w:top w:val="nil"/>
              <w:left w:val="nil"/>
              <w:bottom w:val="single" w:sz="4" w:space="0" w:color="auto"/>
              <w:right w:val="single" w:sz="4" w:space="0" w:color="auto"/>
            </w:tcBorders>
            <w:shd w:val="clear" w:color="auto" w:fill="auto"/>
            <w:noWrap/>
            <w:vAlign w:val="bottom"/>
          </w:tcPr>
          <w:p w:rsidR="00217BBF" w:rsidRPr="000E7E46" w:rsidRDefault="00217BBF" w:rsidP="004D5394">
            <w:pPr>
              <w:rPr>
                <w:color w:val="000000"/>
                <w:sz w:val="18"/>
                <w:szCs w:val="18"/>
              </w:rPr>
            </w:pPr>
            <w:r w:rsidRPr="000E7E46">
              <w:rPr>
                <w:color w:val="000000"/>
                <w:sz w:val="18"/>
                <w:szCs w:val="18"/>
              </w:rPr>
              <w:t> </w:t>
            </w:r>
          </w:p>
        </w:tc>
        <w:tc>
          <w:tcPr>
            <w:tcW w:w="1275" w:type="dxa"/>
            <w:tcBorders>
              <w:top w:val="nil"/>
              <w:left w:val="nil"/>
              <w:bottom w:val="single" w:sz="4" w:space="0" w:color="auto"/>
              <w:right w:val="single" w:sz="4" w:space="0" w:color="auto"/>
            </w:tcBorders>
            <w:shd w:val="clear" w:color="auto" w:fill="auto"/>
            <w:noWrap/>
            <w:vAlign w:val="bottom"/>
          </w:tcPr>
          <w:p w:rsidR="00217BBF" w:rsidRPr="000E7E46" w:rsidRDefault="00217BBF" w:rsidP="004D5394">
            <w:pPr>
              <w:rPr>
                <w:color w:val="000000"/>
                <w:sz w:val="18"/>
                <w:szCs w:val="18"/>
              </w:rPr>
            </w:pPr>
            <w:r w:rsidRPr="000E7E46">
              <w:rPr>
                <w:color w:val="000000"/>
                <w:sz w:val="18"/>
                <w:szCs w:val="18"/>
              </w:rPr>
              <w:t> </w:t>
            </w:r>
          </w:p>
        </w:tc>
        <w:tc>
          <w:tcPr>
            <w:tcW w:w="993" w:type="dxa"/>
            <w:tcBorders>
              <w:top w:val="nil"/>
              <w:left w:val="nil"/>
              <w:bottom w:val="single" w:sz="4" w:space="0" w:color="auto"/>
              <w:right w:val="single" w:sz="4" w:space="0" w:color="auto"/>
            </w:tcBorders>
            <w:shd w:val="clear" w:color="auto" w:fill="auto"/>
            <w:noWrap/>
            <w:vAlign w:val="bottom"/>
          </w:tcPr>
          <w:p w:rsidR="00217BBF" w:rsidRPr="000E7E46" w:rsidRDefault="00217BBF" w:rsidP="004D5394">
            <w:pPr>
              <w:rPr>
                <w:color w:val="000000"/>
                <w:sz w:val="18"/>
                <w:szCs w:val="18"/>
              </w:rPr>
            </w:pPr>
            <w:r w:rsidRPr="000E7E46">
              <w:rPr>
                <w:color w:val="000000"/>
                <w:sz w:val="18"/>
                <w:szCs w:val="18"/>
              </w:rPr>
              <w:t> </w:t>
            </w:r>
          </w:p>
        </w:tc>
        <w:tc>
          <w:tcPr>
            <w:tcW w:w="1026" w:type="dxa"/>
            <w:tcBorders>
              <w:top w:val="nil"/>
              <w:left w:val="nil"/>
              <w:bottom w:val="single" w:sz="4" w:space="0" w:color="auto"/>
              <w:right w:val="single" w:sz="4" w:space="0" w:color="auto"/>
            </w:tcBorders>
            <w:shd w:val="clear" w:color="auto" w:fill="auto"/>
            <w:noWrap/>
            <w:vAlign w:val="bottom"/>
          </w:tcPr>
          <w:p w:rsidR="00217BBF" w:rsidRPr="000E7E46" w:rsidRDefault="00217BBF" w:rsidP="004D5394">
            <w:pPr>
              <w:rPr>
                <w:color w:val="000000"/>
                <w:sz w:val="18"/>
                <w:szCs w:val="18"/>
              </w:rPr>
            </w:pPr>
            <w:r w:rsidRPr="000E7E46">
              <w:rPr>
                <w:color w:val="000000"/>
                <w:sz w:val="18"/>
                <w:szCs w:val="18"/>
              </w:rPr>
              <w:t> </w:t>
            </w:r>
          </w:p>
        </w:tc>
        <w:tc>
          <w:tcPr>
            <w:tcW w:w="1418" w:type="dxa"/>
            <w:tcBorders>
              <w:top w:val="nil"/>
              <w:left w:val="nil"/>
              <w:bottom w:val="single" w:sz="4" w:space="0" w:color="auto"/>
              <w:right w:val="single" w:sz="4" w:space="0" w:color="auto"/>
            </w:tcBorders>
            <w:shd w:val="clear" w:color="auto" w:fill="auto"/>
            <w:noWrap/>
            <w:vAlign w:val="bottom"/>
          </w:tcPr>
          <w:p w:rsidR="00217BBF" w:rsidRPr="000E7E46" w:rsidRDefault="00217BBF" w:rsidP="004D5394">
            <w:pPr>
              <w:rPr>
                <w:color w:val="000000"/>
                <w:sz w:val="18"/>
                <w:szCs w:val="18"/>
              </w:rPr>
            </w:pPr>
            <w:r w:rsidRPr="000E7E46">
              <w:rPr>
                <w:color w:val="000000"/>
                <w:sz w:val="18"/>
                <w:szCs w:val="18"/>
              </w:rPr>
              <w:t> </w:t>
            </w:r>
          </w:p>
        </w:tc>
        <w:tc>
          <w:tcPr>
            <w:tcW w:w="445" w:type="dxa"/>
            <w:tcBorders>
              <w:top w:val="nil"/>
              <w:left w:val="nil"/>
              <w:bottom w:val="single" w:sz="4" w:space="0" w:color="auto"/>
              <w:right w:val="single" w:sz="4" w:space="0" w:color="auto"/>
            </w:tcBorders>
            <w:shd w:val="clear" w:color="auto" w:fill="auto"/>
            <w:noWrap/>
            <w:vAlign w:val="bottom"/>
          </w:tcPr>
          <w:p w:rsidR="00217BBF" w:rsidRPr="000E7E46" w:rsidRDefault="00217BBF" w:rsidP="004D5394">
            <w:pPr>
              <w:rPr>
                <w:color w:val="000000"/>
                <w:sz w:val="18"/>
                <w:szCs w:val="18"/>
              </w:rPr>
            </w:pPr>
            <w:r w:rsidRPr="000E7E46">
              <w:rPr>
                <w:color w:val="000000"/>
                <w:sz w:val="18"/>
                <w:szCs w:val="18"/>
              </w:rPr>
              <w:t> </w:t>
            </w:r>
          </w:p>
        </w:tc>
        <w:tc>
          <w:tcPr>
            <w:tcW w:w="752" w:type="dxa"/>
            <w:tcBorders>
              <w:top w:val="nil"/>
              <w:left w:val="nil"/>
              <w:bottom w:val="single" w:sz="4" w:space="0" w:color="auto"/>
              <w:right w:val="single" w:sz="4" w:space="0" w:color="auto"/>
            </w:tcBorders>
            <w:shd w:val="clear" w:color="auto" w:fill="auto"/>
            <w:noWrap/>
            <w:vAlign w:val="bottom"/>
          </w:tcPr>
          <w:p w:rsidR="00217BBF" w:rsidRPr="000E7E46" w:rsidRDefault="00217BBF" w:rsidP="004D5394">
            <w:pPr>
              <w:rPr>
                <w:color w:val="000000"/>
                <w:sz w:val="18"/>
                <w:szCs w:val="18"/>
              </w:rPr>
            </w:pPr>
            <w:r w:rsidRPr="000E7E46">
              <w:rPr>
                <w:color w:val="000000"/>
                <w:sz w:val="18"/>
                <w:szCs w:val="18"/>
              </w:rPr>
              <w:t> </w:t>
            </w:r>
          </w:p>
        </w:tc>
        <w:tc>
          <w:tcPr>
            <w:tcW w:w="753" w:type="dxa"/>
            <w:tcBorders>
              <w:top w:val="nil"/>
              <w:left w:val="nil"/>
              <w:bottom w:val="single" w:sz="4" w:space="0" w:color="auto"/>
              <w:right w:val="single" w:sz="4" w:space="0" w:color="auto"/>
            </w:tcBorders>
            <w:shd w:val="clear" w:color="auto" w:fill="auto"/>
            <w:noWrap/>
            <w:vAlign w:val="bottom"/>
          </w:tcPr>
          <w:p w:rsidR="00217BBF" w:rsidRPr="000E7E46" w:rsidRDefault="00217BBF" w:rsidP="004D5394">
            <w:pPr>
              <w:rPr>
                <w:color w:val="000000"/>
                <w:sz w:val="18"/>
                <w:szCs w:val="18"/>
              </w:rPr>
            </w:pPr>
            <w:r w:rsidRPr="000E7E46">
              <w:rPr>
                <w:color w:val="000000"/>
                <w:sz w:val="18"/>
                <w:szCs w:val="18"/>
              </w:rPr>
              <w:t> </w:t>
            </w:r>
          </w:p>
        </w:tc>
        <w:tc>
          <w:tcPr>
            <w:tcW w:w="957" w:type="dxa"/>
            <w:tcBorders>
              <w:top w:val="nil"/>
              <w:left w:val="nil"/>
              <w:bottom w:val="single" w:sz="4" w:space="0" w:color="auto"/>
              <w:right w:val="single" w:sz="4" w:space="0" w:color="auto"/>
            </w:tcBorders>
            <w:shd w:val="clear" w:color="auto" w:fill="auto"/>
            <w:noWrap/>
            <w:vAlign w:val="bottom"/>
          </w:tcPr>
          <w:p w:rsidR="00217BBF" w:rsidRPr="000E7E46" w:rsidRDefault="00217BBF" w:rsidP="004D5394">
            <w:pPr>
              <w:rPr>
                <w:color w:val="000000"/>
                <w:sz w:val="18"/>
                <w:szCs w:val="18"/>
              </w:rPr>
            </w:pPr>
            <w:r w:rsidRPr="000E7E46">
              <w:rPr>
                <w:color w:val="000000"/>
                <w:sz w:val="18"/>
                <w:szCs w:val="18"/>
              </w:rPr>
              <w:t> </w:t>
            </w:r>
          </w:p>
        </w:tc>
        <w:tc>
          <w:tcPr>
            <w:tcW w:w="740" w:type="dxa"/>
            <w:tcBorders>
              <w:top w:val="nil"/>
              <w:left w:val="nil"/>
              <w:bottom w:val="single" w:sz="4" w:space="0" w:color="auto"/>
              <w:right w:val="single" w:sz="4" w:space="0" w:color="auto"/>
            </w:tcBorders>
            <w:shd w:val="clear" w:color="auto" w:fill="auto"/>
            <w:noWrap/>
            <w:vAlign w:val="bottom"/>
          </w:tcPr>
          <w:p w:rsidR="00217BBF" w:rsidRPr="000E7E46" w:rsidRDefault="00217BBF" w:rsidP="004D5394">
            <w:pPr>
              <w:rPr>
                <w:color w:val="000000"/>
                <w:sz w:val="18"/>
                <w:szCs w:val="18"/>
              </w:rPr>
            </w:pPr>
            <w:r w:rsidRPr="000E7E46">
              <w:rPr>
                <w:color w:val="000000"/>
                <w:sz w:val="18"/>
                <w:szCs w:val="18"/>
              </w:rPr>
              <w:t> </w:t>
            </w:r>
          </w:p>
        </w:tc>
        <w:tc>
          <w:tcPr>
            <w:tcW w:w="1563" w:type="dxa"/>
            <w:tcBorders>
              <w:top w:val="nil"/>
              <w:left w:val="nil"/>
              <w:bottom w:val="single" w:sz="4" w:space="0" w:color="auto"/>
              <w:right w:val="single" w:sz="4" w:space="0" w:color="auto"/>
            </w:tcBorders>
            <w:shd w:val="clear" w:color="auto" w:fill="auto"/>
            <w:noWrap/>
            <w:vAlign w:val="bottom"/>
          </w:tcPr>
          <w:p w:rsidR="00217BBF" w:rsidRPr="000E7E46" w:rsidRDefault="00217BBF" w:rsidP="004D5394">
            <w:pPr>
              <w:rPr>
                <w:color w:val="000000"/>
                <w:sz w:val="18"/>
                <w:szCs w:val="18"/>
              </w:rPr>
            </w:pPr>
            <w:r w:rsidRPr="000E7E46">
              <w:rPr>
                <w:color w:val="000000"/>
                <w:sz w:val="18"/>
                <w:szCs w:val="18"/>
              </w:rPr>
              <w:t> </w:t>
            </w:r>
          </w:p>
        </w:tc>
        <w:tc>
          <w:tcPr>
            <w:tcW w:w="1419" w:type="dxa"/>
            <w:tcBorders>
              <w:top w:val="nil"/>
              <w:left w:val="nil"/>
              <w:bottom w:val="single" w:sz="4" w:space="0" w:color="auto"/>
              <w:right w:val="single" w:sz="4" w:space="0" w:color="auto"/>
            </w:tcBorders>
            <w:shd w:val="clear" w:color="auto" w:fill="auto"/>
            <w:noWrap/>
            <w:vAlign w:val="bottom"/>
          </w:tcPr>
          <w:p w:rsidR="00217BBF" w:rsidRPr="000E7E46" w:rsidRDefault="00217BBF" w:rsidP="004D5394">
            <w:pPr>
              <w:rPr>
                <w:color w:val="000000"/>
                <w:sz w:val="18"/>
                <w:szCs w:val="18"/>
              </w:rPr>
            </w:pPr>
            <w:r w:rsidRPr="000E7E46">
              <w:rPr>
                <w:color w:val="000000"/>
                <w:sz w:val="18"/>
                <w:szCs w:val="18"/>
              </w:rPr>
              <w:t> </w:t>
            </w:r>
          </w:p>
        </w:tc>
        <w:tc>
          <w:tcPr>
            <w:tcW w:w="1734" w:type="dxa"/>
            <w:tcBorders>
              <w:top w:val="nil"/>
              <w:left w:val="nil"/>
              <w:bottom w:val="single" w:sz="4" w:space="0" w:color="auto"/>
              <w:right w:val="single" w:sz="4" w:space="0" w:color="auto"/>
            </w:tcBorders>
            <w:shd w:val="clear" w:color="auto" w:fill="auto"/>
            <w:noWrap/>
            <w:vAlign w:val="bottom"/>
          </w:tcPr>
          <w:p w:rsidR="00217BBF" w:rsidRPr="000E7E46" w:rsidRDefault="00217BBF" w:rsidP="004D5394">
            <w:pPr>
              <w:rPr>
                <w:color w:val="000000"/>
                <w:sz w:val="18"/>
                <w:szCs w:val="18"/>
              </w:rPr>
            </w:pPr>
            <w:r w:rsidRPr="000E7E46">
              <w:rPr>
                <w:color w:val="000000"/>
                <w:sz w:val="18"/>
                <w:szCs w:val="18"/>
              </w:rPr>
              <w:t> </w:t>
            </w:r>
          </w:p>
        </w:tc>
      </w:tr>
    </w:tbl>
    <w:p w:rsidR="00217BBF" w:rsidRPr="00414291" w:rsidRDefault="00217BBF" w:rsidP="00217BBF">
      <w:pPr>
        <w:rPr>
          <w:color w:val="000000"/>
          <w:sz w:val="12"/>
        </w:rPr>
      </w:pPr>
    </w:p>
    <w:p w:rsidR="00217BBF" w:rsidRPr="00995A1F" w:rsidRDefault="00217BBF" w:rsidP="00217BBF">
      <w:pPr>
        <w:rPr>
          <w:color w:val="000000"/>
          <w:sz w:val="18"/>
          <w:szCs w:val="18"/>
          <w:u w:val="single"/>
        </w:rPr>
      </w:pPr>
      <w:r w:rsidRPr="00995A1F">
        <w:rPr>
          <w:color w:val="000000"/>
          <w:sz w:val="18"/>
          <w:szCs w:val="18"/>
          <w:u w:val="single"/>
        </w:rPr>
        <w:t>Примечание:</w:t>
      </w:r>
    </w:p>
    <w:p w:rsidR="00217BBF" w:rsidRPr="009819BA" w:rsidRDefault="00217BBF" w:rsidP="00217BBF">
      <w:pPr>
        <w:widowControl w:val="0"/>
        <w:numPr>
          <w:ilvl w:val="1"/>
          <w:numId w:val="14"/>
        </w:numPr>
        <w:autoSpaceDE w:val="0"/>
        <w:autoSpaceDN w:val="0"/>
        <w:jc w:val="both"/>
        <w:rPr>
          <w:color w:val="000000"/>
          <w:sz w:val="18"/>
          <w:szCs w:val="18"/>
        </w:rPr>
      </w:pPr>
      <w:r w:rsidRPr="009819BA">
        <w:rPr>
          <w:color w:val="000000"/>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w:t>
      </w:r>
      <w:r w:rsidRPr="009819BA">
        <w:rPr>
          <w:color w:val="000000"/>
          <w:sz w:val="18"/>
          <w:szCs w:val="18"/>
        </w:rPr>
        <w:br/>
        <w:t>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217BBF" w:rsidRPr="009819BA" w:rsidRDefault="00217BBF" w:rsidP="00217BBF">
      <w:pPr>
        <w:widowControl w:val="0"/>
        <w:numPr>
          <w:ilvl w:val="1"/>
          <w:numId w:val="14"/>
        </w:numPr>
        <w:autoSpaceDE w:val="0"/>
        <w:autoSpaceDN w:val="0"/>
        <w:jc w:val="both"/>
        <w:rPr>
          <w:color w:val="000000"/>
          <w:sz w:val="18"/>
          <w:szCs w:val="18"/>
        </w:rPr>
      </w:pPr>
      <w:r w:rsidRPr="009819BA">
        <w:rPr>
          <w:color w:val="000000"/>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предоставленных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w:t>
      </w:r>
      <w:r w:rsidRPr="009819BA">
        <w:rPr>
          <w:color w:val="000000"/>
          <w:sz w:val="18"/>
          <w:szCs w:val="18"/>
        </w:rPr>
        <w:br/>
        <w:t>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217BBF" w:rsidRDefault="00217BBF" w:rsidP="00217BBF">
      <w:pPr>
        <w:rPr>
          <w:color w:val="000000"/>
        </w:rPr>
      </w:pPr>
    </w:p>
    <w:p w:rsidR="00217BBF" w:rsidRDefault="00217BBF" w:rsidP="00217BBF">
      <w:pPr>
        <w:rPr>
          <w:color w:val="000000"/>
        </w:rPr>
      </w:pPr>
      <w:r>
        <w:rPr>
          <w:color w:val="000000"/>
        </w:rPr>
        <w:t>_____________________________</w:t>
      </w:r>
    </w:p>
    <w:p w:rsidR="00217BBF" w:rsidRDefault="00217BBF" w:rsidP="00217BBF">
      <w:pPr>
        <w:rPr>
          <w:color w:val="000000"/>
        </w:rPr>
      </w:pPr>
    </w:p>
    <w:p w:rsidR="00217BBF" w:rsidRPr="00323885" w:rsidRDefault="00217BBF" w:rsidP="00217BBF">
      <w:pPr>
        <w:tabs>
          <w:tab w:val="left" w:pos="5955"/>
        </w:tabs>
        <w:rPr>
          <w:color w:val="000000"/>
        </w:rPr>
      </w:pPr>
      <w:r>
        <w:rPr>
          <w:color w:val="000000"/>
        </w:rPr>
        <w:t>_____________________________</w:t>
      </w:r>
      <w:r>
        <w:rPr>
          <w:color w:val="000000"/>
        </w:rPr>
        <w:tab/>
      </w:r>
    </w:p>
    <w:p w:rsidR="002217A1" w:rsidRDefault="002217A1"/>
    <w:sectPr w:rsidR="002217A1" w:rsidSect="00723F51">
      <w:pgSz w:w="16838" w:h="11906" w:orient="landscape"/>
      <w:pgMar w:top="1440" w:right="839" w:bottom="567" w:left="539" w:header="53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53C0" w:rsidRDefault="002E53C0">
      <w:r>
        <w:separator/>
      </w:r>
    </w:p>
  </w:endnote>
  <w:endnote w:type="continuationSeparator" w:id="0">
    <w:p w:rsidR="002E53C0" w:rsidRDefault="002E5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53C0" w:rsidRDefault="002E53C0">
      <w:r>
        <w:separator/>
      </w:r>
    </w:p>
  </w:footnote>
  <w:footnote w:type="continuationSeparator" w:id="0">
    <w:p w:rsidR="002E53C0" w:rsidRDefault="002E53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1D6A" w:rsidRDefault="00217BBF" w:rsidP="00CE2EDA">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BE1D6A" w:rsidRDefault="00B17123">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1D6A" w:rsidRPr="00BA3A12" w:rsidRDefault="00B17123" w:rsidP="00CE2EDA">
    <w:pPr>
      <w:pStyle w:val="a9"/>
      <w:framePr w:wrap="around" w:vAnchor="text" w:hAnchor="margin" w:xAlign="center" w:y="1"/>
      <w:rPr>
        <w:rStyle w:val="ab"/>
        <w:sz w:val="20"/>
        <w:szCs w:val="20"/>
      </w:rPr>
    </w:pPr>
  </w:p>
  <w:p w:rsidR="00BE1D6A" w:rsidRDefault="00B17123" w:rsidP="005945A0">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784EF5"/>
    <w:multiLevelType w:val="multilevel"/>
    <w:tmpl w:val="AC90C4D2"/>
    <w:lvl w:ilvl="0">
      <w:start w:val="10"/>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B7528BF"/>
    <w:multiLevelType w:val="multilevel"/>
    <w:tmpl w:val="C3308BE6"/>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1192714"/>
    <w:multiLevelType w:val="multilevel"/>
    <w:tmpl w:val="D9845B82"/>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CC3162E"/>
    <w:multiLevelType w:val="multilevel"/>
    <w:tmpl w:val="B8622734"/>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2A0A7357"/>
    <w:multiLevelType w:val="multilevel"/>
    <w:tmpl w:val="A1F4A452"/>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3B4055CD"/>
    <w:multiLevelType w:val="multilevel"/>
    <w:tmpl w:val="E9D8A60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b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7" w15:restartNumberingAfterBreak="0">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15:restartNumberingAfterBreak="0">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9" w15:restartNumberingAfterBreak="0">
    <w:nsid w:val="61961609"/>
    <w:multiLevelType w:val="multilevel"/>
    <w:tmpl w:val="0516671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15:restartNumberingAfterBreak="0">
    <w:nsid w:val="6AB27F8E"/>
    <w:multiLevelType w:val="multilevel"/>
    <w:tmpl w:val="F5AC7DD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2196EAE"/>
    <w:multiLevelType w:val="multilevel"/>
    <w:tmpl w:val="004CB62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2"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7C63281"/>
    <w:multiLevelType w:val="multilevel"/>
    <w:tmpl w:val="9B4A14B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5"/>
  </w:num>
  <w:num w:numId="4">
    <w:abstractNumId w:val="7"/>
  </w:num>
  <w:num w:numId="5">
    <w:abstractNumId w:val="11"/>
  </w:num>
  <w:num w:numId="6">
    <w:abstractNumId w:val="0"/>
  </w:num>
  <w:num w:numId="7">
    <w:abstractNumId w:val="9"/>
  </w:num>
  <w:num w:numId="8">
    <w:abstractNumId w:val="10"/>
  </w:num>
  <w:num w:numId="9">
    <w:abstractNumId w:val="6"/>
  </w:num>
  <w:num w:numId="10">
    <w:abstractNumId w:val="8"/>
  </w:num>
  <w:num w:numId="11">
    <w:abstractNumId w:val="3"/>
  </w:num>
  <w:num w:numId="12">
    <w:abstractNumId w:val="1"/>
  </w:num>
  <w:num w:numId="13">
    <w:abstractNumId w:val="2"/>
  </w:num>
  <w:num w:numId="14">
    <w:abstractNumId w:val="12"/>
    <w:lvlOverride w:ilvl="0"/>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BBF"/>
    <w:rsid w:val="00217BBF"/>
    <w:rsid w:val="002217A1"/>
    <w:rsid w:val="002E53C0"/>
    <w:rsid w:val="00522ECA"/>
    <w:rsid w:val="00B17123"/>
    <w:rsid w:val="00F37C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8F124"/>
  <w15:docId w15:val="{222BC15B-AAEF-4781-9045-AB7ABEBBE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7BB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217BBF"/>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217BBF"/>
    <w:rPr>
      <w:rFonts w:ascii="Arial" w:eastAsia="Times New Roman" w:hAnsi="Arial" w:cs="Arial"/>
      <w:b/>
      <w:bCs/>
      <w:i/>
      <w:iCs/>
      <w:sz w:val="28"/>
      <w:szCs w:val="28"/>
      <w:lang w:eastAsia="ru-RU"/>
    </w:rPr>
  </w:style>
  <w:style w:type="paragraph" w:styleId="a3">
    <w:name w:val="Body Text"/>
    <w:basedOn w:val="a"/>
    <w:link w:val="a4"/>
    <w:rsid w:val="00217BBF"/>
    <w:pPr>
      <w:jc w:val="center"/>
    </w:pPr>
    <w:rPr>
      <w:sz w:val="28"/>
      <w:szCs w:val="20"/>
    </w:rPr>
  </w:style>
  <w:style w:type="character" w:customStyle="1" w:styleId="a4">
    <w:name w:val="Основной текст Знак"/>
    <w:basedOn w:val="a0"/>
    <w:link w:val="a3"/>
    <w:rsid w:val="00217BBF"/>
    <w:rPr>
      <w:rFonts w:ascii="Times New Roman" w:eastAsia="Times New Roman" w:hAnsi="Times New Roman" w:cs="Times New Roman"/>
      <w:sz w:val="28"/>
      <w:szCs w:val="20"/>
      <w:lang w:eastAsia="ru-RU"/>
    </w:rPr>
  </w:style>
  <w:style w:type="paragraph" w:styleId="3">
    <w:name w:val="Body Text 3"/>
    <w:basedOn w:val="a"/>
    <w:link w:val="30"/>
    <w:rsid w:val="00217BBF"/>
    <w:pPr>
      <w:spacing w:after="120"/>
    </w:pPr>
    <w:rPr>
      <w:sz w:val="16"/>
      <w:szCs w:val="16"/>
    </w:rPr>
  </w:style>
  <w:style w:type="character" w:customStyle="1" w:styleId="30">
    <w:name w:val="Основной текст 3 Знак"/>
    <w:basedOn w:val="a0"/>
    <w:link w:val="3"/>
    <w:rsid w:val="00217BBF"/>
    <w:rPr>
      <w:rFonts w:ascii="Times New Roman" w:eastAsia="Times New Roman" w:hAnsi="Times New Roman" w:cs="Times New Roman"/>
      <w:sz w:val="16"/>
      <w:szCs w:val="16"/>
      <w:lang w:eastAsia="ru-RU"/>
    </w:rPr>
  </w:style>
  <w:style w:type="paragraph" w:styleId="a5">
    <w:name w:val="Title"/>
    <w:basedOn w:val="a"/>
    <w:link w:val="a6"/>
    <w:qFormat/>
    <w:rsid w:val="00217BBF"/>
    <w:pPr>
      <w:spacing w:before="600"/>
      <w:ind w:left="-142" w:right="282" w:hanging="142"/>
      <w:jc w:val="center"/>
    </w:pPr>
    <w:rPr>
      <w:b/>
      <w:sz w:val="28"/>
      <w:szCs w:val="20"/>
    </w:rPr>
  </w:style>
  <w:style w:type="character" w:customStyle="1" w:styleId="a6">
    <w:name w:val="Заголовок Знак"/>
    <w:basedOn w:val="a0"/>
    <w:link w:val="a5"/>
    <w:rsid w:val="00217BBF"/>
    <w:rPr>
      <w:rFonts w:ascii="Times New Roman" w:eastAsia="Times New Roman" w:hAnsi="Times New Roman" w:cs="Times New Roman"/>
      <w:b/>
      <w:sz w:val="28"/>
      <w:szCs w:val="20"/>
      <w:lang w:eastAsia="ru-RU"/>
    </w:rPr>
  </w:style>
  <w:style w:type="paragraph" w:styleId="a7">
    <w:name w:val="Plain Text"/>
    <w:basedOn w:val="a"/>
    <w:link w:val="a8"/>
    <w:rsid w:val="00217BBF"/>
    <w:rPr>
      <w:rFonts w:ascii="Courier New" w:hAnsi="Courier New"/>
      <w:sz w:val="20"/>
      <w:szCs w:val="20"/>
    </w:rPr>
  </w:style>
  <w:style w:type="character" w:customStyle="1" w:styleId="a8">
    <w:name w:val="Текст Знак"/>
    <w:basedOn w:val="a0"/>
    <w:link w:val="a7"/>
    <w:rsid w:val="00217BBF"/>
    <w:rPr>
      <w:rFonts w:ascii="Courier New" w:eastAsia="Times New Roman" w:hAnsi="Courier New" w:cs="Times New Roman"/>
      <w:sz w:val="20"/>
      <w:szCs w:val="20"/>
      <w:lang w:eastAsia="ru-RU"/>
    </w:rPr>
  </w:style>
  <w:style w:type="paragraph" w:customStyle="1" w:styleId="ConsPlusNormal">
    <w:name w:val="ConsPlusNormal"/>
    <w:rsid w:val="00217BBF"/>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header"/>
    <w:basedOn w:val="a"/>
    <w:link w:val="aa"/>
    <w:rsid w:val="00217BBF"/>
    <w:pPr>
      <w:tabs>
        <w:tab w:val="center" w:pos="4677"/>
        <w:tab w:val="right" w:pos="9355"/>
      </w:tabs>
    </w:pPr>
  </w:style>
  <w:style w:type="character" w:customStyle="1" w:styleId="aa">
    <w:name w:val="Верхний колонтитул Знак"/>
    <w:basedOn w:val="a0"/>
    <w:link w:val="a9"/>
    <w:rsid w:val="00217BBF"/>
    <w:rPr>
      <w:rFonts w:ascii="Times New Roman" w:eastAsia="Times New Roman" w:hAnsi="Times New Roman" w:cs="Times New Roman"/>
      <w:sz w:val="24"/>
      <w:szCs w:val="24"/>
      <w:lang w:eastAsia="ru-RU"/>
    </w:rPr>
  </w:style>
  <w:style w:type="character" w:styleId="ab">
    <w:name w:val="page number"/>
    <w:basedOn w:val="a0"/>
    <w:rsid w:val="00217BBF"/>
  </w:style>
  <w:style w:type="paragraph" w:styleId="ac">
    <w:name w:val="List Paragraph"/>
    <w:aliases w:val="Булет 1,Bullet List,numbered,FooterText,Bullet Number,Нумерованый список,List Paragraph1,lp1,lp11,List Paragraph11,Bullet 1,Use Case List Paragraph,Paragraphe de liste1"/>
    <w:basedOn w:val="a"/>
    <w:link w:val="ad"/>
    <w:uiPriority w:val="34"/>
    <w:qFormat/>
    <w:rsid w:val="00217BBF"/>
    <w:pPr>
      <w:ind w:left="708"/>
    </w:pPr>
  </w:style>
  <w:style w:type="character" w:customStyle="1" w:styleId="ad">
    <w:name w:val="Абзац списка Знак"/>
    <w:aliases w:val="Булет 1 Знак,Bullet List Знак,numbered Знак,FooterText Знак,Bullet Number Знак,Нумерованый список Знак,List Paragraph1 Знак,lp1 Знак,lp11 Знак,List Paragraph11 Знак,Bullet 1 Знак,Use Case List Paragraph Знак,Paragraphe de liste1 Знак"/>
    <w:link w:val="ac"/>
    <w:uiPriority w:val="34"/>
    <w:locked/>
    <w:rsid w:val="00217BB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12</Pages>
  <Words>5619</Words>
  <Characters>32033</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Interrao</Company>
  <LinksUpToDate>false</LinksUpToDate>
  <CharactersWithSpaces>37577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Кучекбаева Алия Сирикбаевна</dc:creator>
  <cp:lastModifiedBy>Тарасова Мария Николаевна</cp:lastModifiedBy>
  <cp:revision>2</cp:revision>
  <dcterms:created xsi:type="dcterms:W3CDTF">2019-07-23T12:18:00Z</dcterms:created>
  <dcterms:modified xsi:type="dcterms:W3CDTF">2019-07-31T14:07:00Z</dcterms:modified>
</cp:coreProperties>
</file>