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DF383" w14:textId="77777777" w:rsidR="002B4CD9" w:rsidRDefault="002B4CD9" w:rsidP="002B4CD9">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6D3CEDE" w14:textId="77777777" w:rsidR="002B4CD9" w:rsidRDefault="002B4CD9" w:rsidP="002B4CD9">
      <w:pPr>
        <w:pStyle w:val="af1"/>
        <w:jc w:val="center"/>
      </w:pPr>
      <w:r>
        <w:rPr>
          <w:rFonts w:ascii="Tahoma" w:hAnsi="Tahoma" w:cs="Tahoma"/>
          <w:noProof/>
        </w:rPr>
        <w:drawing>
          <wp:inline distT="0" distB="0" distL="0" distR="0" wp14:anchorId="669CAC1F" wp14:editId="23840A17">
            <wp:extent cx="2225040" cy="541020"/>
            <wp:effectExtent l="0" t="0" r="3810" b="0"/>
            <wp:docPr id="1"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16B3F22B" w14:textId="77777777" w:rsidR="002B4CD9" w:rsidRDefault="002B4CD9" w:rsidP="002B4CD9">
      <w:pPr>
        <w:pStyle w:val="af1"/>
      </w:pPr>
    </w:p>
    <w:p w14:paraId="105E1518" w14:textId="77777777" w:rsidR="002B4CD9" w:rsidRPr="001958B6" w:rsidRDefault="002B4CD9" w:rsidP="002B4CD9">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045BF969" w14:textId="77777777" w:rsidR="002B4CD9" w:rsidRPr="001958B6" w:rsidRDefault="002B4CD9" w:rsidP="002B4CD9">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577BF3C1" w14:textId="77777777" w:rsidR="002B4CD9" w:rsidRPr="00F754B3" w:rsidRDefault="00356A0F" w:rsidP="002B4CD9">
      <w:pPr>
        <w:pStyle w:val="af1"/>
        <w:jc w:val="center"/>
      </w:pPr>
      <w:hyperlink r:id="rId9" w:history="1">
        <w:r w:rsidR="002B4CD9" w:rsidRPr="001958B6">
          <w:rPr>
            <w:rFonts w:ascii="Tahoma" w:hAnsi="Tahoma" w:cs="Tahoma"/>
            <w:color w:val="002060"/>
            <w:sz w:val="18"/>
            <w:szCs w:val="18"/>
            <w:u w:val="single"/>
          </w:rPr>
          <w:t>office@pesc.ru</w:t>
        </w:r>
      </w:hyperlink>
      <w:r w:rsidR="002B4CD9" w:rsidRPr="001958B6">
        <w:rPr>
          <w:rFonts w:ascii="Tahoma" w:hAnsi="Tahoma" w:cs="Tahoma"/>
          <w:color w:val="002060"/>
          <w:sz w:val="18"/>
          <w:szCs w:val="18"/>
        </w:rPr>
        <w:t xml:space="preserve">, </w:t>
      </w:r>
      <w:hyperlink r:id="rId10" w:history="1">
        <w:r w:rsidR="002B4CD9" w:rsidRPr="001958B6">
          <w:rPr>
            <w:rFonts w:ascii="Tahoma" w:hAnsi="Tahoma" w:cs="Tahoma"/>
            <w:color w:val="002060"/>
            <w:sz w:val="18"/>
            <w:szCs w:val="18"/>
            <w:u w:val="single"/>
          </w:rPr>
          <w:t>www.pesc.ru</w:t>
        </w:r>
      </w:hyperlink>
    </w:p>
    <w:p w14:paraId="49431F4F" w14:textId="77777777" w:rsidR="002B4CD9" w:rsidRDefault="002B4CD9" w:rsidP="002B4CD9">
      <w:pPr>
        <w:ind w:right="332"/>
        <w:jc w:val="right"/>
        <w:rPr>
          <w:sz w:val="20"/>
          <w:szCs w:val="20"/>
        </w:rPr>
      </w:pPr>
    </w:p>
    <w:p w14:paraId="2F14FEA1" w14:textId="77777777" w:rsidR="002B4CD9" w:rsidRDefault="002B4CD9" w:rsidP="002B4CD9">
      <w:pPr>
        <w:ind w:right="332"/>
        <w:jc w:val="right"/>
        <w:rPr>
          <w:sz w:val="20"/>
          <w:szCs w:val="20"/>
        </w:rPr>
      </w:pPr>
    </w:p>
    <w:p w14:paraId="537933AA" w14:textId="77777777" w:rsidR="002B4CD9" w:rsidRPr="005E2246" w:rsidRDefault="002B4CD9" w:rsidP="002B4CD9">
      <w:pPr>
        <w:ind w:right="332"/>
        <w:jc w:val="right"/>
        <w:rPr>
          <w:sz w:val="20"/>
          <w:szCs w:val="20"/>
        </w:rPr>
      </w:pPr>
      <w:r w:rsidRPr="005E2246">
        <w:rPr>
          <w:sz w:val="20"/>
          <w:szCs w:val="20"/>
        </w:rPr>
        <w:t>УТВЕРЖДАЮ:</w:t>
      </w:r>
    </w:p>
    <w:p w14:paraId="6BBFDE0B" w14:textId="77777777" w:rsidR="002B4CD9" w:rsidRPr="005E2246" w:rsidRDefault="002B4CD9" w:rsidP="002B4CD9">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3AB62B4E" w14:textId="77777777" w:rsidR="002B4CD9" w:rsidRDefault="002B4CD9" w:rsidP="002B4CD9">
      <w:pPr>
        <w:tabs>
          <w:tab w:val="left" w:pos="9356"/>
        </w:tabs>
        <w:spacing w:before="120"/>
        <w:ind w:right="332"/>
        <w:jc w:val="right"/>
        <w:rPr>
          <w:sz w:val="20"/>
          <w:szCs w:val="20"/>
        </w:rPr>
      </w:pPr>
    </w:p>
    <w:p w14:paraId="79A82AF8" w14:textId="77777777" w:rsidR="002B4CD9" w:rsidRPr="005E2246" w:rsidRDefault="002B4CD9" w:rsidP="002B4CD9">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438571EA" w14:textId="77777777" w:rsidR="002B4CD9" w:rsidRDefault="002B4CD9" w:rsidP="002B4CD9">
      <w:pPr>
        <w:spacing w:line="276" w:lineRule="auto"/>
        <w:ind w:left="6096"/>
        <w:rPr>
          <w:sz w:val="20"/>
          <w:szCs w:val="20"/>
        </w:rPr>
      </w:pPr>
    </w:p>
    <w:p w14:paraId="717007BB" w14:textId="6EF684F7" w:rsidR="002B4CD9" w:rsidRPr="00AB1826" w:rsidRDefault="002B4CD9" w:rsidP="002B4CD9">
      <w:pPr>
        <w:spacing w:line="360" w:lineRule="auto"/>
        <w:ind w:firstLine="6095"/>
        <w:rPr>
          <w:color w:val="000000" w:themeColor="text1"/>
          <w:sz w:val="20"/>
          <w:szCs w:val="20"/>
        </w:rPr>
      </w:pPr>
      <w:r w:rsidRPr="00AB1826">
        <w:rPr>
          <w:color w:val="000000" w:themeColor="text1"/>
          <w:sz w:val="20"/>
          <w:szCs w:val="20"/>
        </w:rPr>
        <w:t>«</w:t>
      </w:r>
      <w:r w:rsidR="00356A0F">
        <w:rPr>
          <w:color w:val="000000" w:themeColor="text1"/>
          <w:sz w:val="20"/>
          <w:szCs w:val="20"/>
        </w:rPr>
        <w:t>11</w:t>
      </w:r>
      <w:r w:rsidRPr="00AB1826">
        <w:rPr>
          <w:color w:val="000000" w:themeColor="text1"/>
          <w:sz w:val="20"/>
          <w:szCs w:val="20"/>
        </w:rPr>
        <w:t>»</w:t>
      </w:r>
      <w:r>
        <w:rPr>
          <w:color w:val="000000" w:themeColor="text1"/>
          <w:sz w:val="20"/>
          <w:szCs w:val="20"/>
        </w:rPr>
        <w:t xml:space="preserve"> ноября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71E57616" w14:textId="77777777" w:rsidR="002B4CD9" w:rsidRDefault="002B4CD9" w:rsidP="002B4CD9">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0AF00C3A" w14:textId="77777777" w:rsidR="002B4CD9" w:rsidRPr="005E2246" w:rsidRDefault="002B4CD9" w:rsidP="002B4CD9">
      <w:pPr>
        <w:spacing w:before="240"/>
        <w:ind w:left="6095"/>
        <w:rPr>
          <w:kern w:val="36"/>
          <w:sz w:val="20"/>
          <w:szCs w:val="20"/>
        </w:rPr>
      </w:pPr>
    </w:p>
    <w:p w14:paraId="3611C5A4" w14:textId="77777777" w:rsidR="002B4CD9" w:rsidRPr="005E2246" w:rsidRDefault="002B4CD9" w:rsidP="002B4CD9">
      <w:pPr>
        <w:ind w:left="6521" w:hanging="425"/>
        <w:rPr>
          <w:kern w:val="36"/>
          <w:sz w:val="20"/>
          <w:szCs w:val="20"/>
        </w:rPr>
      </w:pPr>
      <w:r w:rsidRPr="005E2246">
        <w:rPr>
          <w:kern w:val="36"/>
          <w:sz w:val="20"/>
          <w:szCs w:val="20"/>
        </w:rPr>
        <w:t>__________________/</w:t>
      </w:r>
      <w:r>
        <w:rPr>
          <w:kern w:val="36"/>
          <w:sz w:val="20"/>
          <w:szCs w:val="20"/>
        </w:rPr>
        <w:t>Черникова Н.В.</w:t>
      </w:r>
      <w:r w:rsidRPr="005E2246">
        <w:rPr>
          <w:kern w:val="36"/>
          <w:sz w:val="20"/>
          <w:szCs w:val="20"/>
        </w:rPr>
        <w:t>/</w:t>
      </w:r>
    </w:p>
    <w:p w14:paraId="62D803BC" w14:textId="77777777" w:rsidR="002B4CD9" w:rsidRPr="00792910" w:rsidRDefault="002B4CD9" w:rsidP="002B4CD9">
      <w:pPr>
        <w:rPr>
          <w:sz w:val="22"/>
          <w:szCs w:val="22"/>
        </w:rPr>
      </w:pPr>
    </w:p>
    <w:p w14:paraId="1414375D" w14:textId="77777777" w:rsidR="002B4CD9" w:rsidRPr="00792910" w:rsidRDefault="002B4CD9" w:rsidP="002B4CD9">
      <w:pPr>
        <w:rPr>
          <w:sz w:val="22"/>
          <w:szCs w:val="22"/>
        </w:rPr>
      </w:pPr>
    </w:p>
    <w:p w14:paraId="38725CA5" w14:textId="77777777" w:rsidR="002B4CD9" w:rsidRDefault="002B4CD9" w:rsidP="005E2246">
      <w:pPr>
        <w:ind w:right="332"/>
        <w:jc w:val="right"/>
        <w:rPr>
          <w:sz w:val="20"/>
          <w:szCs w:val="20"/>
        </w:rPr>
      </w:pP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0B73E45D"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7FB9FD83" w14:textId="435B96B2" w:rsidR="007C0DAD" w:rsidRPr="00792910" w:rsidRDefault="000B15B4" w:rsidP="002B4CD9">
      <w:pPr>
        <w:jc w:val="center"/>
      </w:pPr>
      <w:r w:rsidRPr="00792910">
        <w:rPr>
          <w:b/>
        </w:rPr>
        <w:t xml:space="preserve">Лот 1: </w:t>
      </w:r>
      <w:r w:rsidR="00356A0F" w:rsidRPr="002752A8">
        <w:rPr>
          <w:b/>
          <w:bCs/>
          <w:color w:val="215868" w:themeColor="accent5" w:themeShade="80"/>
        </w:rPr>
        <w:t>Подарки работникам АО «ПСК» к 23 февраля и 8 марта</w:t>
      </w:r>
    </w:p>
    <w:p w14:paraId="768645B7" w14:textId="77777777" w:rsidR="002B4CD9" w:rsidRPr="005E2246" w:rsidRDefault="002B4CD9" w:rsidP="002B4CD9">
      <w:pPr>
        <w:pStyle w:val="a3"/>
        <w:numPr>
          <w:ilvl w:val="0"/>
          <w:numId w:val="0"/>
        </w:numPr>
        <w:tabs>
          <w:tab w:val="left" w:pos="0"/>
        </w:tabs>
        <w:spacing w:before="240"/>
        <w:jc w:val="center"/>
        <w:rPr>
          <w:sz w:val="24"/>
        </w:rPr>
      </w:pPr>
      <w:r w:rsidRPr="00792910">
        <w:rPr>
          <w:sz w:val="24"/>
        </w:rPr>
        <w:t xml:space="preserve">для нужд </w:t>
      </w:r>
      <w:r w:rsidRPr="0049435D">
        <w:rPr>
          <w:sz w:val="24"/>
        </w:rPr>
        <w:t>АО «Петербургская сбытовая компания»</w:t>
      </w:r>
    </w:p>
    <w:p w14:paraId="182D7F55" w14:textId="77777777" w:rsidR="002B4CD9" w:rsidRPr="00792910" w:rsidRDefault="002B4CD9" w:rsidP="002B4CD9">
      <w:pPr>
        <w:jc w:val="center"/>
        <w:rPr>
          <w:b/>
        </w:rPr>
      </w:pPr>
    </w:p>
    <w:p w14:paraId="247AB17A" w14:textId="77777777" w:rsidR="002B4CD9" w:rsidRPr="00792910" w:rsidRDefault="002B4CD9" w:rsidP="002B4CD9">
      <w:pPr>
        <w:jc w:val="center"/>
        <w:rPr>
          <w:b/>
        </w:rPr>
      </w:pPr>
    </w:p>
    <w:p w14:paraId="30C6673A" w14:textId="77777777" w:rsidR="002B4CD9" w:rsidRPr="00792910" w:rsidRDefault="002B4CD9" w:rsidP="002B4CD9">
      <w:pPr>
        <w:jc w:val="center"/>
        <w:rPr>
          <w:sz w:val="20"/>
          <w:szCs w:val="20"/>
        </w:rPr>
      </w:pPr>
    </w:p>
    <w:p w14:paraId="4672E0A1" w14:textId="77777777" w:rsidR="002B4CD9" w:rsidRPr="00792910" w:rsidRDefault="002B4CD9" w:rsidP="002B4CD9">
      <w:pPr>
        <w:jc w:val="center"/>
        <w:rPr>
          <w:sz w:val="20"/>
          <w:szCs w:val="20"/>
        </w:rPr>
      </w:pPr>
    </w:p>
    <w:p w14:paraId="4020620C" w14:textId="77777777" w:rsidR="002B4CD9" w:rsidRPr="00792910" w:rsidRDefault="002B4CD9" w:rsidP="002B4CD9">
      <w:pPr>
        <w:jc w:val="center"/>
        <w:rPr>
          <w:sz w:val="20"/>
          <w:szCs w:val="20"/>
        </w:rPr>
      </w:pPr>
    </w:p>
    <w:p w14:paraId="355E2CDE" w14:textId="77777777" w:rsidR="002B4CD9" w:rsidRPr="00792910" w:rsidRDefault="002B4CD9" w:rsidP="002B4CD9">
      <w:pPr>
        <w:jc w:val="center"/>
        <w:rPr>
          <w:sz w:val="20"/>
          <w:szCs w:val="20"/>
        </w:rPr>
      </w:pPr>
    </w:p>
    <w:p w14:paraId="78EC1790" w14:textId="77777777" w:rsidR="002B4CD9" w:rsidRPr="00792910" w:rsidRDefault="002B4CD9" w:rsidP="002B4CD9">
      <w:pPr>
        <w:jc w:val="center"/>
        <w:rPr>
          <w:sz w:val="20"/>
          <w:szCs w:val="20"/>
        </w:rPr>
      </w:pPr>
    </w:p>
    <w:p w14:paraId="1450E421" w14:textId="77777777" w:rsidR="002B4CD9" w:rsidRPr="00792910" w:rsidRDefault="002B4CD9" w:rsidP="002B4CD9">
      <w:pPr>
        <w:jc w:val="center"/>
        <w:rPr>
          <w:sz w:val="20"/>
          <w:szCs w:val="20"/>
        </w:rPr>
      </w:pPr>
    </w:p>
    <w:p w14:paraId="7E4C805B" w14:textId="77777777" w:rsidR="002B4CD9" w:rsidRPr="00792910" w:rsidRDefault="002B4CD9" w:rsidP="002B4CD9">
      <w:pPr>
        <w:jc w:val="center"/>
        <w:rPr>
          <w:sz w:val="20"/>
          <w:szCs w:val="20"/>
        </w:rPr>
      </w:pPr>
    </w:p>
    <w:p w14:paraId="57E51001" w14:textId="77777777" w:rsidR="002B4CD9" w:rsidRDefault="002B4CD9" w:rsidP="002B4CD9">
      <w:pPr>
        <w:jc w:val="center"/>
        <w:rPr>
          <w:sz w:val="20"/>
          <w:szCs w:val="20"/>
        </w:rPr>
      </w:pPr>
      <w:r>
        <w:rPr>
          <w:sz w:val="20"/>
          <w:szCs w:val="20"/>
        </w:rPr>
        <w:t>Санкт-Петербург</w:t>
      </w:r>
    </w:p>
    <w:p w14:paraId="09A3D467" w14:textId="77777777" w:rsidR="002B4CD9" w:rsidRPr="00792910" w:rsidRDefault="002B4CD9" w:rsidP="002B4CD9">
      <w:pPr>
        <w:jc w:val="center"/>
        <w:rPr>
          <w:sz w:val="22"/>
          <w:szCs w:val="22"/>
        </w:rPr>
      </w:pPr>
      <w:r>
        <w:rPr>
          <w:sz w:val="20"/>
          <w:szCs w:val="20"/>
        </w:rPr>
        <w:t>2024г</w:t>
      </w:r>
      <w:r w:rsidRPr="00792910">
        <w:rPr>
          <w:sz w:val="20"/>
          <w:szCs w:val="20"/>
        </w:rPr>
        <w:t>.</w:t>
      </w:r>
    </w:p>
    <w:p w14:paraId="6D182551" w14:textId="77777777" w:rsidR="002B4CD9" w:rsidRPr="00792910" w:rsidRDefault="002B4CD9" w:rsidP="002B4CD9">
      <w:pPr>
        <w:jc w:val="center"/>
        <w:rPr>
          <w:b/>
        </w:rPr>
      </w:pPr>
    </w:p>
    <w:p w14:paraId="73AD29DF" w14:textId="77777777" w:rsidR="002B4CD9" w:rsidRDefault="002B4CD9" w:rsidP="00377AB2">
      <w:pPr>
        <w:pStyle w:val="a3"/>
        <w:numPr>
          <w:ilvl w:val="0"/>
          <w:numId w:val="0"/>
        </w:numPr>
        <w:spacing w:before="240"/>
        <w:jc w:val="center"/>
        <w:rPr>
          <w:sz w:val="24"/>
        </w:rPr>
      </w:pPr>
    </w:p>
    <w:p w14:paraId="1F8CC5A0" w14:textId="77777777" w:rsidR="002B4CD9" w:rsidRDefault="002B4CD9" w:rsidP="00377AB2">
      <w:pPr>
        <w:pStyle w:val="a3"/>
        <w:numPr>
          <w:ilvl w:val="0"/>
          <w:numId w:val="0"/>
        </w:numPr>
        <w:spacing w:before="240"/>
        <w:jc w:val="center"/>
        <w:rPr>
          <w:sz w:val="24"/>
        </w:rPr>
      </w:pP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0C4C819"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CD5A0F">
              <w:rPr>
                <w:noProof/>
                <w:webHidden/>
              </w:rPr>
              <w:t>3</w:t>
            </w:r>
            <w:r w:rsidR="00366574" w:rsidRPr="00792910">
              <w:rPr>
                <w:noProof/>
                <w:webHidden/>
              </w:rPr>
              <w:fldChar w:fldCharType="end"/>
            </w:r>
          </w:hyperlink>
        </w:p>
        <w:p w14:paraId="552D5586" w14:textId="330E03BD"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CD5A0F">
              <w:rPr>
                <w:noProof/>
                <w:webHidden/>
              </w:rPr>
              <w:t>3</w:t>
            </w:r>
            <w:r w:rsidR="00366574" w:rsidRPr="00792910">
              <w:rPr>
                <w:noProof/>
                <w:webHidden/>
              </w:rPr>
              <w:fldChar w:fldCharType="end"/>
            </w:r>
          </w:hyperlink>
        </w:p>
        <w:p w14:paraId="4736E52C" w14:textId="5AD15B8D"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CD5A0F">
              <w:rPr>
                <w:noProof/>
                <w:webHidden/>
              </w:rPr>
              <w:t>5</w:t>
            </w:r>
            <w:r w:rsidR="00366574" w:rsidRPr="00792910">
              <w:rPr>
                <w:noProof/>
                <w:webHidden/>
              </w:rPr>
              <w:fldChar w:fldCharType="end"/>
            </w:r>
          </w:hyperlink>
        </w:p>
        <w:p w14:paraId="2002AD9E" w14:textId="2CB2221D"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48D38FF8"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77470A56"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7B647EFF"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6F013F26"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CD5A0F">
              <w:rPr>
                <w:noProof/>
                <w:webHidden/>
              </w:rPr>
              <w:t>43</w:t>
            </w:r>
            <w:r w:rsidR="00366574" w:rsidRPr="00792910">
              <w:rPr>
                <w:noProof/>
                <w:webHidden/>
              </w:rPr>
              <w:fldChar w:fldCharType="end"/>
            </w:r>
          </w:hyperlink>
        </w:p>
        <w:p w14:paraId="674F48F2" w14:textId="1DE07F21" w:rsidR="00BF5C7C" w:rsidRPr="00792910" w:rsidRDefault="00356A0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2447A433"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002B4CD9">
        <w:t>Санкт-Петербурга и Ленинградской области</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6"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lastRenderedPageBreak/>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w:t>
      </w:r>
      <w:r w:rsidR="005B5145" w:rsidRPr="00792910">
        <w:lastRenderedPageBreak/>
        <w:t xml:space="preserve">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lastRenderedPageBreak/>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7"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w:t>
      </w:r>
      <w:r w:rsidRPr="00792910">
        <w:lastRenderedPageBreak/>
        <w:t xml:space="preserve">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w:t>
      </w:r>
      <w:r w:rsidRPr="00A610CE">
        <w:lastRenderedPageBreak/>
        <w:t>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w:t>
      </w:r>
      <w:r w:rsidRPr="00792910">
        <w:lastRenderedPageBreak/>
        <w:t>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w:t>
      </w:r>
      <w:r w:rsidRPr="00792910">
        <w:lastRenderedPageBreak/>
        <w:t>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(применяется в случае проведения закупки на </w:t>
      </w:r>
      <w:r w:rsidRPr="00792910">
        <w:lastRenderedPageBreak/>
        <w:t>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92910">
        <w:lastRenderedPageBreak/>
        <w:t>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lastRenderedPageBreak/>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 xml:space="preserve">Цены, полученные в ходе переторжки, оформляются соответствующим </w:t>
      </w:r>
      <w:r w:rsidRPr="00792910">
        <w:lastRenderedPageBreak/>
        <w:t>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lastRenderedPageBreak/>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w:t>
      </w:r>
      <w:r w:rsidRPr="00792910">
        <w:lastRenderedPageBreak/>
        <w:t xml:space="preserve">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lastRenderedPageBreak/>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w:t>
      </w:r>
      <w:r w:rsidRPr="00792910">
        <w:rPr>
          <w:color w:val="000000"/>
        </w:rPr>
        <w:lastRenderedPageBreak/>
        <w:t xml:space="preserve">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lastRenderedPageBreak/>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lastRenderedPageBreak/>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Ind w:w="-998" w:type="dxa"/>
        <w:tblLook w:val="04A0" w:firstRow="1" w:lastRow="0" w:firstColumn="1" w:lastColumn="0" w:noHBand="0" w:noVBand="1"/>
      </w:tblPr>
      <w:tblGrid>
        <w:gridCol w:w="766"/>
        <w:gridCol w:w="4385"/>
        <w:gridCol w:w="4483"/>
        <w:gridCol w:w="993"/>
      </w:tblGrid>
      <w:tr w:rsidR="00CC6FF9" w:rsidRPr="00792910" w14:paraId="5E976230" w14:textId="588DAC3B" w:rsidTr="002B4CD9">
        <w:tc>
          <w:tcPr>
            <w:tcW w:w="946" w:type="dxa"/>
          </w:tcPr>
          <w:p w14:paraId="0E4EA5EA" w14:textId="79530584" w:rsidR="002B4CD9" w:rsidRPr="002B4CD9" w:rsidRDefault="00CC6FF9" w:rsidP="002B4CD9">
            <w:pPr>
              <w:ind w:left="-108" w:right="-83"/>
              <w:jc w:val="center"/>
              <w:rPr>
                <w:sz w:val="20"/>
                <w:szCs w:val="20"/>
              </w:rPr>
            </w:pPr>
            <w:r w:rsidRPr="002B4CD9">
              <w:rPr>
                <w:sz w:val="20"/>
                <w:szCs w:val="20"/>
              </w:rPr>
              <w:t xml:space="preserve">№ </w:t>
            </w:r>
            <w:proofErr w:type="spellStart"/>
            <w:proofErr w:type="gramStart"/>
            <w:r w:rsidRPr="002B4CD9">
              <w:rPr>
                <w:sz w:val="20"/>
                <w:szCs w:val="20"/>
              </w:rPr>
              <w:t>докумен</w:t>
            </w:r>
            <w:proofErr w:type="spellEnd"/>
            <w:r w:rsidR="002B4CD9" w:rsidRPr="002B4CD9">
              <w:rPr>
                <w:sz w:val="20"/>
                <w:szCs w:val="20"/>
              </w:rPr>
              <w:t>-</w:t>
            </w:r>
            <w:r w:rsidRPr="002B4CD9">
              <w:rPr>
                <w:sz w:val="20"/>
                <w:szCs w:val="20"/>
              </w:rPr>
              <w:t>та</w:t>
            </w:r>
            <w:proofErr w:type="gramEnd"/>
          </w:p>
          <w:p w14:paraId="38156EEE" w14:textId="1B9A6CDA" w:rsidR="00CC6FF9" w:rsidRPr="002B4CD9" w:rsidRDefault="00CC6FF9" w:rsidP="002B4CD9">
            <w:pPr>
              <w:ind w:left="-108" w:right="-83"/>
              <w:jc w:val="center"/>
              <w:rPr>
                <w:sz w:val="20"/>
                <w:szCs w:val="20"/>
              </w:rPr>
            </w:pPr>
            <w:r w:rsidRPr="002B4CD9">
              <w:rPr>
                <w:sz w:val="20"/>
                <w:szCs w:val="20"/>
              </w:rPr>
              <w:t>в томе</w:t>
            </w:r>
          </w:p>
        </w:tc>
        <w:tc>
          <w:tcPr>
            <w:tcW w:w="4150" w:type="dxa"/>
          </w:tcPr>
          <w:p w14:paraId="294D81FB" w14:textId="77777777" w:rsidR="00CC6FF9" w:rsidRPr="002B4CD9" w:rsidRDefault="00CC6FF9" w:rsidP="00E13402">
            <w:pPr>
              <w:jc w:val="both"/>
              <w:rPr>
                <w:sz w:val="20"/>
                <w:szCs w:val="20"/>
              </w:rPr>
            </w:pPr>
            <w:r w:rsidRPr="002B4CD9">
              <w:rPr>
                <w:sz w:val="20"/>
                <w:szCs w:val="20"/>
              </w:rPr>
              <w:t>Наименование документа/ссылка на пункт закупочной документации</w:t>
            </w:r>
          </w:p>
        </w:tc>
        <w:tc>
          <w:tcPr>
            <w:tcW w:w="4241" w:type="dxa"/>
          </w:tcPr>
          <w:p w14:paraId="1D80505B" w14:textId="77777777" w:rsidR="00CC6FF9" w:rsidRPr="002B4CD9" w:rsidRDefault="00CC6FF9" w:rsidP="00E13402">
            <w:pPr>
              <w:jc w:val="both"/>
              <w:rPr>
                <w:sz w:val="20"/>
                <w:szCs w:val="20"/>
              </w:rPr>
            </w:pPr>
            <w:r w:rsidRPr="002B4CD9">
              <w:rPr>
                <w:sz w:val="20"/>
                <w:szCs w:val="20"/>
              </w:rPr>
              <w:t>Наименование файла в заявке</w:t>
            </w:r>
          </w:p>
        </w:tc>
        <w:tc>
          <w:tcPr>
            <w:tcW w:w="870" w:type="dxa"/>
          </w:tcPr>
          <w:p w14:paraId="4E154A0B" w14:textId="56FD43B1" w:rsidR="00CC6FF9" w:rsidRPr="002B4CD9" w:rsidRDefault="00CC6FF9" w:rsidP="002B4CD9">
            <w:pPr>
              <w:ind w:left="-132" w:right="-115"/>
              <w:jc w:val="center"/>
              <w:rPr>
                <w:sz w:val="20"/>
                <w:szCs w:val="20"/>
              </w:rPr>
            </w:pPr>
            <w:r w:rsidRPr="002B4CD9">
              <w:rPr>
                <w:sz w:val="20"/>
                <w:szCs w:val="20"/>
              </w:rPr>
              <w:t>Требования к формату и расширению файла</w:t>
            </w:r>
          </w:p>
        </w:tc>
      </w:tr>
      <w:tr w:rsidR="00CC6FF9" w:rsidRPr="00792910" w14:paraId="31623804" w14:textId="21C67671" w:rsidTr="002B4CD9">
        <w:tc>
          <w:tcPr>
            <w:tcW w:w="946" w:type="dxa"/>
          </w:tcPr>
          <w:p w14:paraId="709EAEF1" w14:textId="77777777" w:rsidR="00CC6FF9" w:rsidRPr="00792910" w:rsidRDefault="00CC6FF9" w:rsidP="00343AD0">
            <w:pPr>
              <w:numPr>
                <w:ilvl w:val="0"/>
                <w:numId w:val="53"/>
              </w:numPr>
              <w:ind w:left="0" w:firstLine="0"/>
              <w:contextualSpacing/>
              <w:jc w:val="both"/>
            </w:pPr>
          </w:p>
        </w:tc>
        <w:tc>
          <w:tcPr>
            <w:tcW w:w="4150"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4241" w:type="dxa"/>
          </w:tcPr>
          <w:p w14:paraId="26DE1898" w14:textId="77777777" w:rsidR="00CC6FF9" w:rsidRPr="00792910" w:rsidRDefault="00CC6FF9" w:rsidP="00E13402">
            <w:pPr>
              <w:jc w:val="both"/>
            </w:pPr>
            <w:r w:rsidRPr="00792910">
              <w:t>«Опись»</w:t>
            </w:r>
          </w:p>
        </w:tc>
        <w:tc>
          <w:tcPr>
            <w:tcW w:w="870"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2B4CD9">
        <w:tc>
          <w:tcPr>
            <w:tcW w:w="946" w:type="dxa"/>
          </w:tcPr>
          <w:p w14:paraId="200BBF28" w14:textId="77777777" w:rsidR="00CC6FF9" w:rsidRPr="00792910" w:rsidRDefault="00CC6FF9" w:rsidP="00E13402">
            <w:pPr>
              <w:contextualSpacing/>
              <w:jc w:val="both"/>
            </w:pPr>
          </w:p>
        </w:tc>
        <w:tc>
          <w:tcPr>
            <w:tcW w:w="4150"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4241" w:type="dxa"/>
          </w:tcPr>
          <w:p w14:paraId="0F93877A" w14:textId="77777777" w:rsidR="00CC6FF9" w:rsidRPr="00792910" w:rsidRDefault="00CC6FF9" w:rsidP="00E13402">
            <w:pPr>
              <w:jc w:val="both"/>
            </w:pPr>
          </w:p>
        </w:tc>
        <w:tc>
          <w:tcPr>
            <w:tcW w:w="870" w:type="dxa"/>
          </w:tcPr>
          <w:p w14:paraId="31D87C8B" w14:textId="77777777" w:rsidR="00CC6FF9" w:rsidRPr="00792910" w:rsidRDefault="00CC6FF9" w:rsidP="00E13402">
            <w:pPr>
              <w:jc w:val="both"/>
            </w:pPr>
          </w:p>
        </w:tc>
      </w:tr>
      <w:tr w:rsidR="00CC6FF9" w:rsidRPr="00792910" w14:paraId="52686F01" w14:textId="3AC0763C" w:rsidTr="002B4CD9">
        <w:tc>
          <w:tcPr>
            <w:tcW w:w="946" w:type="dxa"/>
          </w:tcPr>
          <w:p w14:paraId="380D42B4" w14:textId="77777777" w:rsidR="00CC6FF9" w:rsidRPr="00792910" w:rsidRDefault="00CC6FF9" w:rsidP="00343AD0">
            <w:pPr>
              <w:numPr>
                <w:ilvl w:val="0"/>
                <w:numId w:val="53"/>
              </w:numPr>
              <w:ind w:left="0" w:firstLine="0"/>
              <w:contextualSpacing/>
              <w:jc w:val="both"/>
            </w:pPr>
          </w:p>
        </w:tc>
        <w:tc>
          <w:tcPr>
            <w:tcW w:w="4150"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4241"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870"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2B4CD9">
        <w:tc>
          <w:tcPr>
            <w:tcW w:w="946" w:type="dxa"/>
          </w:tcPr>
          <w:p w14:paraId="0B7753A8" w14:textId="77777777" w:rsidR="00B82FB3" w:rsidRPr="00792910" w:rsidRDefault="00B82FB3" w:rsidP="00343AD0">
            <w:pPr>
              <w:numPr>
                <w:ilvl w:val="0"/>
                <w:numId w:val="53"/>
              </w:numPr>
              <w:ind w:left="0" w:firstLine="0"/>
              <w:contextualSpacing/>
              <w:jc w:val="both"/>
            </w:pPr>
          </w:p>
        </w:tc>
        <w:tc>
          <w:tcPr>
            <w:tcW w:w="4150"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4241" w:type="dxa"/>
          </w:tcPr>
          <w:p w14:paraId="1C64C00C" w14:textId="77777777" w:rsidR="00B82FB3" w:rsidRPr="00792910" w:rsidRDefault="00B82FB3" w:rsidP="00B82FB3">
            <w:pPr>
              <w:jc w:val="both"/>
            </w:pPr>
            <w:r w:rsidRPr="00792910">
              <w:t>«Устав»</w:t>
            </w:r>
          </w:p>
        </w:tc>
        <w:tc>
          <w:tcPr>
            <w:tcW w:w="870"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2B4CD9">
        <w:tc>
          <w:tcPr>
            <w:tcW w:w="946" w:type="dxa"/>
          </w:tcPr>
          <w:p w14:paraId="0781143D" w14:textId="77777777" w:rsidR="00B82FB3" w:rsidRPr="00792910" w:rsidRDefault="00B82FB3" w:rsidP="00343AD0">
            <w:pPr>
              <w:numPr>
                <w:ilvl w:val="0"/>
                <w:numId w:val="53"/>
              </w:numPr>
              <w:ind w:left="0" w:firstLine="0"/>
              <w:contextualSpacing/>
              <w:jc w:val="both"/>
            </w:pPr>
          </w:p>
        </w:tc>
        <w:tc>
          <w:tcPr>
            <w:tcW w:w="4150"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xml:space="preserve">) п. </w:t>
            </w:r>
            <w:r w:rsidRPr="00792910">
              <w:rPr>
                <w:color w:val="000000"/>
              </w:rPr>
              <w:lastRenderedPageBreak/>
              <w:t>5.2.1.</w:t>
            </w:r>
          </w:p>
        </w:tc>
        <w:tc>
          <w:tcPr>
            <w:tcW w:w="4241" w:type="dxa"/>
          </w:tcPr>
          <w:p w14:paraId="4DE13974" w14:textId="3CAB998E" w:rsidR="00B82FB3" w:rsidRPr="00792910" w:rsidRDefault="00B82FB3" w:rsidP="00B82FB3">
            <w:pPr>
              <w:jc w:val="both"/>
            </w:pPr>
            <w:r w:rsidRPr="00792910">
              <w:lastRenderedPageBreak/>
              <w:t>«Разрешение миграционной службы»</w:t>
            </w:r>
          </w:p>
        </w:tc>
        <w:tc>
          <w:tcPr>
            <w:tcW w:w="870"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2B4CD9">
        <w:tc>
          <w:tcPr>
            <w:tcW w:w="946" w:type="dxa"/>
          </w:tcPr>
          <w:p w14:paraId="65F19DD2" w14:textId="77777777" w:rsidR="00B82FB3" w:rsidRPr="00792910" w:rsidRDefault="00B82FB3" w:rsidP="00343AD0">
            <w:pPr>
              <w:numPr>
                <w:ilvl w:val="0"/>
                <w:numId w:val="53"/>
              </w:numPr>
              <w:ind w:left="0" w:firstLine="0"/>
              <w:contextualSpacing/>
              <w:jc w:val="both"/>
            </w:pPr>
          </w:p>
        </w:tc>
        <w:tc>
          <w:tcPr>
            <w:tcW w:w="4150"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4241"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870"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2B4CD9">
        <w:tc>
          <w:tcPr>
            <w:tcW w:w="946" w:type="dxa"/>
          </w:tcPr>
          <w:p w14:paraId="25808421" w14:textId="77777777" w:rsidR="00B82FB3" w:rsidRPr="00792910" w:rsidRDefault="00B82FB3" w:rsidP="00343AD0">
            <w:pPr>
              <w:numPr>
                <w:ilvl w:val="0"/>
                <w:numId w:val="53"/>
              </w:numPr>
              <w:ind w:left="0" w:firstLine="0"/>
              <w:contextualSpacing/>
              <w:jc w:val="both"/>
            </w:pPr>
          </w:p>
        </w:tc>
        <w:tc>
          <w:tcPr>
            <w:tcW w:w="4150"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4241" w:type="dxa"/>
          </w:tcPr>
          <w:p w14:paraId="63DEDCA9" w14:textId="77777777" w:rsidR="00B82FB3" w:rsidRPr="00792910" w:rsidRDefault="00B82FB3" w:rsidP="00B82FB3">
            <w:pPr>
              <w:jc w:val="both"/>
            </w:pPr>
            <w:r w:rsidRPr="00792910">
              <w:t>«Справка из налоговой»</w:t>
            </w:r>
          </w:p>
        </w:tc>
        <w:tc>
          <w:tcPr>
            <w:tcW w:w="870"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2B4CD9">
        <w:tc>
          <w:tcPr>
            <w:tcW w:w="946" w:type="dxa"/>
          </w:tcPr>
          <w:p w14:paraId="3BAC6614" w14:textId="77777777" w:rsidR="00CC6FF9" w:rsidRPr="00792910" w:rsidRDefault="00CC6FF9" w:rsidP="00343AD0">
            <w:pPr>
              <w:numPr>
                <w:ilvl w:val="0"/>
                <w:numId w:val="53"/>
              </w:numPr>
              <w:ind w:left="0" w:firstLine="0"/>
              <w:contextualSpacing/>
              <w:jc w:val="both"/>
            </w:pPr>
          </w:p>
        </w:tc>
        <w:tc>
          <w:tcPr>
            <w:tcW w:w="4150"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4241" w:type="dxa"/>
          </w:tcPr>
          <w:p w14:paraId="043D194C" w14:textId="77777777" w:rsidR="00CC6FF9" w:rsidRPr="00792910" w:rsidRDefault="00CC6FF9" w:rsidP="00CC6FF9">
            <w:pPr>
              <w:jc w:val="both"/>
            </w:pPr>
            <w:r w:rsidRPr="00792910">
              <w:t>«Одобрение крупной сделки»</w:t>
            </w:r>
          </w:p>
        </w:tc>
        <w:tc>
          <w:tcPr>
            <w:tcW w:w="870"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2B4CD9">
        <w:tc>
          <w:tcPr>
            <w:tcW w:w="946" w:type="dxa"/>
          </w:tcPr>
          <w:p w14:paraId="1C631CC5" w14:textId="77777777" w:rsidR="00B82FB3" w:rsidRPr="00792910" w:rsidRDefault="00B82FB3" w:rsidP="00343AD0">
            <w:pPr>
              <w:numPr>
                <w:ilvl w:val="0"/>
                <w:numId w:val="53"/>
              </w:numPr>
              <w:ind w:left="0" w:firstLine="0"/>
              <w:contextualSpacing/>
              <w:jc w:val="both"/>
            </w:pPr>
          </w:p>
        </w:tc>
        <w:tc>
          <w:tcPr>
            <w:tcW w:w="4150"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4241" w:type="dxa"/>
          </w:tcPr>
          <w:p w14:paraId="1A99C32B" w14:textId="77777777" w:rsidR="00B82FB3" w:rsidRPr="00792910" w:rsidRDefault="00B82FB3" w:rsidP="00B82FB3">
            <w:pPr>
              <w:jc w:val="both"/>
            </w:pPr>
            <w:r w:rsidRPr="00792910">
              <w:t>«Одобрение сделки с заинтересованностью»</w:t>
            </w:r>
          </w:p>
        </w:tc>
        <w:tc>
          <w:tcPr>
            <w:tcW w:w="870"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2B4CD9">
        <w:tc>
          <w:tcPr>
            <w:tcW w:w="946" w:type="dxa"/>
          </w:tcPr>
          <w:p w14:paraId="2C42A79E" w14:textId="77777777" w:rsidR="00B82FB3" w:rsidRPr="00792910" w:rsidRDefault="00B82FB3" w:rsidP="00343AD0">
            <w:pPr>
              <w:numPr>
                <w:ilvl w:val="0"/>
                <w:numId w:val="53"/>
              </w:numPr>
              <w:ind w:left="0" w:firstLine="0"/>
              <w:contextualSpacing/>
              <w:jc w:val="both"/>
            </w:pPr>
          </w:p>
        </w:tc>
        <w:tc>
          <w:tcPr>
            <w:tcW w:w="4150"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4241" w:type="dxa"/>
          </w:tcPr>
          <w:p w14:paraId="72165F0E" w14:textId="77777777" w:rsidR="00B82FB3" w:rsidRPr="00792910" w:rsidRDefault="00B82FB3" w:rsidP="00B82FB3">
            <w:pPr>
              <w:jc w:val="both"/>
            </w:pPr>
            <w:r w:rsidRPr="00792910">
              <w:t>«Копия паспорта»</w:t>
            </w:r>
          </w:p>
        </w:tc>
        <w:tc>
          <w:tcPr>
            <w:tcW w:w="870"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2B4CD9">
        <w:tc>
          <w:tcPr>
            <w:tcW w:w="946" w:type="dxa"/>
          </w:tcPr>
          <w:p w14:paraId="2237C016" w14:textId="77777777" w:rsidR="00B82FB3" w:rsidRPr="00792910" w:rsidRDefault="00B82FB3" w:rsidP="00343AD0">
            <w:pPr>
              <w:numPr>
                <w:ilvl w:val="0"/>
                <w:numId w:val="53"/>
              </w:numPr>
              <w:ind w:left="0" w:firstLine="0"/>
              <w:contextualSpacing/>
              <w:jc w:val="both"/>
            </w:pPr>
          </w:p>
        </w:tc>
        <w:tc>
          <w:tcPr>
            <w:tcW w:w="4150"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4241" w:type="dxa"/>
          </w:tcPr>
          <w:p w14:paraId="17D23ECF" w14:textId="77777777" w:rsidR="00B82FB3" w:rsidRPr="00792910" w:rsidRDefault="00B82FB3" w:rsidP="00B82FB3">
            <w:pPr>
              <w:jc w:val="both"/>
            </w:pPr>
            <w:r w:rsidRPr="00792910">
              <w:t>«ИНН физического лица»</w:t>
            </w:r>
          </w:p>
        </w:tc>
        <w:tc>
          <w:tcPr>
            <w:tcW w:w="870"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2B4CD9">
        <w:tc>
          <w:tcPr>
            <w:tcW w:w="946" w:type="dxa"/>
          </w:tcPr>
          <w:p w14:paraId="27FD0452" w14:textId="77777777" w:rsidR="00B82FB3" w:rsidRPr="00792910" w:rsidRDefault="00B82FB3" w:rsidP="00343AD0">
            <w:pPr>
              <w:numPr>
                <w:ilvl w:val="0"/>
                <w:numId w:val="53"/>
              </w:numPr>
              <w:ind w:left="0" w:firstLine="0"/>
              <w:contextualSpacing/>
              <w:jc w:val="both"/>
            </w:pPr>
          </w:p>
        </w:tc>
        <w:tc>
          <w:tcPr>
            <w:tcW w:w="4150"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4241" w:type="dxa"/>
          </w:tcPr>
          <w:p w14:paraId="57B97F56" w14:textId="77777777" w:rsidR="00B82FB3" w:rsidRPr="00792910" w:rsidRDefault="00B82FB3" w:rsidP="00B82FB3">
            <w:pPr>
              <w:jc w:val="both"/>
            </w:pPr>
            <w:r w:rsidRPr="00792910">
              <w:t>«СНИЛС»</w:t>
            </w:r>
          </w:p>
        </w:tc>
        <w:tc>
          <w:tcPr>
            <w:tcW w:w="870"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2B4CD9">
        <w:tc>
          <w:tcPr>
            <w:tcW w:w="946" w:type="dxa"/>
          </w:tcPr>
          <w:p w14:paraId="5DB66B12" w14:textId="77777777" w:rsidR="00B82FB3" w:rsidRPr="00792910" w:rsidRDefault="00B82FB3" w:rsidP="00B82FB3">
            <w:pPr>
              <w:ind w:left="720"/>
              <w:contextualSpacing/>
            </w:pPr>
          </w:p>
        </w:tc>
        <w:tc>
          <w:tcPr>
            <w:tcW w:w="4150"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4241" w:type="dxa"/>
          </w:tcPr>
          <w:p w14:paraId="5632405C" w14:textId="77777777" w:rsidR="00B82FB3" w:rsidRPr="00792910" w:rsidRDefault="00B82FB3" w:rsidP="00B82FB3">
            <w:pPr>
              <w:jc w:val="both"/>
            </w:pPr>
          </w:p>
        </w:tc>
        <w:tc>
          <w:tcPr>
            <w:tcW w:w="870" w:type="dxa"/>
          </w:tcPr>
          <w:p w14:paraId="70ECE479" w14:textId="77777777" w:rsidR="00B82FB3" w:rsidRPr="00792910" w:rsidRDefault="00B82FB3" w:rsidP="00B82FB3">
            <w:pPr>
              <w:jc w:val="both"/>
            </w:pPr>
          </w:p>
        </w:tc>
      </w:tr>
      <w:tr w:rsidR="00B82FB3" w:rsidRPr="00792910" w14:paraId="2F224594" w14:textId="4B05F137" w:rsidTr="002B4CD9">
        <w:tc>
          <w:tcPr>
            <w:tcW w:w="946" w:type="dxa"/>
          </w:tcPr>
          <w:p w14:paraId="6EAD32E1" w14:textId="77777777" w:rsidR="00B82FB3" w:rsidRPr="00421C13" w:rsidRDefault="00B82FB3" w:rsidP="00343AD0">
            <w:pPr>
              <w:numPr>
                <w:ilvl w:val="0"/>
                <w:numId w:val="53"/>
              </w:numPr>
              <w:ind w:left="0" w:firstLine="0"/>
              <w:contextualSpacing/>
              <w:jc w:val="both"/>
              <w:rPr>
                <w:highlight w:val="yellow"/>
              </w:rPr>
            </w:pPr>
          </w:p>
        </w:tc>
        <w:tc>
          <w:tcPr>
            <w:tcW w:w="4150"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4241"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870"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2B4CD9">
        <w:tc>
          <w:tcPr>
            <w:tcW w:w="946" w:type="dxa"/>
          </w:tcPr>
          <w:p w14:paraId="50D40FEA" w14:textId="77777777" w:rsidR="00B82FB3" w:rsidRPr="00792910" w:rsidRDefault="00B82FB3" w:rsidP="00B82FB3">
            <w:pPr>
              <w:ind w:left="720"/>
              <w:contextualSpacing/>
            </w:pPr>
          </w:p>
        </w:tc>
        <w:tc>
          <w:tcPr>
            <w:tcW w:w="4150"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4241" w:type="dxa"/>
          </w:tcPr>
          <w:p w14:paraId="4D435241" w14:textId="77777777" w:rsidR="00B82FB3" w:rsidRPr="00792910" w:rsidRDefault="00B82FB3" w:rsidP="00B82FB3">
            <w:pPr>
              <w:jc w:val="both"/>
            </w:pPr>
          </w:p>
        </w:tc>
        <w:tc>
          <w:tcPr>
            <w:tcW w:w="870" w:type="dxa"/>
          </w:tcPr>
          <w:p w14:paraId="59FFCEE8" w14:textId="77777777" w:rsidR="00B82FB3" w:rsidRPr="00792910" w:rsidRDefault="00B82FB3" w:rsidP="00B82FB3">
            <w:pPr>
              <w:jc w:val="both"/>
            </w:pPr>
          </w:p>
        </w:tc>
      </w:tr>
      <w:tr w:rsidR="00B82FB3" w:rsidRPr="00792910" w14:paraId="12F4836A" w14:textId="45B18F05" w:rsidTr="002B4CD9">
        <w:tc>
          <w:tcPr>
            <w:tcW w:w="946" w:type="dxa"/>
          </w:tcPr>
          <w:p w14:paraId="5B640B4E" w14:textId="77777777" w:rsidR="00B82FB3" w:rsidRPr="00792910" w:rsidRDefault="00B82FB3" w:rsidP="00343AD0">
            <w:pPr>
              <w:numPr>
                <w:ilvl w:val="0"/>
                <w:numId w:val="53"/>
              </w:numPr>
              <w:ind w:left="0" w:firstLine="0"/>
              <w:contextualSpacing/>
              <w:jc w:val="both"/>
            </w:pPr>
          </w:p>
        </w:tc>
        <w:tc>
          <w:tcPr>
            <w:tcW w:w="4150"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6EF39DAA" w14:textId="77777777" w:rsidR="00B82FB3" w:rsidRPr="00792910" w:rsidRDefault="00B82FB3" w:rsidP="00B82FB3">
            <w:pPr>
              <w:jc w:val="both"/>
            </w:pPr>
            <w:r w:rsidRPr="00792910">
              <w:t>«Оферта»</w:t>
            </w:r>
          </w:p>
        </w:tc>
        <w:tc>
          <w:tcPr>
            <w:tcW w:w="870"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2B4CD9">
        <w:tc>
          <w:tcPr>
            <w:tcW w:w="946" w:type="dxa"/>
          </w:tcPr>
          <w:p w14:paraId="49622856" w14:textId="77777777" w:rsidR="00B82FB3" w:rsidRPr="00792910" w:rsidRDefault="00B82FB3" w:rsidP="00343AD0">
            <w:pPr>
              <w:numPr>
                <w:ilvl w:val="0"/>
                <w:numId w:val="53"/>
              </w:numPr>
              <w:ind w:left="0" w:firstLine="0"/>
              <w:contextualSpacing/>
              <w:jc w:val="both"/>
            </w:pPr>
          </w:p>
        </w:tc>
        <w:tc>
          <w:tcPr>
            <w:tcW w:w="4150"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6164583" w14:textId="77777777" w:rsidR="00B82FB3" w:rsidRPr="00792910" w:rsidRDefault="00B82FB3" w:rsidP="00B82FB3">
            <w:pPr>
              <w:jc w:val="both"/>
            </w:pPr>
            <w:r w:rsidRPr="00792910">
              <w:t>«Техническое предложение»</w:t>
            </w:r>
          </w:p>
        </w:tc>
        <w:tc>
          <w:tcPr>
            <w:tcW w:w="870"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2B4CD9">
        <w:tc>
          <w:tcPr>
            <w:tcW w:w="946" w:type="dxa"/>
          </w:tcPr>
          <w:p w14:paraId="2BDCE764" w14:textId="77777777" w:rsidR="00B82FB3" w:rsidRPr="00792910" w:rsidRDefault="00B82FB3" w:rsidP="00343AD0">
            <w:pPr>
              <w:numPr>
                <w:ilvl w:val="0"/>
                <w:numId w:val="53"/>
              </w:numPr>
              <w:ind w:left="0" w:firstLine="0"/>
              <w:contextualSpacing/>
              <w:jc w:val="both"/>
            </w:pPr>
          </w:p>
        </w:tc>
        <w:tc>
          <w:tcPr>
            <w:tcW w:w="4150"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735E1DE8" w14:textId="77777777" w:rsidR="00B82FB3" w:rsidRPr="00792910" w:rsidRDefault="00B82FB3" w:rsidP="00B82FB3">
            <w:pPr>
              <w:jc w:val="both"/>
            </w:pPr>
            <w:r w:rsidRPr="00792910">
              <w:t>«Протокол разногласий»</w:t>
            </w:r>
          </w:p>
        </w:tc>
        <w:tc>
          <w:tcPr>
            <w:tcW w:w="870"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2B4CD9">
        <w:tc>
          <w:tcPr>
            <w:tcW w:w="946" w:type="dxa"/>
          </w:tcPr>
          <w:p w14:paraId="4380DB02" w14:textId="77777777" w:rsidR="00B82FB3" w:rsidRPr="00792910" w:rsidRDefault="00B82FB3" w:rsidP="00343AD0">
            <w:pPr>
              <w:numPr>
                <w:ilvl w:val="0"/>
                <w:numId w:val="53"/>
              </w:numPr>
              <w:ind w:left="0" w:firstLine="0"/>
              <w:contextualSpacing/>
              <w:jc w:val="both"/>
            </w:pPr>
          </w:p>
        </w:tc>
        <w:tc>
          <w:tcPr>
            <w:tcW w:w="4150"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4241" w:type="dxa"/>
          </w:tcPr>
          <w:p w14:paraId="676E641B" w14:textId="0E241E8D" w:rsidR="00B82FB3" w:rsidRPr="00792910" w:rsidRDefault="00B82FB3" w:rsidP="00B82FB3">
            <w:pPr>
              <w:jc w:val="both"/>
            </w:pPr>
            <w:r w:rsidRPr="00792910">
              <w:t>«Календарный план»</w:t>
            </w:r>
          </w:p>
        </w:tc>
        <w:tc>
          <w:tcPr>
            <w:tcW w:w="870"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2B4CD9">
        <w:tc>
          <w:tcPr>
            <w:tcW w:w="946" w:type="dxa"/>
          </w:tcPr>
          <w:p w14:paraId="48EBEBBF" w14:textId="77777777" w:rsidR="00B82FB3" w:rsidRPr="00792910" w:rsidRDefault="00B82FB3" w:rsidP="00343AD0">
            <w:pPr>
              <w:numPr>
                <w:ilvl w:val="0"/>
                <w:numId w:val="53"/>
              </w:numPr>
              <w:ind w:left="0" w:firstLine="0"/>
              <w:contextualSpacing/>
              <w:jc w:val="both"/>
            </w:pPr>
          </w:p>
        </w:tc>
        <w:tc>
          <w:tcPr>
            <w:tcW w:w="4150"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4241" w:type="dxa"/>
          </w:tcPr>
          <w:p w14:paraId="62A088B5" w14:textId="62ADECBD" w:rsidR="00B82FB3" w:rsidRPr="00792910" w:rsidRDefault="00B82FB3" w:rsidP="00B82FB3">
            <w:pPr>
              <w:jc w:val="both"/>
            </w:pPr>
            <w:r w:rsidRPr="00792910">
              <w:lastRenderedPageBreak/>
              <w:t>«Спецификация техническая часть»</w:t>
            </w:r>
          </w:p>
        </w:tc>
        <w:tc>
          <w:tcPr>
            <w:tcW w:w="870"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2B4CD9">
        <w:tc>
          <w:tcPr>
            <w:tcW w:w="946" w:type="dxa"/>
          </w:tcPr>
          <w:p w14:paraId="5775EED5" w14:textId="77777777" w:rsidR="00B82FB3" w:rsidRPr="00792910" w:rsidRDefault="00B82FB3" w:rsidP="00343AD0">
            <w:pPr>
              <w:numPr>
                <w:ilvl w:val="0"/>
                <w:numId w:val="53"/>
              </w:numPr>
              <w:ind w:left="0" w:firstLine="0"/>
              <w:contextualSpacing/>
              <w:jc w:val="both"/>
            </w:pPr>
          </w:p>
        </w:tc>
        <w:tc>
          <w:tcPr>
            <w:tcW w:w="4150"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870"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7CA4CC3D" w14:textId="6872C903" w:rsidTr="002B4CD9">
        <w:tc>
          <w:tcPr>
            <w:tcW w:w="946" w:type="dxa"/>
          </w:tcPr>
          <w:p w14:paraId="3AC9DC8B" w14:textId="77777777" w:rsidR="00B82FB3" w:rsidRPr="00792910" w:rsidRDefault="00B82FB3" w:rsidP="00343AD0">
            <w:pPr>
              <w:numPr>
                <w:ilvl w:val="0"/>
                <w:numId w:val="53"/>
              </w:numPr>
              <w:ind w:left="0" w:firstLine="0"/>
              <w:contextualSpacing/>
              <w:jc w:val="both"/>
            </w:pPr>
          </w:p>
        </w:tc>
        <w:tc>
          <w:tcPr>
            <w:tcW w:w="4150"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4AB77F8B" w14:textId="7E17C001" w:rsidR="00B82FB3" w:rsidRPr="00792910" w:rsidRDefault="00B82FB3" w:rsidP="00B82FB3">
            <w:pPr>
              <w:jc w:val="both"/>
            </w:pPr>
            <w:r w:rsidRPr="00792910">
              <w:t>«График оплаты»</w:t>
            </w:r>
          </w:p>
        </w:tc>
        <w:tc>
          <w:tcPr>
            <w:tcW w:w="870" w:type="dxa"/>
          </w:tcPr>
          <w:p w14:paraId="16965D65" w14:textId="702DEF8E" w:rsidR="00B82FB3" w:rsidRPr="00792910" w:rsidRDefault="00B82FB3" w:rsidP="00B82FB3">
            <w:pPr>
              <w:jc w:val="both"/>
            </w:pPr>
            <w:r w:rsidRPr="00792910">
              <w:rPr>
                <w:lang w:val="en-US"/>
              </w:rPr>
              <w:t>Xml</w:t>
            </w:r>
          </w:p>
        </w:tc>
      </w:tr>
      <w:tr w:rsidR="00B82FB3" w:rsidRPr="00792910" w14:paraId="6AA5E414" w14:textId="5A40DAA0" w:rsidTr="002B4CD9">
        <w:tc>
          <w:tcPr>
            <w:tcW w:w="946" w:type="dxa"/>
          </w:tcPr>
          <w:p w14:paraId="558ACDA7" w14:textId="77777777" w:rsidR="00B82FB3" w:rsidRPr="00792910" w:rsidRDefault="00B82FB3" w:rsidP="00B82FB3">
            <w:pPr>
              <w:contextualSpacing/>
              <w:jc w:val="both"/>
            </w:pPr>
          </w:p>
        </w:tc>
        <w:tc>
          <w:tcPr>
            <w:tcW w:w="4150"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4241" w:type="dxa"/>
          </w:tcPr>
          <w:p w14:paraId="2C379041" w14:textId="77777777" w:rsidR="00B82FB3" w:rsidRPr="00792910" w:rsidRDefault="00B82FB3" w:rsidP="00B82FB3">
            <w:pPr>
              <w:jc w:val="both"/>
            </w:pPr>
          </w:p>
        </w:tc>
        <w:tc>
          <w:tcPr>
            <w:tcW w:w="870" w:type="dxa"/>
          </w:tcPr>
          <w:p w14:paraId="05100166" w14:textId="77777777" w:rsidR="00B82FB3" w:rsidRPr="00792910" w:rsidRDefault="00B82FB3" w:rsidP="00B82FB3">
            <w:pPr>
              <w:jc w:val="both"/>
            </w:pPr>
          </w:p>
        </w:tc>
      </w:tr>
      <w:tr w:rsidR="00B82FB3" w:rsidRPr="00792910" w14:paraId="502014CC" w14:textId="52124E4A" w:rsidTr="002B4CD9">
        <w:tc>
          <w:tcPr>
            <w:tcW w:w="946" w:type="dxa"/>
          </w:tcPr>
          <w:p w14:paraId="792BC4A1" w14:textId="77777777" w:rsidR="00B82FB3" w:rsidRPr="00792910" w:rsidRDefault="00B82FB3" w:rsidP="00343AD0">
            <w:pPr>
              <w:numPr>
                <w:ilvl w:val="0"/>
                <w:numId w:val="53"/>
              </w:numPr>
              <w:ind w:left="0" w:firstLine="0"/>
              <w:contextualSpacing/>
              <w:jc w:val="both"/>
            </w:pPr>
          </w:p>
        </w:tc>
        <w:tc>
          <w:tcPr>
            <w:tcW w:w="4150"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4241"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870"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2B4CD9">
        <w:tc>
          <w:tcPr>
            <w:tcW w:w="946" w:type="dxa"/>
          </w:tcPr>
          <w:p w14:paraId="79CAA89A" w14:textId="77777777" w:rsidR="00B82FB3" w:rsidRPr="00792910" w:rsidRDefault="00B82FB3" w:rsidP="00B82FB3">
            <w:pPr>
              <w:contextualSpacing/>
              <w:jc w:val="both"/>
            </w:pPr>
          </w:p>
        </w:tc>
        <w:tc>
          <w:tcPr>
            <w:tcW w:w="4150"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4241" w:type="dxa"/>
          </w:tcPr>
          <w:p w14:paraId="68379061" w14:textId="77777777" w:rsidR="00B82FB3" w:rsidRPr="00792910" w:rsidRDefault="00B82FB3" w:rsidP="00B82FB3">
            <w:pPr>
              <w:jc w:val="both"/>
            </w:pPr>
          </w:p>
        </w:tc>
        <w:tc>
          <w:tcPr>
            <w:tcW w:w="870" w:type="dxa"/>
          </w:tcPr>
          <w:p w14:paraId="02DC3CD8" w14:textId="77777777" w:rsidR="00B82FB3" w:rsidRPr="00792910" w:rsidRDefault="00B82FB3" w:rsidP="00B82FB3">
            <w:pPr>
              <w:jc w:val="both"/>
            </w:pPr>
          </w:p>
        </w:tc>
      </w:tr>
      <w:tr w:rsidR="00B82FB3" w:rsidRPr="00792910" w14:paraId="12FD3E3F" w14:textId="5616ED61" w:rsidTr="002B4CD9">
        <w:tc>
          <w:tcPr>
            <w:tcW w:w="946" w:type="dxa"/>
          </w:tcPr>
          <w:p w14:paraId="51E926CB" w14:textId="77777777" w:rsidR="00B82FB3" w:rsidRPr="00792910" w:rsidRDefault="00B82FB3" w:rsidP="00343AD0">
            <w:pPr>
              <w:numPr>
                <w:ilvl w:val="0"/>
                <w:numId w:val="53"/>
              </w:numPr>
              <w:ind w:left="0" w:firstLine="0"/>
              <w:contextualSpacing/>
              <w:jc w:val="both"/>
            </w:pPr>
          </w:p>
        </w:tc>
        <w:tc>
          <w:tcPr>
            <w:tcW w:w="4150"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22D680B" w14:textId="2B4F7DC5" w:rsidR="00B82FB3" w:rsidRPr="00792910" w:rsidRDefault="00B82FB3" w:rsidP="00B82FB3">
            <w:pPr>
              <w:jc w:val="both"/>
            </w:pPr>
            <w:r w:rsidRPr="00792910">
              <w:t>«Анкета»</w:t>
            </w:r>
          </w:p>
        </w:tc>
        <w:tc>
          <w:tcPr>
            <w:tcW w:w="870"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2B4CD9">
        <w:tc>
          <w:tcPr>
            <w:tcW w:w="946" w:type="dxa"/>
          </w:tcPr>
          <w:p w14:paraId="1849BEF8" w14:textId="77777777" w:rsidR="00B82FB3" w:rsidRPr="00792910" w:rsidRDefault="00B82FB3" w:rsidP="00343AD0">
            <w:pPr>
              <w:numPr>
                <w:ilvl w:val="0"/>
                <w:numId w:val="53"/>
              </w:numPr>
              <w:ind w:left="0" w:firstLine="0"/>
              <w:contextualSpacing/>
              <w:jc w:val="both"/>
            </w:pPr>
          </w:p>
        </w:tc>
        <w:tc>
          <w:tcPr>
            <w:tcW w:w="4150"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2C78B8D4" w14:textId="1EBBFD60" w:rsidR="00B82FB3" w:rsidRPr="00792910" w:rsidRDefault="00B82FB3" w:rsidP="00B82FB3">
            <w:pPr>
              <w:jc w:val="both"/>
            </w:pPr>
            <w:r w:rsidRPr="00792910">
              <w:t>«Письмо об аффилированности»</w:t>
            </w:r>
          </w:p>
        </w:tc>
        <w:tc>
          <w:tcPr>
            <w:tcW w:w="870"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2B4CD9">
        <w:tc>
          <w:tcPr>
            <w:tcW w:w="946" w:type="dxa"/>
          </w:tcPr>
          <w:p w14:paraId="68EB2A18" w14:textId="77777777" w:rsidR="00B82FB3" w:rsidRPr="00792910" w:rsidRDefault="00B82FB3" w:rsidP="00343AD0">
            <w:pPr>
              <w:numPr>
                <w:ilvl w:val="0"/>
                <w:numId w:val="53"/>
              </w:numPr>
              <w:ind w:left="0" w:firstLine="0"/>
              <w:contextualSpacing/>
              <w:jc w:val="both"/>
            </w:pPr>
          </w:p>
        </w:tc>
        <w:tc>
          <w:tcPr>
            <w:tcW w:w="4150"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B0BA5CE" w14:textId="442AA1C9" w:rsidR="00B82FB3" w:rsidRPr="00792910" w:rsidRDefault="00B82FB3" w:rsidP="00B82FB3">
            <w:pPr>
              <w:jc w:val="both"/>
            </w:pPr>
            <w:r w:rsidRPr="00792910">
              <w:t>«Справка о судах»</w:t>
            </w:r>
          </w:p>
        </w:tc>
        <w:tc>
          <w:tcPr>
            <w:tcW w:w="870"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2B4CD9">
        <w:tc>
          <w:tcPr>
            <w:tcW w:w="946" w:type="dxa"/>
          </w:tcPr>
          <w:p w14:paraId="7CBDFF74" w14:textId="77777777" w:rsidR="00B82FB3" w:rsidRPr="00792910" w:rsidRDefault="00B82FB3" w:rsidP="00343AD0">
            <w:pPr>
              <w:numPr>
                <w:ilvl w:val="0"/>
                <w:numId w:val="53"/>
              </w:numPr>
              <w:ind w:left="0" w:firstLine="0"/>
              <w:contextualSpacing/>
              <w:jc w:val="both"/>
            </w:pPr>
          </w:p>
        </w:tc>
        <w:tc>
          <w:tcPr>
            <w:tcW w:w="4150"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4241" w:type="dxa"/>
          </w:tcPr>
          <w:p w14:paraId="6B909BC9" w14:textId="77777777" w:rsidR="00B82FB3" w:rsidRPr="00792910" w:rsidRDefault="00B82FB3" w:rsidP="00B82FB3">
            <w:pPr>
              <w:jc w:val="both"/>
            </w:pPr>
            <w:r w:rsidRPr="00792910">
              <w:t>«Документы на юридический адрес»</w:t>
            </w:r>
          </w:p>
        </w:tc>
        <w:tc>
          <w:tcPr>
            <w:tcW w:w="870"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2B4CD9">
        <w:tc>
          <w:tcPr>
            <w:tcW w:w="946" w:type="dxa"/>
          </w:tcPr>
          <w:p w14:paraId="38E599F9" w14:textId="77777777" w:rsidR="00B82FB3" w:rsidRPr="00792910" w:rsidRDefault="00B82FB3" w:rsidP="00343AD0">
            <w:pPr>
              <w:numPr>
                <w:ilvl w:val="0"/>
                <w:numId w:val="53"/>
              </w:numPr>
              <w:ind w:left="0" w:firstLine="0"/>
              <w:contextualSpacing/>
              <w:jc w:val="both"/>
            </w:pPr>
          </w:p>
        </w:tc>
        <w:tc>
          <w:tcPr>
            <w:tcW w:w="4150"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447130A7" w14:textId="6B45F1A9" w:rsidR="00B82FB3" w:rsidRPr="00792910" w:rsidRDefault="00B82FB3" w:rsidP="00B82FB3">
            <w:pPr>
              <w:jc w:val="both"/>
            </w:pPr>
            <w:r w:rsidRPr="00792910">
              <w:t>«Согласие на обработку персональных данных»</w:t>
            </w:r>
          </w:p>
        </w:tc>
        <w:tc>
          <w:tcPr>
            <w:tcW w:w="870"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2B4CD9">
        <w:tc>
          <w:tcPr>
            <w:tcW w:w="946" w:type="dxa"/>
          </w:tcPr>
          <w:p w14:paraId="326ED40D" w14:textId="77777777" w:rsidR="00B82FB3" w:rsidRPr="00792910" w:rsidRDefault="00B82FB3" w:rsidP="00343AD0">
            <w:pPr>
              <w:numPr>
                <w:ilvl w:val="0"/>
                <w:numId w:val="53"/>
              </w:numPr>
              <w:ind w:left="0" w:firstLine="0"/>
              <w:contextualSpacing/>
              <w:jc w:val="both"/>
            </w:pPr>
          </w:p>
        </w:tc>
        <w:tc>
          <w:tcPr>
            <w:tcW w:w="4150"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4241" w:type="dxa"/>
          </w:tcPr>
          <w:p w14:paraId="34D249D8" w14:textId="77777777" w:rsidR="00B82FB3" w:rsidRPr="00792910" w:rsidRDefault="00B82FB3" w:rsidP="00B82FB3">
            <w:pPr>
              <w:jc w:val="both"/>
            </w:pPr>
            <w:r w:rsidRPr="00792910">
              <w:t>«Документы, предусмотренные ТЗ»</w:t>
            </w:r>
          </w:p>
        </w:tc>
        <w:tc>
          <w:tcPr>
            <w:tcW w:w="870"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2B4CD9">
        <w:tc>
          <w:tcPr>
            <w:tcW w:w="946" w:type="dxa"/>
          </w:tcPr>
          <w:p w14:paraId="61352D1A" w14:textId="77777777" w:rsidR="00B82FB3" w:rsidRPr="00792910" w:rsidRDefault="00B82FB3" w:rsidP="00343AD0">
            <w:pPr>
              <w:numPr>
                <w:ilvl w:val="0"/>
                <w:numId w:val="53"/>
              </w:numPr>
              <w:ind w:left="0" w:firstLine="0"/>
              <w:contextualSpacing/>
              <w:jc w:val="both"/>
            </w:pPr>
          </w:p>
        </w:tc>
        <w:tc>
          <w:tcPr>
            <w:tcW w:w="4150"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870"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2B4CD9">
        <w:tc>
          <w:tcPr>
            <w:tcW w:w="946" w:type="dxa"/>
          </w:tcPr>
          <w:p w14:paraId="14BDD77E" w14:textId="77777777" w:rsidR="00B82FB3" w:rsidRPr="00792910" w:rsidRDefault="00B82FB3" w:rsidP="00343AD0">
            <w:pPr>
              <w:numPr>
                <w:ilvl w:val="0"/>
                <w:numId w:val="53"/>
              </w:numPr>
              <w:ind w:left="0" w:firstLine="0"/>
              <w:contextualSpacing/>
              <w:jc w:val="both"/>
            </w:pPr>
          </w:p>
        </w:tc>
        <w:tc>
          <w:tcPr>
            <w:tcW w:w="4150"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4241" w:type="dxa"/>
          </w:tcPr>
          <w:p w14:paraId="7E4B665E" w14:textId="77777777" w:rsidR="00B82FB3" w:rsidRPr="00792910" w:rsidRDefault="00B82FB3" w:rsidP="00B82FB3">
            <w:pPr>
              <w:jc w:val="both"/>
            </w:pPr>
            <w:r w:rsidRPr="00792910">
              <w:t>«Дополнительные документы»</w:t>
            </w:r>
          </w:p>
        </w:tc>
        <w:tc>
          <w:tcPr>
            <w:tcW w:w="870"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2B4CD9">
        <w:tc>
          <w:tcPr>
            <w:tcW w:w="946" w:type="dxa"/>
          </w:tcPr>
          <w:p w14:paraId="67A217D6" w14:textId="77777777" w:rsidR="00B82FB3" w:rsidRPr="00792910" w:rsidRDefault="00B82FB3" w:rsidP="00B82FB3">
            <w:pPr>
              <w:contextualSpacing/>
              <w:jc w:val="both"/>
            </w:pPr>
          </w:p>
        </w:tc>
        <w:tc>
          <w:tcPr>
            <w:tcW w:w="4150"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4241" w:type="dxa"/>
          </w:tcPr>
          <w:p w14:paraId="59A95BE0" w14:textId="77777777" w:rsidR="00B82FB3" w:rsidRPr="00792910" w:rsidRDefault="00B82FB3" w:rsidP="00B82FB3">
            <w:pPr>
              <w:jc w:val="both"/>
            </w:pPr>
          </w:p>
        </w:tc>
        <w:tc>
          <w:tcPr>
            <w:tcW w:w="870" w:type="dxa"/>
          </w:tcPr>
          <w:p w14:paraId="70D85114" w14:textId="77777777" w:rsidR="00B82FB3" w:rsidRPr="00792910" w:rsidRDefault="00B82FB3" w:rsidP="00B82FB3">
            <w:pPr>
              <w:jc w:val="both"/>
            </w:pPr>
          </w:p>
        </w:tc>
      </w:tr>
      <w:tr w:rsidR="00B82FB3" w:rsidRPr="00792910" w14:paraId="6A6BD972" w14:textId="35AB6B45" w:rsidTr="002B4CD9">
        <w:tc>
          <w:tcPr>
            <w:tcW w:w="946" w:type="dxa"/>
          </w:tcPr>
          <w:p w14:paraId="32A4FA06" w14:textId="77777777" w:rsidR="00B82FB3" w:rsidRPr="00792910" w:rsidRDefault="00B82FB3" w:rsidP="00343AD0">
            <w:pPr>
              <w:numPr>
                <w:ilvl w:val="0"/>
                <w:numId w:val="53"/>
              </w:numPr>
              <w:ind w:left="0" w:firstLine="0"/>
              <w:contextualSpacing/>
              <w:jc w:val="both"/>
            </w:pPr>
          </w:p>
        </w:tc>
        <w:tc>
          <w:tcPr>
            <w:tcW w:w="4150"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4241"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870"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2B4CD9">
        <w:tc>
          <w:tcPr>
            <w:tcW w:w="946" w:type="dxa"/>
          </w:tcPr>
          <w:p w14:paraId="4681C946" w14:textId="77777777" w:rsidR="00B82FB3" w:rsidRPr="00792910" w:rsidRDefault="00B82FB3" w:rsidP="00343AD0">
            <w:pPr>
              <w:numPr>
                <w:ilvl w:val="0"/>
                <w:numId w:val="53"/>
              </w:numPr>
              <w:ind w:left="0" w:firstLine="0"/>
              <w:contextualSpacing/>
              <w:jc w:val="both"/>
            </w:pPr>
          </w:p>
        </w:tc>
        <w:tc>
          <w:tcPr>
            <w:tcW w:w="4150"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4241" w:type="dxa"/>
          </w:tcPr>
          <w:p w14:paraId="0D885796" w14:textId="137C2BEF" w:rsidR="00B82FB3" w:rsidRPr="00792910" w:rsidRDefault="00B82FB3" w:rsidP="00B82FB3">
            <w:pPr>
              <w:jc w:val="both"/>
            </w:pPr>
            <w:r w:rsidRPr="00792910">
              <w:t>«Документы субподрядчика»</w:t>
            </w:r>
          </w:p>
        </w:tc>
        <w:tc>
          <w:tcPr>
            <w:tcW w:w="870"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2B4CD9">
        <w:tc>
          <w:tcPr>
            <w:tcW w:w="946" w:type="dxa"/>
          </w:tcPr>
          <w:p w14:paraId="72D93287" w14:textId="77777777" w:rsidR="00B82FB3" w:rsidRPr="00792910" w:rsidRDefault="00B82FB3" w:rsidP="00343AD0">
            <w:pPr>
              <w:numPr>
                <w:ilvl w:val="0"/>
                <w:numId w:val="53"/>
              </w:numPr>
              <w:ind w:left="0" w:firstLine="0"/>
              <w:contextualSpacing/>
              <w:jc w:val="both"/>
            </w:pPr>
          </w:p>
        </w:tc>
        <w:tc>
          <w:tcPr>
            <w:tcW w:w="4150"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4241" w:type="dxa"/>
          </w:tcPr>
          <w:p w14:paraId="3906B784" w14:textId="2CBC8298" w:rsidR="00B82FB3" w:rsidRPr="00792910" w:rsidRDefault="00B82FB3" w:rsidP="00B82FB3">
            <w:pPr>
              <w:jc w:val="both"/>
            </w:pPr>
            <w:r w:rsidRPr="00792910">
              <w:t>«План распределения объемов»</w:t>
            </w:r>
          </w:p>
        </w:tc>
        <w:tc>
          <w:tcPr>
            <w:tcW w:w="870"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2B4CD9">
        <w:tc>
          <w:tcPr>
            <w:tcW w:w="946" w:type="dxa"/>
          </w:tcPr>
          <w:p w14:paraId="61BF5808" w14:textId="77777777" w:rsidR="00B82FB3" w:rsidRPr="00792910" w:rsidRDefault="00B82FB3" w:rsidP="00343AD0">
            <w:pPr>
              <w:numPr>
                <w:ilvl w:val="0"/>
                <w:numId w:val="53"/>
              </w:numPr>
              <w:ind w:left="0" w:firstLine="0"/>
              <w:contextualSpacing/>
              <w:jc w:val="both"/>
            </w:pPr>
          </w:p>
        </w:tc>
        <w:tc>
          <w:tcPr>
            <w:tcW w:w="4150"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4241" w:type="dxa"/>
          </w:tcPr>
          <w:p w14:paraId="33BAFCF8" w14:textId="23B043EE" w:rsidR="00B82FB3" w:rsidRPr="00792910" w:rsidRDefault="00B82FB3" w:rsidP="00B82FB3">
            <w:pPr>
              <w:jc w:val="both"/>
            </w:pPr>
            <w:r w:rsidRPr="00792910">
              <w:t>«Документы коллективного участника»</w:t>
            </w:r>
          </w:p>
        </w:tc>
        <w:tc>
          <w:tcPr>
            <w:tcW w:w="870"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 xml:space="preserve">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3731E3" w:rsidRPr="00792910">
        <w:lastRenderedPageBreak/>
        <w:t>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w:t>
      </w:r>
      <w:r w:rsidR="00BC62D3" w:rsidRPr="00792910">
        <w:rPr>
          <w:color w:val="000000"/>
        </w:rPr>
        <w:lastRenderedPageBreak/>
        <w:t>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участник закупки </w:t>
      </w:r>
      <w:r w:rsidRPr="00792910">
        <w:rPr>
          <w:color w:val="000000"/>
        </w:rPr>
        <w:lastRenderedPageBreak/>
        <w:t>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lastRenderedPageBreak/>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w:t>
      </w:r>
      <w:r w:rsidRPr="00792910">
        <w:lastRenderedPageBreak/>
        <w:t xml:space="preserve">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w:t>
      </w:r>
      <w:r w:rsidRPr="00792910">
        <w:lastRenderedPageBreak/>
        <w:t>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 xml:space="preserve">В случае, если Участник закупки, которому был направлен запрос об </w:t>
      </w:r>
      <w:r w:rsidRPr="00792910">
        <w:lastRenderedPageBreak/>
        <w:t>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30976C60" w14:textId="15BB4EE2" w:rsidR="00B278AF" w:rsidRPr="00792910" w:rsidRDefault="00B278AF" w:rsidP="009349A1">
      <w:pPr>
        <w:pStyle w:val="Style23"/>
        <w:widowControl/>
        <w:tabs>
          <w:tab w:val="left" w:pos="1701"/>
        </w:tabs>
        <w:spacing w:line="240" w:lineRule="auto"/>
        <w:ind w:right="57" w:firstLine="709"/>
      </w:pPr>
      <w:r w:rsidRPr="00792910">
        <w:t>­</w:t>
      </w:r>
      <w:r w:rsidRPr="00792910">
        <w:tab/>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 xml:space="preserve">На заключение с субподрядчиками (соисполнителями), не указанными в </w:t>
      </w:r>
      <w:r w:rsidRPr="00792910">
        <w:lastRenderedPageBreak/>
        <w:t>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w:t>
      </w:r>
      <w:r w:rsidRPr="00792910">
        <w:lastRenderedPageBreak/>
        <w:t>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78B5DB" w14:textId="702B5F92" w:rsidR="00B278AF" w:rsidRPr="00792910" w:rsidRDefault="00B278AF" w:rsidP="009349A1">
      <w:pPr>
        <w:pStyle w:val="Style23"/>
        <w:widowControl/>
        <w:tabs>
          <w:tab w:val="left" w:pos="1701"/>
        </w:tabs>
        <w:spacing w:line="240" w:lineRule="auto"/>
        <w:ind w:right="58" w:firstLine="709"/>
      </w:pPr>
      <w:r w:rsidRPr="00792910">
        <w:t>­</w:t>
      </w:r>
      <w:r w:rsidRPr="00792910">
        <w:tab/>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lastRenderedPageBreak/>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lastRenderedPageBreak/>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121FF8F" w14:textId="4578670D"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w:t>
      </w:r>
      <w:r w:rsidRPr="00792910">
        <w:lastRenderedPageBreak/>
        <w:t>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 xml:space="preserve">при осуществлении закупок товаров, </w:t>
      </w:r>
      <w:r w:rsidRPr="00792910">
        <w:rPr>
          <w:rFonts w:eastAsiaTheme="minorHAnsi"/>
          <w:bCs/>
          <w:lang w:eastAsia="en-US"/>
        </w:rPr>
        <w:lastRenderedPageBreak/>
        <w:t>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21"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22"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w:t>
      </w:r>
      <w:r w:rsidRPr="00792910">
        <w:lastRenderedPageBreak/>
        <w:t>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lastRenderedPageBreak/>
        <w:t>ТЕХНИЧЕСКАЯ ЧАСТЬ</w:t>
      </w:r>
      <w:bookmarkEnd w:id="116"/>
      <w:bookmarkEnd w:id="117"/>
    </w:p>
    <w:p w14:paraId="5585A6B8" w14:textId="71D1A809" w:rsidR="00CE4D94" w:rsidRPr="002B4CD9" w:rsidRDefault="00A610CE" w:rsidP="00CE4D94">
      <w:pPr>
        <w:pStyle w:val="Style12"/>
        <w:widowControl/>
        <w:tabs>
          <w:tab w:val="left" w:leader="underscore" w:pos="9864"/>
        </w:tabs>
        <w:spacing w:line="324" w:lineRule="exact"/>
        <w:ind w:firstLine="851"/>
        <w:rPr>
          <w:rStyle w:val="FontStyle128"/>
          <w:color w:val="auto"/>
          <w:sz w:val="24"/>
          <w:szCs w:val="24"/>
        </w:rPr>
      </w:pPr>
      <w:r w:rsidRPr="002B4CD9">
        <w:rPr>
          <w:rStyle w:val="FontStyle128"/>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r w:rsidRPr="00792910">
        <w:rPr>
          <w:b/>
        </w:rPr>
        <w:lastRenderedPageBreak/>
        <w:t>ПРОЕКТ ДОГОВОРА</w:t>
      </w:r>
      <w:bookmarkEnd w:id="118"/>
      <w:bookmarkEnd w:id="119"/>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0" w:name="_Toc425777373"/>
      <w:bookmarkStart w:id="121" w:name="_Toc425776995"/>
      <w:r w:rsidRPr="00792910">
        <w:rPr>
          <w:b/>
        </w:rPr>
        <w:lastRenderedPageBreak/>
        <w:t>РУКОВОДСТВО ПО ЭКСПЕРТНОЙ ОЦЕНКЕ</w:t>
      </w:r>
      <w:bookmarkEnd w:id="120"/>
      <w:bookmarkEnd w:id="121"/>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3777C4AE" w14:textId="26584986" w:rsidR="00001E4C" w:rsidRPr="00792910" w:rsidRDefault="004342B7" w:rsidP="00001E4C">
      <w:pPr>
        <w:ind w:left="284"/>
        <w:jc w:val="both"/>
        <w:rPr>
          <w:rStyle w:val="afff9"/>
          <w:color w:val="548DD4" w:themeColor="text2" w:themeTint="99"/>
          <w:sz w:val="24"/>
          <w:szCs w:val="24"/>
          <w:u w:val="single"/>
        </w:rPr>
      </w:pPr>
      <w:r>
        <w:rPr>
          <w:rStyle w:val="afff9"/>
          <w:color w:val="548DD4" w:themeColor="text2" w:themeTint="99"/>
          <w:sz w:val="24"/>
          <w:szCs w:val="24"/>
          <w:u w:val="single"/>
        </w:rPr>
        <w:t>Указать лот, на</w:t>
      </w:r>
      <w:r w:rsidR="00F27CCD" w:rsidRPr="00792910">
        <w:rPr>
          <w:rStyle w:val="afff9"/>
          <w:color w:val="548DD4" w:themeColor="text2" w:themeTint="99"/>
          <w:sz w:val="24"/>
          <w:szCs w:val="24"/>
          <w:u w:val="single"/>
        </w:rPr>
        <w:t xml:space="preserve"> </w:t>
      </w:r>
      <w:proofErr w:type="gramStart"/>
      <w:r w:rsidR="00F27CCD" w:rsidRPr="00792910">
        <w:rPr>
          <w:rStyle w:val="afff9"/>
          <w:color w:val="548DD4" w:themeColor="text2" w:themeTint="99"/>
          <w:sz w:val="24"/>
          <w:szCs w:val="24"/>
          <w:u w:val="single"/>
        </w:rPr>
        <w:t>которы</w:t>
      </w:r>
      <w:r>
        <w:rPr>
          <w:rStyle w:val="afff9"/>
          <w:color w:val="548DD4" w:themeColor="text2" w:themeTint="99"/>
          <w:sz w:val="24"/>
          <w:szCs w:val="24"/>
          <w:u w:val="single"/>
        </w:rPr>
        <w:t xml:space="preserve">й </w:t>
      </w:r>
      <w:r w:rsidR="00F27CCD" w:rsidRPr="00792910">
        <w:rPr>
          <w:rStyle w:val="afff9"/>
          <w:color w:val="548DD4" w:themeColor="text2" w:themeTint="99"/>
          <w:sz w:val="24"/>
          <w:szCs w:val="24"/>
          <w:u w:val="single"/>
        </w:rPr>
        <w:t xml:space="preserve"> подается</w:t>
      </w:r>
      <w:proofErr w:type="gramEnd"/>
      <w:r w:rsidR="00F27CCD" w:rsidRPr="00792910">
        <w:rPr>
          <w:rStyle w:val="afff9"/>
          <w:color w:val="548DD4" w:themeColor="text2" w:themeTint="99"/>
          <w:sz w:val="24"/>
          <w:szCs w:val="24"/>
          <w:u w:val="single"/>
        </w:rPr>
        <w:t xml:space="preserve"> оферта</w:t>
      </w:r>
      <w:r w:rsidR="00001E4C" w:rsidRPr="00792910">
        <w:rPr>
          <w:rStyle w:val="afff9"/>
          <w:color w:val="548DD4" w:themeColor="text2" w:themeTint="99"/>
          <w:sz w:val="24"/>
          <w:szCs w:val="24"/>
          <w:u w:val="single"/>
        </w:rPr>
        <w:t>.</w:t>
      </w:r>
      <w:r w:rsidR="00001E4C" w:rsidRPr="00792910">
        <w:rPr>
          <w:rStyle w:val="aff7"/>
          <w:i/>
          <w:color w:val="548DD4" w:themeColor="text2" w:themeTint="99"/>
          <w:u w:val="single"/>
        </w:rPr>
        <w:footnoteReference w:id="3"/>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lastRenderedPageBreak/>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3"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4"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5"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3DAA352"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w:t>
      </w:r>
      <w:r w:rsidR="00CD5A0F">
        <w:t xml:space="preserve"> </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43753D">
          <w:pgSz w:w="11906" w:h="16838"/>
          <w:pgMar w:top="1134" w:right="707" w:bottom="1134" w:left="1560" w:header="708" w:footer="708" w:gutter="0"/>
          <w:cols w:space="708"/>
          <w:docGrid w:linePitch="360"/>
        </w:sectPr>
      </w:pPr>
      <w:bookmarkStart w:id="143" w:name="_Toc309208622"/>
    </w:p>
    <w:p w14:paraId="2DDA3D35" w14:textId="768B096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17C46A19"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25B86BCA" w:rsidR="00192B92" w:rsidRDefault="00192B92" w:rsidP="00192B92"/>
    <w:p w14:paraId="2F0BE68C" w14:textId="76984B3E" w:rsidR="00CD5A0F" w:rsidRDefault="00CD5A0F" w:rsidP="00192B92"/>
    <w:p w14:paraId="4B8B872E" w14:textId="42CDBAB7" w:rsidR="00CD5A0F" w:rsidRDefault="00CD5A0F" w:rsidP="00192B92"/>
    <w:p w14:paraId="6980D180" w14:textId="77777777" w:rsidR="00CD5A0F" w:rsidRPr="00792910" w:rsidRDefault="00CD5A0F"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1CEABA4" w14:textId="77777777" w:rsidR="002C2FD2" w:rsidRDefault="002C2FD2" w:rsidP="00192B92">
      <w:pPr>
        <w:rPr>
          <w:sz w:val="26"/>
          <w:szCs w:val="26"/>
          <w:vertAlign w:val="superscript"/>
        </w:rPr>
      </w:pPr>
    </w:p>
    <w:p w14:paraId="38614DD3" w14:textId="77777777" w:rsidR="002C2FD2" w:rsidRDefault="002C2FD2" w:rsidP="00192B92">
      <w:pPr>
        <w:rPr>
          <w:sz w:val="26"/>
          <w:szCs w:val="26"/>
          <w:vertAlign w:val="superscript"/>
        </w:rPr>
      </w:pPr>
    </w:p>
    <w:p w14:paraId="20738BE6" w14:textId="109B7EEF"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8"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8"/>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2BB10D89" w:rsidR="00F27CCD" w:rsidRPr="00792910" w:rsidRDefault="00F27CCD" w:rsidP="00F27CCD">
            <w:pPr>
              <w:jc w:val="right"/>
              <w:rPr>
                <w:sz w:val="26"/>
                <w:szCs w:val="26"/>
              </w:rPr>
            </w:pPr>
            <w:r w:rsidRPr="00792910">
              <w:rPr>
                <w:sz w:val="26"/>
                <w:szCs w:val="26"/>
              </w:rPr>
              <w:t>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4260FAEA" w:rsidR="00F27CCD" w:rsidRPr="00792910" w:rsidRDefault="00F27CCD" w:rsidP="00F27CCD">
            <w:pPr>
              <w:jc w:val="right"/>
              <w:rPr>
                <w:sz w:val="26"/>
                <w:szCs w:val="26"/>
              </w:rPr>
            </w:pPr>
            <w:r w:rsidRPr="00792910">
              <w:rPr>
                <w:sz w:val="26"/>
                <w:szCs w:val="26"/>
              </w:rPr>
              <w:t>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lastRenderedPageBreak/>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lastRenderedPageBreak/>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1D86BB0D" w:rsidR="00F27CCD" w:rsidRPr="00792910" w:rsidRDefault="00F27CCD" w:rsidP="00F27CCD">
            <w:pPr>
              <w:jc w:val="right"/>
              <w:rPr>
                <w:sz w:val="26"/>
                <w:szCs w:val="26"/>
              </w:rPr>
            </w:pPr>
            <w:r w:rsidRPr="00792910">
              <w:rPr>
                <w:sz w:val="26"/>
                <w:szCs w:val="26"/>
              </w:rPr>
              <w:t>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54C2A59B" w:rsidR="00F27CCD" w:rsidRPr="00792910" w:rsidRDefault="00F27CCD" w:rsidP="00F27CCD">
            <w:pPr>
              <w:jc w:val="right"/>
              <w:rPr>
                <w:sz w:val="26"/>
                <w:szCs w:val="26"/>
              </w:rPr>
            </w:pPr>
            <w:r w:rsidRPr="00792910">
              <w:rPr>
                <w:sz w:val="26"/>
                <w:szCs w:val="26"/>
              </w:rPr>
              <w:t>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lastRenderedPageBreak/>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lastRenderedPageBreak/>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lastRenderedPageBreak/>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721F505B"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номера и названия лота</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F976432" w:rsidR="000776FB" w:rsidRDefault="000776FB" w:rsidP="000776FB">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DEBC9D2" w14:textId="09AA80A4" w:rsidR="002C2FD2" w:rsidRDefault="002C2FD2" w:rsidP="002C2FD2">
      <w:pPr>
        <w:pBdr>
          <w:top w:val="single" w:sz="4" w:space="1" w:color="auto"/>
        </w:pBdr>
        <w:shd w:val="clear" w:color="auto" w:fill="FFFFFF" w:themeFill="background1"/>
        <w:spacing w:before="120" w:after="120"/>
        <w:jc w:val="center"/>
        <w:rPr>
          <w:b/>
          <w:snapToGrid w:val="0"/>
          <w:color w:val="000000"/>
          <w:spacing w:val="36"/>
        </w:rPr>
      </w:pPr>
    </w:p>
    <w:p w14:paraId="6D15D716" w14:textId="77777777" w:rsidR="002C2FD2" w:rsidRPr="00792910" w:rsidRDefault="002C2FD2" w:rsidP="002C2FD2">
      <w:pPr>
        <w:pBdr>
          <w:top w:val="single" w:sz="4" w:space="1" w:color="auto"/>
        </w:pBdr>
        <w:shd w:val="clear" w:color="auto" w:fill="FFFFFF" w:themeFill="background1"/>
        <w:spacing w:before="120" w:after="120"/>
        <w:jc w:val="center"/>
        <w:rPr>
          <w:b/>
          <w:snapToGrid w:val="0"/>
          <w:color w:val="000000"/>
          <w:spacing w:val="36"/>
        </w:rPr>
      </w:pPr>
    </w:p>
    <w:p w14:paraId="1D732D32"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2C4E7CE8"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48822106" w14:textId="568D73FD" w:rsidR="002C2FD2" w:rsidRDefault="00356A0F" w:rsidP="002C2FD2">
      <w:pPr>
        <w:pBdr>
          <w:bottom w:val="single" w:sz="4" w:space="1" w:color="auto"/>
        </w:pBdr>
        <w:shd w:val="clear" w:color="auto" w:fill="FFFFFF" w:themeFill="background1"/>
        <w:ind w:right="21"/>
        <w:jc w:val="center"/>
        <w:rPr>
          <w:b/>
          <w:color w:val="000000"/>
          <w:spacing w:val="36"/>
        </w:rPr>
      </w:pPr>
      <w:r>
        <w:rPr>
          <w:b/>
          <w:color w:val="000000"/>
          <w:spacing w:val="36"/>
        </w:rPr>
        <w:object w:dxaOrig="1539" w:dyaOrig="997" w14:anchorId="0BA79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77pt;height:50.25pt" o:ole="">
            <v:imagedata r:id="rId26" o:title=""/>
          </v:shape>
          <o:OLEObject Type="Embed" ProgID="Excel.Sheet.12" ShapeID="_x0000_i1034" DrawAspect="Icon" ObjectID="_1792824667" r:id="rId27"/>
        </w:object>
      </w:r>
    </w:p>
    <w:p w14:paraId="1ABEA75A"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313732B5"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1A244CCA" w14:textId="77777777" w:rsidR="002C2FD2" w:rsidRDefault="002C2FD2" w:rsidP="000776FB">
      <w:pPr>
        <w:pBdr>
          <w:bottom w:val="single" w:sz="4" w:space="1" w:color="auto"/>
        </w:pBdr>
        <w:shd w:val="clear" w:color="auto" w:fill="E0E0E0"/>
        <w:ind w:right="21"/>
        <w:jc w:val="center"/>
        <w:rPr>
          <w:b/>
          <w:color w:val="000000"/>
          <w:spacing w:val="36"/>
        </w:rPr>
      </w:pPr>
    </w:p>
    <w:p w14:paraId="77C1B8F9" w14:textId="2DA12565"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lastRenderedPageBreak/>
        <w:t>Инструкции по заполнению</w:t>
      </w:r>
      <w:bookmarkEnd w:id="221"/>
    </w:p>
    <w:p w14:paraId="405F02DC" w14:textId="77777777" w:rsidR="00356A0F" w:rsidRPr="00792910" w:rsidRDefault="00356A0F" w:rsidP="00356A0F">
      <w:pPr>
        <w:numPr>
          <w:ilvl w:val="3"/>
          <w:numId w:val="17"/>
        </w:numPr>
        <w:spacing w:before="120"/>
        <w:jc w:val="both"/>
      </w:pPr>
      <w:r w:rsidRPr="00792910">
        <w:t>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17FD77AF" w14:textId="77777777" w:rsidR="00356A0F" w:rsidRPr="00792910" w:rsidRDefault="00356A0F" w:rsidP="00356A0F">
      <w:pPr>
        <w:numPr>
          <w:ilvl w:val="3"/>
          <w:numId w:val="17"/>
        </w:numPr>
        <w:spacing w:before="120"/>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14:paraId="71E52C2B" w14:textId="77777777" w:rsidR="00356A0F" w:rsidRPr="00792910" w:rsidRDefault="00356A0F" w:rsidP="00356A0F">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7FDC6547" w14:textId="77777777" w:rsidR="00356A0F" w:rsidRPr="00792910" w:rsidRDefault="00356A0F" w:rsidP="00356A0F">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5ADCF81A"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номера и названия лота</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02CC25E7" w:rsidR="00175569" w:rsidRDefault="00175569" w:rsidP="00175569">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bookmarkStart w:id="225" w:name="_GoBack"/>
    <w:bookmarkEnd w:id="225"/>
    <w:p w14:paraId="6CD6D366" w14:textId="4776DAE6" w:rsidR="007058F6" w:rsidRDefault="00356A0F" w:rsidP="007058F6">
      <w:pPr>
        <w:pBdr>
          <w:top w:val="single" w:sz="4" w:space="1" w:color="auto"/>
        </w:pBdr>
        <w:shd w:val="clear" w:color="auto" w:fill="FFFFFF" w:themeFill="background1"/>
        <w:spacing w:before="120" w:after="120"/>
        <w:jc w:val="center"/>
        <w:rPr>
          <w:b/>
          <w:snapToGrid w:val="0"/>
          <w:color w:val="000000"/>
          <w:spacing w:val="36"/>
        </w:rPr>
      </w:pPr>
      <w:r>
        <w:rPr>
          <w:b/>
          <w:snapToGrid w:val="0"/>
          <w:color w:val="000000"/>
          <w:spacing w:val="36"/>
        </w:rPr>
        <w:object w:dxaOrig="1539" w:dyaOrig="997" w14:anchorId="35B887E4">
          <v:shape id="_x0000_i1035" type="#_x0000_t75" style="width:77pt;height:50.25pt" o:ole="">
            <v:imagedata r:id="rId28" o:title=""/>
          </v:shape>
          <o:OLEObject Type="Embed" ProgID="Excel.Sheet.12" ShapeID="_x0000_i1035" DrawAspect="Icon" ObjectID="_1792824668" r:id="rId29"/>
        </w:object>
      </w:r>
    </w:p>
    <w:p w14:paraId="5B7FBD73" w14:textId="77777777" w:rsidR="007058F6" w:rsidRPr="00792910" w:rsidRDefault="007058F6" w:rsidP="007058F6">
      <w:pPr>
        <w:pBdr>
          <w:top w:val="single" w:sz="4" w:space="1" w:color="auto"/>
        </w:pBdr>
        <w:shd w:val="clear" w:color="auto" w:fill="FFFFFF" w:themeFill="background1"/>
        <w:spacing w:before="120" w:after="120"/>
        <w:jc w:val="center"/>
        <w:rPr>
          <w:b/>
          <w:snapToGrid w:val="0"/>
          <w:color w:val="000000"/>
          <w:spacing w:val="36"/>
        </w:rPr>
      </w:pP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900B930" w14:textId="0412F1EC" w:rsidR="00175569" w:rsidRDefault="00175569" w:rsidP="00BA7BCD">
      <w:pPr>
        <w:pStyle w:val="af8"/>
        <w:spacing w:before="120" w:after="60"/>
        <w:ind w:left="1134"/>
        <w:contextualSpacing w:val="0"/>
        <w:outlineLvl w:val="0"/>
        <w:rPr>
          <w:b/>
        </w:rPr>
      </w:pPr>
    </w:p>
    <w:p w14:paraId="65D7A4A7" w14:textId="1CD4842B" w:rsidR="0007428F" w:rsidRDefault="0007428F" w:rsidP="00BA7BCD">
      <w:pPr>
        <w:pStyle w:val="af8"/>
        <w:spacing w:before="120" w:after="60"/>
        <w:ind w:left="1134"/>
        <w:contextualSpacing w:val="0"/>
        <w:outlineLvl w:val="0"/>
        <w:rPr>
          <w:b/>
        </w:rPr>
      </w:pPr>
    </w:p>
    <w:p w14:paraId="1FDF35DF" w14:textId="77777777" w:rsidR="0007428F" w:rsidRDefault="0007428F" w:rsidP="00BA7BCD">
      <w:pPr>
        <w:pStyle w:val="af8"/>
        <w:spacing w:before="120" w:after="60"/>
        <w:ind w:left="1134"/>
        <w:contextualSpacing w:val="0"/>
        <w:outlineLvl w:val="0"/>
        <w:rPr>
          <w:b/>
        </w:rPr>
      </w:pPr>
    </w:p>
    <w:p w14:paraId="7C76F63F" w14:textId="77777777" w:rsidR="00356A0F" w:rsidRPr="00792910" w:rsidRDefault="00356A0F" w:rsidP="00356A0F">
      <w:pPr>
        <w:numPr>
          <w:ilvl w:val="2"/>
          <w:numId w:val="17"/>
        </w:numPr>
        <w:spacing w:before="60" w:after="60"/>
        <w:jc w:val="both"/>
        <w:outlineLvl w:val="1"/>
      </w:pPr>
      <w:r w:rsidRPr="00792910">
        <w:t>Инструкции по заполнению</w:t>
      </w:r>
    </w:p>
    <w:p w14:paraId="7AD1C139" w14:textId="17712428" w:rsidR="00356A0F" w:rsidRPr="00792910" w:rsidRDefault="00356A0F" w:rsidP="00356A0F">
      <w:pPr>
        <w:numPr>
          <w:ilvl w:val="3"/>
          <w:numId w:val="17"/>
        </w:numPr>
        <w:spacing w:before="120"/>
        <w:jc w:val="both"/>
      </w:pPr>
      <w:r w:rsidRPr="00792910">
        <w:t>Спецификация (</w:t>
      </w:r>
      <w:r>
        <w:t xml:space="preserve">коммерческая </w:t>
      </w:r>
      <w:r w:rsidRPr="00792910">
        <w:t>часть)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BEEAF1A" w14:textId="77777777" w:rsidR="00356A0F" w:rsidRPr="00792910" w:rsidRDefault="00356A0F" w:rsidP="00356A0F">
      <w:pPr>
        <w:numPr>
          <w:ilvl w:val="3"/>
          <w:numId w:val="17"/>
        </w:numPr>
        <w:spacing w:before="120"/>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14:paraId="6EC05AF9" w14:textId="77777777" w:rsidR="00356A0F" w:rsidRPr="00792910" w:rsidRDefault="00356A0F" w:rsidP="00356A0F">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0FB54F35" w14:textId="77777777" w:rsidR="0007428F" w:rsidRPr="00792910" w:rsidRDefault="0007428F" w:rsidP="0007428F">
      <w:pPr>
        <w:spacing w:before="120"/>
        <w:jc w:val="both"/>
      </w:pPr>
    </w:p>
    <w:p w14:paraId="5BDE9566" w14:textId="7C252B72" w:rsidR="0007428F" w:rsidRPr="00792910" w:rsidRDefault="0007428F" w:rsidP="00BA7BCD">
      <w:pPr>
        <w:pStyle w:val="af8"/>
        <w:spacing w:before="120" w:after="60"/>
        <w:ind w:left="1134"/>
        <w:contextualSpacing w:val="0"/>
        <w:outlineLvl w:val="0"/>
        <w:rPr>
          <w:b/>
        </w:rPr>
        <w:sectPr w:rsidR="0007428F" w:rsidRPr="00792910" w:rsidSect="001420E5">
          <w:pgSz w:w="16838" w:h="11906" w:orient="landscape"/>
          <w:pgMar w:top="1701" w:right="1134" w:bottom="707" w:left="1134"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 id="_x0000_i1025" type="#_x0000_t75" alt="" style="width:77pt;height:47.7pt;mso-width-percent:0;mso-height-percent:0;mso-width-percent:0;mso-height-percent:0" o:ole="">
            <v:imagedata r:id="rId30" o:title=""/>
          </v:shape>
          <o:OLEObject Type="Embed" ProgID="Package" ShapeID="_x0000_i1025" DrawAspect="Icon" ObjectID="_1792824669" r:id="rId31"/>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64CABED6" w:rsidR="00376173" w:rsidRPr="00376173" w:rsidRDefault="00020D19" w:rsidP="00376173">
      <w:pPr>
        <w:spacing w:before="60" w:after="60"/>
        <w:jc w:val="both"/>
        <w:outlineLvl w:val="1"/>
        <w:rPr>
          <w:color w:val="D9D9D9" w:themeColor="background1" w:themeShade="D9"/>
        </w:rPr>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376173">
        <w:rPr>
          <w:color w:val="D9D9D9" w:themeColor="background1" w:themeShade="D9"/>
        </w:rPr>
        <w:lastRenderedPageBreak/>
        <w:t>9.</w:t>
      </w:r>
      <w:r w:rsidR="001309DF" w:rsidRPr="00376173">
        <w:rPr>
          <w:color w:val="D9D9D9" w:themeColor="background1" w:themeShade="D9"/>
        </w:rPr>
        <w:t>8</w:t>
      </w:r>
      <w:r w:rsidRPr="00376173">
        <w:rPr>
          <w:color w:val="D9D9D9" w:themeColor="background1" w:themeShade="D9"/>
        </w:rPr>
        <w:t xml:space="preserve">.2 Форма </w:t>
      </w:r>
      <w:bookmarkEnd w:id="231"/>
      <w:bookmarkEnd w:id="232"/>
      <w:r w:rsidR="00376173" w:rsidRPr="00376173">
        <w:rPr>
          <w:color w:val="D9D9D9" w:themeColor="background1" w:themeShade="D9"/>
        </w:rPr>
        <w:t>-</w:t>
      </w:r>
    </w:p>
    <w:p w14:paraId="40656D55" w14:textId="4E6B7328" w:rsidR="00020D19" w:rsidRPr="00792910" w:rsidRDefault="00020D19" w:rsidP="00020D19">
      <w:pPr>
        <w:widowControl/>
        <w:autoSpaceDE/>
        <w:autoSpaceDN/>
        <w:adjustRightInd/>
        <w:spacing w:after="200" w:line="276" w:lineRule="auto"/>
      </w:pPr>
    </w:p>
    <w:bookmarkEnd w:id="223"/>
    <w:bookmarkEnd w:id="224"/>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8" w:name="_Toc425777405"/>
      <w:r w:rsidRPr="00792910">
        <w:t>Форма графика оплаты</w:t>
      </w:r>
      <w:bookmarkEnd w:id="238"/>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pt;height:47.7pt;mso-width-percent:0;mso-height-percent:0;mso-width-percent:0;mso-height-percent:0" o:ole="">
            <v:imagedata r:id="rId32" o:title=""/>
          </v:shape>
          <o:OLEObject Type="Embed" ProgID="Package" ShapeID="_x0000_i1026" DrawAspect="Icon" ObjectID="_1792824670" r:id="rId33"/>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34"/>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39" w:name="_Ref316464456"/>
      <w:bookmarkStart w:id="240" w:name="_Toc425777407"/>
      <w:r w:rsidRPr="00792910">
        <w:rPr>
          <w:b/>
        </w:rPr>
        <w:lastRenderedPageBreak/>
        <w:t>Анкета Участника закупки (форма 7)</w:t>
      </w:r>
      <w:bookmarkEnd w:id="201"/>
      <w:bookmarkEnd w:id="202"/>
      <w:bookmarkEnd w:id="203"/>
      <w:bookmarkEnd w:id="204"/>
      <w:bookmarkEnd w:id="205"/>
      <w:bookmarkEnd w:id="239"/>
      <w:bookmarkEnd w:id="240"/>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1" w:name="_Toc309208633"/>
      <w:bookmarkStart w:id="242" w:name="_Toc425777408"/>
      <w:r w:rsidRPr="00792910">
        <w:t>Форма Анкеты Участника закупки</w:t>
      </w:r>
      <w:bookmarkEnd w:id="241"/>
      <w:bookmarkEnd w:id="242"/>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1060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68"/>
        <w:gridCol w:w="3969"/>
      </w:tblGrid>
      <w:tr w:rsidR="00F27CCD" w:rsidRPr="00792910" w14:paraId="459A2DF8" w14:textId="77777777" w:rsidTr="00376173">
        <w:trPr>
          <w:trHeight w:val="240"/>
          <w:tblHeader/>
        </w:trPr>
        <w:tc>
          <w:tcPr>
            <w:tcW w:w="567" w:type="dxa"/>
            <w:shd w:val="clear" w:color="auto" w:fill="BFBFBF" w:themeFill="background1" w:themeFillShade="BF"/>
            <w:vAlign w:val="center"/>
          </w:tcPr>
          <w:p w14:paraId="454BF854" w14:textId="77777777" w:rsidR="00F27CCD" w:rsidRPr="00376173" w:rsidRDefault="00F27CCD" w:rsidP="00F27CCD">
            <w:pPr>
              <w:pStyle w:val="affa"/>
              <w:spacing w:before="0" w:after="0"/>
              <w:ind w:left="-108" w:right="-108"/>
              <w:jc w:val="center"/>
              <w:rPr>
                <w:sz w:val="20"/>
              </w:rPr>
            </w:pPr>
            <w:r w:rsidRPr="00376173">
              <w:rPr>
                <w:sz w:val="20"/>
              </w:rPr>
              <w:t xml:space="preserve">№ </w:t>
            </w:r>
          </w:p>
          <w:p w14:paraId="0E8282AA" w14:textId="77777777" w:rsidR="00F27CCD" w:rsidRPr="00376173" w:rsidRDefault="00F27CCD" w:rsidP="00F27CCD">
            <w:pPr>
              <w:pStyle w:val="affa"/>
              <w:spacing w:before="0" w:after="0"/>
              <w:ind w:left="-108" w:right="-108"/>
              <w:jc w:val="center"/>
              <w:rPr>
                <w:sz w:val="20"/>
              </w:rPr>
            </w:pPr>
            <w:r w:rsidRPr="00376173">
              <w:rPr>
                <w:sz w:val="20"/>
              </w:rPr>
              <w:t>п/п</w:t>
            </w:r>
          </w:p>
        </w:tc>
        <w:tc>
          <w:tcPr>
            <w:tcW w:w="6068" w:type="dxa"/>
            <w:shd w:val="clear" w:color="auto" w:fill="BFBFBF" w:themeFill="background1" w:themeFillShade="BF"/>
            <w:vAlign w:val="center"/>
          </w:tcPr>
          <w:p w14:paraId="3FDB668F" w14:textId="77777777" w:rsidR="00F27CCD" w:rsidRPr="00376173" w:rsidRDefault="00F27CCD" w:rsidP="00F27CCD">
            <w:pPr>
              <w:pStyle w:val="affa"/>
              <w:jc w:val="center"/>
              <w:rPr>
                <w:sz w:val="20"/>
              </w:rPr>
            </w:pPr>
            <w:r w:rsidRPr="00376173">
              <w:rPr>
                <w:sz w:val="20"/>
              </w:rPr>
              <w:t>Наименование</w:t>
            </w:r>
          </w:p>
        </w:tc>
        <w:tc>
          <w:tcPr>
            <w:tcW w:w="3969" w:type="dxa"/>
            <w:shd w:val="clear" w:color="auto" w:fill="BFBFBF" w:themeFill="background1" w:themeFillShade="BF"/>
            <w:vAlign w:val="center"/>
          </w:tcPr>
          <w:p w14:paraId="5EFA5BA2" w14:textId="77777777" w:rsidR="00F27CCD" w:rsidRPr="00376173" w:rsidRDefault="00F27CCD" w:rsidP="00F27CCD">
            <w:pPr>
              <w:pStyle w:val="affa"/>
              <w:ind w:left="-108" w:right="-108"/>
              <w:jc w:val="center"/>
              <w:rPr>
                <w:i/>
                <w:sz w:val="20"/>
              </w:rPr>
            </w:pPr>
            <w:r w:rsidRPr="00376173">
              <w:rPr>
                <w:sz w:val="20"/>
              </w:rPr>
              <w:t>Сведения об Участнике закупки</w:t>
            </w:r>
            <w:r w:rsidRPr="00376173">
              <w:rPr>
                <w:i/>
                <w:sz w:val="20"/>
              </w:rPr>
              <w:br/>
              <w:t>(заполняется Участником закупки)</w:t>
            </w:r>
          </w:p>
        </w:tc>
      </w:tr>
      <w:tr w:rsidR="00F27CCD" w:rsidRPr="00792910" w14:paraId="4A921BCA" w14:textId="77777777" w:rsidTr="00376173">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6068"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376173">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376173">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376173">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376173">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376173">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376173">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376173">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376173">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376173">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376173">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3" w:name="_Ref316471159"/>
          </w:p>
        </w:tc>
        <w:bookmarkEnd w:id="243"/>
        <w:tc>
          <w:tcPr>
            <w:tcW w:w="6068"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376173">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376173">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376173">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376173">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6068"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376173">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26AD758" w14:textId="2C44F638" w:rsidR="00F27CCD" w:rsidRPr="00792910" w:rsidRDefault="00F27CCD" w:rsidP="00F27CCD">
            <w:pPr>
              <w:jc w:val="right"/>
              <w:rPr>
                <w:sz w:val="26"/>
                <w:szCs w:val="26"/>
              </w:rPr>
            </w:pPr>
            <w:r w:rsidRPr="00792910">
              <w:rPr>
                <w:sz w:val="26"/>
                <w:szCs w:val="26"/>
              </w:rPr>
              <w:t>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6CA69776" w:rsidR="00F27CCD" w:rsidRPr="00792910" w:rsidRDefault="00F27CCD" w:rsidP="00F27CCD">
            <w:pPr>
              <w:jc w:val="right"/>
              <w:rPr>
                <w:sz w:val="26"/>
                <w:szCs w:val="26"/>
              </w:rPr>
            </w:pPr>
            <w:r w:rsidRPr="00792910">
              <w:rPr>
                <w:sz w:val="26"/>
                <w:szCs w:val="26"/>
              </w:rPr>
              <w:t>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4"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5" w:name="_Toc425777409"/>
      <w:r w:rsidRPr="00792910">
        <w:lastRenderedPageBreak/>
        <w:t>Инструкции по заполнению</w:t>
      </w:r>
      <w:bookmarkEnd w:id="244"/>
      <w:bookmarkEnd w:id="245"/>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46" w:name="_Ref55336378"/>
      <w:bookmarkStart w:id="247" w:name="_Toc57314676"/>
      <w:bookmarkStart w:id="248" w:name="_Toc69728990"/>
      <w:bookmarkStart w:id="249" w:name="_Toc309208635"/>
      <w:bookmarkStart w:id="250" w:name="_Toc425777410"/>
      <w:r w:rsidRPr="003E5104">
        <w:rPr>
          <w:b/>
          <w:color w:val="A6A6A6" w:themeColor="background1" w:themeShade="A6"/>
        </w:rPr>
        <w:lastRenderedPageBreak/>
        <w:t>Справка о перечне и годовых объемах выполнения аналогичных договоров (форма 8)</w:t>
      </w:r>
      <w:bookmarkEnd w:id="246"/>
      <w:bookmarkEnd w:id="247"/>
      <w:bookmarkEnd w:id="248"/>
      <w:bookmarkEnd w:id="249"/>
      <w:bookmarkEnd w:id="250"/>
    </w:p>
    <w:p w14:paraId="1D07A982"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51" w:name="_Toc309208636"/>
      <w:bookmarkStart w:id="252" w:name="_Toc425777411"/>
      <w:r w:rsidRPr="003E5104">
        <w:rPr>
          <w:color w:val="A6A6A6" w:themeColor="background1" w:themeShade="A6"/>
        </w:rPr>
        <w:t>Форма Справки о перечне и годовых объемах выполнения аналогичных договоров</w:t>
      </w:r>
      <w:bookmarkEnd w:id="251"/>
      <w:bookmarkEnd w:id="252"/>
    </w:p>
    <w:p w14:paraId="49FEA5C2"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4929F2E5"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№7 к письму о подаче оферты</w:t>
      </w:r>
      <w:r w:rsidRPr="003E5104">
        <w:rPr>
          <w:color w:val="A6A6A6" w:themeColor="background1" w:themeShade="A6"/>
          <w:sz w:val="26"/>
          <w:szCs w:val="26"/>
          <w:vertAlign w:val="superscript"/>
        </w:rPr>
        <w:br/>
        <w:t>от «____»_____________ года №_______</w:t>
      </w:r>
    </w:p>
    <w:p w14:paraId="695818D9"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перечне и объемах выполнения аналогичных договоров</w:t>
      </w:r>
    </w:p>
    <w:p w14:paraId="73BE3EFB" w14:textId="77777777" w:rsidR="00F27CCD" w:rsidRPr="003E5104" w:rsidRDefault="00F27CCD" w:rsidP="00F27CCD">
      <w:pPr>
        <w:spacing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3E5104" w14:paraId="31BAFE2C" w14:textId="77777777" w:rsidTr="00F27CCD">
        <w:trPr>
          <w:tblHeader/>
        </w:trPr>
        <w:tc>
          <w:tcPr>
            <w:tcW w:w="0" w:type="auto"/>
            <w:shd w:val="clear" w:color="auto" w:fill="BFBFBF" w:themeFill="background1" w:themeFillShade="BF"/>
            <w:vAlign w:val="center"/>
          </w:tcPr>
          <w:p w14:paraId="64831094" w14:textId="77777777" w:rsidR="00F27CCD" w:rsidRPr="003E5104" w:rsidRDefault="00F27CCD" w:rsidP="00F27CCD">
            <w:pPr>
              <w:pStyle w:val="affa"/>
              <w:tabs>
                <w:tab w:val="left" w:pos="351"/>
              </w:tabs>
              <w:spacing w:before="0" w:after="0"/>
              <w:ind w:left="0" w:right="0"/>
              <w:jc w:val="center"/>
              <w:rPr>
                <w:color w:val="A6A6A6" w:themeColor="background1" w:themeShade="A6"/>
                <w:szCs w:val="22"/>
              </w:rPr>
            </w:pPr>
            <w:r w:rsidRPr="003E5104">
              <w:rPr>
                <w:color w:val="A6A6A6" w:themeColor="background1" w:themeShade="A6"/>
                <w:szCs w:val="22"/>
              </w:rPr>
              <w:t>№</w:t>
            </w:r>
          </w:p>
          <w:p w14:paraId="131FDF1A" w14:textId="77777777" w:rsidR="00F27CCD" w:rsidRPr="003E5104" w:rsidRDefault="00F27CCD" w:rsidP="00F27CCD">
            <w:pPr>
              <w:pStyle w:val="affa"/>
              <w:tabs>
                <w:tab w:val="left" w:pos="351"/>
                <w:tab w:val="left" w:pos="459"/>
              </w:tabs>
              <w:spacing w:before="0" w:after="0"/>
              <w:ind w:left="0" w:right="0"/>
              <w:jc w:val="center"/>
              <w:rPr>
                <w:color w:val="A6A6A6" w:themeColor="background1" w:themeShade="A6"/>
                <w:szCs w:val="22"/>
              </w:rPr>
            </w:pPr>
            <w:r w:rsidRPr="003E5104">
              <w:rPr>
                <w:color w:val="A6A6A6" w:themeColor="background1" w:themeShade="A6"/>
                <w:szCs w:val="22"/>
              </w:rPr>
              <w:t>п/п</w:t>
            </w:r>
          </w:p>
        </w:tc>
        <w:tc>
          <w:tcPr>
            <w:tcW w:w="2387" w:type="dxa"/>
            <w:shd w:val="clear" w:color="auto" w:fill="BFBFBF" w:themeFill="background1" w:themeFillShade="BF"/>
            <w:vAlign w:val="center"/>
          </w:tcPr>
          <w:p w14:paraId="48BE9A0C"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Сроки выполнения (</w:t>
            </w:r>
            <w:r w:rsidRPr="003E5104">
              <w:rPr>
                <w:i/>
                <w:color w:val="A6A6A6" w:themeColor="background1" w:themeShade="A6"/>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E5104">
              <w:rPr>
                <w:color w:val="A6A6A6" w:themeColor="background1" w:themeShade="A6"/>
                <w:szCs w:val="22"/>
              </w:rPr>
              <w:t>)</w:t>
            </w:r>
          </w:p>
        </w:tc>
        <w:tc>
          <w:tcPr>
            <w:tcW w:w="2120" w:type="dxa"/>
            <w:shd w:val="clear" w:color="auto" w:fill="BFBFBF" w:themeFill="background1" w:themeFillShade="BF"/>
            <w:vAlign w:val="center"/>
          </w:tcPr>
          <w:p w14:paraId="5328A1A3"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 xml:space="preserve">Заказчик </w:t>
            </w:r>
            <w:r w:rsidRPr="003E5104">
              <w:rPr>
                <w:color w:val="A6A6A6" w:themeColor="background1" w:themeShade="A6"/>
                <w:szCs w:val="22"/>
              </w:rPr>
              <w:br/>
              <w:t>(</w:t>
            </w:r>
            <w:r w:rsidRPr="003E5104">
              <w:rPr>
                <w:i/>
                <w:color w:val="A6A6A6" w:themeColor="background1" w:themeShade="A6"/>
                <w:szCs w:val="22"/>
              </w:rPr>
              <w:t>наименование, адрес, контактное лицо с указанием должности, контактные телефоны</w:t>
            </w:r>
            <w:r w:rsidRPr="003E5104">
              <w:rPr>
                <w:color w:val="A6A6A6" w:themeColor="background1" w:themeShade="A6"/>
                <w:szCs w:val="22"/>
              </w:rPr>
              <w:t>)</w:t>
            </w:r>
          </w:p>
        </w:tc>
        <w:tc>
          <w:tcPr>
            <w:tcW w:w="0" w:type="auto"/>
            <w:shd w:val="clear" w:color="auto" w:fill="BFBFBF" w:themeFill="background1" w:themeFillShade="BF"/>
            <w:vAlign w:val="center"/>
          </w:tcPr>
          <w:p w14:paraId="58CDDDE7" w14:textId="77777777" w:rsidR="00F27CCD" w:rsidRPr="003E5104" w:rsidRDefault="00F27CCD" w:rsidP="00F27CCD">
            <w:pPr>
              <w:pStyle w:val="affa"/>
              <w:spacing w:before="0" w:after="0"/>
              <w:jc w:val="center"/>
              <w:rPr>
                <w:color w:val="A6A6A6" w:themeColor="background1" w:themeShade="A6"/>
                <w:szCs w:val="22"/>
              </w:rPr>
            </w:pPr>
            <w:r w:rsidRPr="003E5104">
              <w:rPr>
                <w:color w:val="A6A6A6" w:themeColor="background1" w:themeShade="A6"/>
                <w:szCs w:val="22"/>
              </w:rPr>
              <w:t>Описание договора</w:t>
            </w:r>
            <w:r w:rsidRPr="003E5104">
              <w:rPr>
                <w:color w:val="A6A6A6" w:themeColor="background1" w:themeShade="A6"/>
                <w:szCs w:val="22"/>
              </w:rPr>
              <w:br/>
              <w:t>(</w:t>
            </w:r>
            <w:r w:rsidRPr="003E5104">
              <w:rPr>
                <w:i/>
                <w:color w:val="A6A6A6" w:themeColor="background1" w:themeShade="A6"/>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3E5104" w:rsidRDefault="00A70F76" w:rsidP="00A70F76">
            <w:pPr>
              <w:pStyle w:val="affa"/>
              <w:jc w:val="center"/>
              <w:rPr>
                <w:color w:val="A6A6A6" w:themeColor="background1" w:themeShade="A6"/>
                <w:szCs w:val="22"/>
              </w:rPr>
            </w:pPr>
            <w:r w:rsidRPr="003E5104">
              <w:rPr>
                <w:color w:val="A6A6A6" w:themeColor="background1" w:themeShade="A6"/>
                <w:szCs w:val="22"/>
              </w:rPr>
              <w:t xml:space="preserve">Сумма договора </w:t>
            </w:r>
          </w:p>
          <w:p w14:paraId="22788626" w14:textId="4F5F3E92" w:rsidR="00F27CCD" w:rsidRPr="003E5104" w:rsidRDefault="00A70F76" w:rsidP="00A70F76">
            <w:pPr>
              <w:pStyle w:val="affa"/>
              <w:spacing w:before="0" w:after="0"/>
              <w:ind w:left="0" w:right="0"/>
              <w:jc w:val="center"/>
              <w:rPr>
                <w:color w:val="A6A6A6" w:themeColor="background1" w:themeShade="A6"/>
                <w:szCs w:val="22"/>
              </w:rPr>
            </w:pPr>
            <w:r w:rsidRPr="003E5104">
              <w:rPr>
                <w:color w:val="A6A6A6" w:themeColor="background1" w:themeShade="A6"/>
                <w:szCs w:val="22"/>
              </w:rPr>
              <w:t>(в рублях без НДС)</w:t>
            </w:r>
          </w:p>
        </w:tc>
        <w:tc>
          <w:tcPr>
            <w:tcW w:w="0" w:type="auto"/>
            <w:shd w:val="clear" w:color="auto" w:fill="BFBFBF" w:themeFill="background1" w:themeFillShade="BF"/>
            <w:vAlign w:val="center"/>
          </w:tcPr>
          <w:p w14:paraId="04BF15FB"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Сведения о рекламациях по перечисленным договорам</w:t>
            </w:r>
          </w:p>
        </w:tc>
      </w:tr>
      <w:tr w:rsidR="00FB4BE8" w:rsidRPr="003E5104" w14:paraId="7EDF45A0" w14:textId="77777777" w:rsidTr="00F27CCD">
        <w:trPr>
          <w:tblHeader/>
        </w:trPr>
        <w:tc>
          <w:tcPr>
            <w:tcW w:w="0" w:type="auto"/>
            <w:shd w:val="clear" w:color="auto" w:fill="BFBFBF" w:themeFill="background1" w:themeFillShade="BF"/>
            <w:vAlign w:val="center"/>
          </w:tcPr>
          <w:p w14:paraId="6DB5BC77" w14:textId="77777777" w:rsidR="00F27CCD" w:rsidRPr="003E5104" w:rsidRDefault="00F27CCD" w:rsidP="00F27CCD">
            <w:pPr>
              <w:pStyle w:val="affa"/>
              <w:tabs>
                <w:tab w:val="left" w:pos="351"/>
              </w:tabs>
              <w:spacing w:before="0" w:after="0"/>
              <w:ind w:left="0" w:right="0"/>
              <w:jc w:val="center"/>
              <w:rPr>
                <w:i/>
                <w:color w:val="A6A6A6" w:themeColor="background1" w:themeShade="A6"/>
                <w:sz w:val="18"/>
                <w:szCs w:val="18"/>
              </w:rPr>
            </w:pPr>
            <w:r w:rsidRPr="003E5104">
              <w:rPr>
                <w:i/>
                <w:color w:val="A6A6A6" w:themeColor="background1" w:themeShade="A6"/>
                <w:sz w:val="18"/>
                <w:szCs w:val="18"/>
              </w:rPr>
              <w:t>1</w:t>
            </w:r>
          </w:p>
        </w:tc>
        <w:tc>
          <w:tcPr>
            <w:tcW w:w="2387" w:type="dxa"/>
            <w:shd w:val="clear" w:color="auto" w:fill="BFBFBF" w:themeFill="background1" w:themeFillShade="BF"/>
            <w:vAlign w:val="center"/>
          </w:tcPr>
          <w:p w14:paraId="700C234E"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2</w:t>
            </w:r>
          </w:p>
        </w:tc>
        <w:tc>
          <w:tcPr>
            <w:tcW w:w="2120" w:type="dxa"/>
            <w:shd w:val="clear" w:color="auto" w:fill="BFBFBF" w:themeFill="background1" w:themeFillShade="BF"/>
            <w:vAlign w:val="center"/>
          </w:tcPr>
          <w:p w14:paraId="1CB34DC4"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3</w:t>
            </w:r>
          </w:p>
        </w:tc>
        <w:tc>
          <w:tcPr>
            <w:tcW w:w="0" w:type="auto"/>
            <w:shd w:val="clear" w:color="auto" w:fill="BFBFBF" w:themeFill="background1" w:themeFillShade="BF"/>
            <w:vAlign w:val="center"/>
          </w:tcPr>
          <w:p w14:paraId="25BB175F" w14:textId="77777777" w:rsidR="00F27CCD" w:rsidRPr="003E5104" w:rsidRDefault="00F27CCD" w:rsidP="00F27CCD">
            <w:pPr>
              <w:pStyle w:val="affa"/>
              <w:spacing w:before="0" w:after="0"/>
              <w:jc w:val="center"/>
              <w:rPr>
                <w:i/>
                <w:color w:val="A6A6A6" w:themeColor="background1" w:themeShade="A6"/>
                <w:sz w:val="18"/>
                <w:szCs w:val="18"/>
              </w:rPr>
            </w:pPr>
            <w:r w:rsidRPr="003E5104">
              <w:rPr>
                <w:i/>
                <w:color w:val="A6A6A6" w:themeColor="background1" w:themeShade="A6"/>
                <w:sz w:val="18"/>
                <w:szCs w:val="18"/>
              </w:rPr>
              <w:t>4</w:t>
            </w:r>
          </w:p>
        </w:tc>
        <w:tc>
          <w:tcPr>
            <w:tcW w:w="0" w:type="auto"/>
            <w:shd w:val="clear" w:color="auto" w:fill="BFBFBF" w:themeFill="background1" w:themeFillShade="BF"/>
            <w:vAlign w:val="center"/>
          </w:tcPr>
          <w:p w14:paraId="157C4FB6"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5</w:t>
            </w:r>
          </w:p>
        </w:tc>
        <w:tc>
          <w:tcPr>
            <w:tcW w:w="0" w:type="auto"/>
            <w:shd w:val="clear" w:color="auto" w:fill="BFBFBF" w:themeFill="background1" w:themeFillShade="BF"/>
            <w:vAlign w:val="center"/>
          </w:tcPr>
          <w:p w14:paraId="5D0AB56F"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6</w:t>
            </w:r>
          </w:p>
        </w:tc>
      </w:tr>
      <w:tr w:rsidR="00F27CCD" w:rsidRPr="003E5104" w14:paraId="5F71BF24" w14:textId="77777777" w:rsidTr="00FA2CE7">
        <w:trPr>
          <w:cantSplit/>
        </w:trPr>
        <w:tc>
          <w:tcPr>
            <w:tcW w:w="0" w:type="auto"/>
          </w:tcPr>
          <w:p w14:paraId="567F1751"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64AE5291"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0EA2843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BB69E94"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7EE4584"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AEDCA2C"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63E3BF1" w14:textId="77777777" w:rsidTr="00FA2CE7">
        <w:trPr>
          <w:cantSplit/>
        </w:trPr>
        <w:tc>
          <w:tcPr>
            <w:tcW w:w="0" w:type="auto"/>
          </w:tcPr>
          <w:p w14:paraId="29BEBB05"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15197AB9"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0D85BEC3"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EF3F11D"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F75E12B"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84BFD38"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3ED8AFB3" w14:textId="77777777" w:rsidTr="00FA2CE7">
        <w:trPr>
          <w:cantSplit/>
        </w:trPr>
        <w:tc>
          <w:tcPr>
            <w:tcW w:w="0" w:type="auto"/>
          </w:tcPr>
          <w:p w14:paraId="6C8E43EC"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28D0977E"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65507FD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C44FE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DD1F861"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B329706"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5F1DE98" w14:textId="77777777" w:rsidTr="00FA2CE7">
        <w:trPr>
          <w:cantSplit/>
        </w:trPr>
        <w:tc>
          <w:tcPr>
            <w:tcW w:w="0" w:type="auto"/>
          </w:tcPr>
          <w:p w14:paraId="19D93CCC"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3DFE1EA0"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58E9A2A9"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161212A0"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E6146D0"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4E6665E"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04FAB562" w14:textId="77777777" w:rsidTr="00FA2CE7">
        <w:trPr>
          <w:cantSplit/>
          <w:trHeight w:val="228"/>
        </w:trPr>
        <w:tc>
          <w:tcPr>
            <w:tcW w:w="0" w:type="auto"/>
            <w:gridSpan w:val="4"/>
          </w:tcPr>
          <w:p w14:paraId="7AF53AC4" w14:textId="77777777" w:rsidR="00F27CCD" w:rsidRPr="003E5104" w:rsidRDefault="00F27CCD" w:rsidP="00E44D7B">
            <w:pPr>
              <w:pStyle w:val="afa"/>
              <w:spacing w:before="0" w:after="0"/>
              <w:ind w:left="0" w:right="0"/>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за полный год [</w:t>
            </w:r>
            <w:r w:rsidRPr="003E5104">
              <w:rPr>
                <w:rStyle w:val="afff9"/>
                <w:snapToGrid/>
                <w:color w:val="A6A6A6" w:themeColor="background1" w:themeShade="A6"/>
                <w:sz w:val="24"/>
                <w:szCs w:val="24"/>
              </w:rPr>
              <w:t>указать, например «</w:t>
            </w:r>
            <w:r w:rsidR="00E44D7B" w:rsidRPr="003E5104">
              <w:rPr>
                <w:rStyle w:val="afff9"/>
                <w:snapToGrid/>
                <w:color w:val="A6A6A6" w:themeColor="background1" w:themeShade="A6"/>
                <w:sz w:val="24"/>
                <w:szCs w:val="24"/>
              </w:rPr>
              <w:t xml:space="preserve">2013 </w:t>
            </w:r>
            <w:r w:rsidRPr="003E5104">
              <w:rPr>
                <w:rStyle w:val="afff9"/>
                <w:snapToGrid/>
                <w:color w:val="A6A6A6" w:themeColor="background1" w:themeShade="A6"/>
                <w:sz w:val="24"/>
                <w:szCs w:val="24"/>
              </w:rPr>
              <w:t>год»</w:t>
            </w:r>
            <w:r w:rsidRPr="003E5104">
              <w:rPr>
                <w:color w:val="A6A6A6" w:themeColor="background1" w:themeShade="A6"/>
                <w:szCs w:val="24"/>
              </w:rPr>
              <w:t>]</w:t>
            </w:r>
          </w:p>
        </w:tc>
        <w:tc>
          <w:tcPr>
            <w:tcW w:w="0" w:type="auto"/>
          </w:tcPr>
          <w:p w14:paraId="2CDC7155"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1FF494BC"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r w:rsidR="00F27CCD" w:rsidRPr="003E5104" w14:paraId="1B6D7394" w14:textId="77777777" w:rsidTr="00FA2CE7">
        <w:trPr>
          <w:cantSplit/>
        </w:trPr>
        <w:tc>
          <w:tcPr>
            <w:tcW w:w="0" w:type="auto"/>
          </w:tcPr>
          <w:p w14:paraId="210D3636"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12E585A5" w14:textId="77777777" w:rsidR="00F27CCD" w:rsidRPr="003E5104" w:rsidRDefault="00F27CCD" w:rsidP="00F27CCD">
            <w:pPr>
              <w:pStyle w:val="afa"/>
              <w:spacing w:before="0" w:after="0"/>
              <w:rPr>
                <w:color w:val="A6A6A6" w:themeColor="background1" w:themeShade="A6"/>
                <w:szCs w:val="24"/>
              </w:rPr>
            </w:pPr>
          </w:p>
        </w:tc>
        <w:tc>
          <w:tcPr>
            <w:tcW w:w="2120" w:type="dxa"/>
          </w:tcPr>
          <w:p w14:paraId="0A44BE1F" w14:textId="77777777" w:rsidR="00F27CCD" w:rsidRPr="003E5104" w:rsidRDefault="00F27CCD" w:rsidP="00F27CCD">
            <w:pPr>
              <w:pStyle w:val="afa"/>
              <w:spacing w:before="0" w:after="0"/>
              <w:rPr>
                <w:color w:val="A6A6A6" w:themeColor="background1" w:themeShade="A6"/>
                <w:szCs w:val="24"/>
              </w:rPr>
            </w:pPr>
          </w:p>
        </w:tc>
        <w:tc>
          <w:tcPr>
            <w:tcW w:w="0" w:type="auto"/>
          </w:tcPr>
          <w:p w14:paraId="0A3E6110" w14:textId="77777777" w:rsidR="00F27CCD" w:rsidRPr="003E5104" w:rsidRDefault="00F27CCD" w:rsidP="00F27CCD">
            <w:pPr>
              <w:pStyle w:val="afa"/>
              <w:spacing w:before="0" w:after="0"/>
              <w:rPr>
                <w:color w:val="A6A6A6" w:themeColor="background1" w:themeShade="A6"/>
                <w:szCs w:val="24"/>
              </w:rPr>
            </w:pPr>
          </w:p>
        </w:tc>
        <w:tc>
          <w:tcPr>
            <w:tcW w:w="0" w:type="auto"/>
          </w:tcPr>
          <w:p w14:paraId="161E6653"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27484AE1"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5E95548B" w14:textId="77777777" w:rsidTr="00FA2CE7">
        <w:trPr>
          <w:cantSplit/>
        </w:trPr>
        <w:tc>
          <w:tcPr>
            <w:tcW w:w="0" w:type="auto"/>
          </w:tcPr>
          <w:p w14:paraId="50F7C670"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4C849014" w14:textId="77777777" w:rsidR="00F27CCD" w:rsidRPr="003E5104" w:rsidRDefault="00F27CCD" w:rsidP="00F27CCD">
            <w:pPr>
              <w:pStyle w:val="afa"/>
              <w:spacing w:before="0" w:after="0"/>
              <w:rPr>
                <w:color w:val="A6A6A6" w:themeColor="background1" w:themeShade="A6"/>
                <w:szCs w:val="24"/>
              </w:rPr>
            </w:pPr>
          </w:p>
        </w:tc>
        <w:tc>
          <w:tcPr>
            <w:tcW w:w="2120" w:type="dxa"/>
          </w:tcPr>
          <w:p w14:paraId="14981D7E" w14:textId="77777777" w:rsidR="00F27CCD" w:rsidRPr="003E5104" w:rsidRDefault="00F27CCD" w:rsidP="00F27CCD">
            <w:pPr>
              <w:pStyle w:val="afa"/>
              <w:spacing w:before="0" w:after="0"/>
              <w:rPr>
                <w:color w:val="A6A6A6" w:themeColor="background1" w:themeShade="A6"/>
                <w:szCs w:val="24"/>
              </w:rPr>
            </w:pPr>
          </w:p>
        </w:tc>
        <w:tc>
          <w:tcPr>
            <w:tcW w:w="0" w:type="auto"/>
          </w:tcPr>
          <w:p w14:paraId="2AB03687" w14:textId="77777777" w:rsidR="00F27CCD" w:rsidRPr="003E5104" w:rsidRDefault="00F27CCD" w:rsidP="00F27CCD">
            <w:pPr>
              <w:pStyle w:val="afa"/>
              <w:spacing w:before="0" w:after="0"/>
              <w:rPr>
                <w:color w:val="A6A6A6" w:themeColor="background1" w:themeShade="A6"/>
                <w:szCs w:val="24"/>
              </w:rPr>
            </w:pPr>
          </w:p>
        </w:tc>
        <w:tc>
          <w:tcPr>
            <w:tcW w:w="0" w:type="auto"/>
          </w:tcPr>
          <w:p w14:paraId="4528A5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34F91B3"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5E93193A" w14:textId="77777777" w:rsidTr="00FA2CE7">
        <w:trPr>
          <w:cantSplit/>
        </w:trPr>
        <w:tc>
          <w:tcPr>
            <w:tcW w:w="0" w:type="auto"/>
          </w:tcPr>
          <w:p w14:paraId="21D95481"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298BA3F1" w14:textId="77777777" w:rsidR="00F27CCD" w:rsidRPr="003E5104" w:rsidRDefault="00F27CCD" w:rsidP="00F27CCD">
            <w:pPr>
              <w:pStyle w:val="afa"/>
              <w:spacing w:before="0" w:after="0"/>
              <w:rPr>
                <w:color w:val="A6A6A6" w:themeColor="background1" w:themeShade="A6"/>
                <w:szCs w:val="24"/>
              </w:rPr>
            </w:pPr>
          </w:p>
        </w:tc>
        <w:tc>
          <w:tcPr>
            <w:tcW w:w="2120" w:type="dxa"/>
          </w:tcPr>
          <w:p w14:paraId="6D1D2E8A" w14:textId="77777777" w:rsidR="00F27CCD" w:rsidRPr="003E5104" w:rsidRDefault="00F27CCD" w:rsidP="00F27CCD">
            <w:pPr>
              <w:pStyle w:val="afa"/>
              <w:spacing w:before="0" w:after="0"/>
              <w:rPr>
                <w:color w:val="A6A6A6" w:themeColor="background1" w:themeShade="A6"/>
                <w:szCs w:val="24"/>
              </w:rPr>
            </w:pPr>
          </w:p>
        </w:tc>
        <w:tc>
          <w:tcPr>
            <w:tcW w:w="0" w:type="auto"/>
          </w:tcPr>
          <w:p w14:paraId="138F43BF" w14:textId="77777777" w:rsidR="00F27CCD" w:rsidRPr="003E5104" w:rsidRDefault="00F27CCD" w:rsidP="00F27CCD">
            <w:pPr>
              <w:pStyle w:val="afa"/>
              <w:spacing w:before="0" w:after="0"/>
              <w:rPr>
                <w:color w:val="A6A6A6" w:themeColor="background1" w:themeShade="A6"/>
                <w:szCs w:val="24"/>
              </w:rPr>
            </w:pPr>
          </w:p>
        </w:tc>
        <w:tc>
          <w:tcPr>
            <w:tcW w:w="0" w:type="auto"/>
          </w:tcPr>
          <w:p w14:paraId="7A26A12B"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3701E3F6"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05A0304A" w14:textId="77777777" w:rsidTr="00FA2CE7">
        <w:trPr>
          <w:cantSplit/>
        </w:trPr>
        <w:tc>
          <w:tcPr>
            <w:tcW w:w="0" w:type="auto"/>
          </w:tcPr>
          <w:p w14:paraId="4C3B9D23"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2608241A" w14:textId="77777777" w:rsidR="00F27CCD" w:rsidRPr="003E5104" w:rsidRDefault="00F27CCD" w:rsidP="00F27CCD">
            <w:pPr>
              <w:pStyle w:val="afa"/>
              <w:spacing w:before="0" w:after="0"/>
              <w:rPr>
                <w:color w:val="A6A6A6" w:themeColor="background1" w:themeShade="A6"/>
                <w:szCs w:val="24"/>
              </w:rPr>
            </w:pPr>
          </w:p>
        </w:tc>
        <w:tc>
          <w:tcPr>
            <w:tcW w:w="2120" w:type="dxa"/>
          </w:tcPr>
          <w:p w14:paraId="215DD1DD" w14:textId="77777777" w:rsidR="00F27CCD" w:rsidRPr="003E5104" w:rsidRDefault="00F27CCD" w:rsidP="00F27CCD">
            <w:pPr>
              <w:pStyle w:val="afa"/>
              <w:spacing w:before="0" w:after="0"/>
              <w:rPr>
                <w:color w:val="A6A6A6" w:themeColor="background1" w:themeShade="A6"/>
                <w:szCs w:val="24"/>
              </w:rPr>
            </w:pPr>
          </w:p>
        </w:tc>
        <w:tc>
          <w:tcPr>
            <w:tcW w:w="0" w:type="auto"/>
          </w:tcPr>
          <w:p w14:paraId="2748CBA7" w14:textId="77777777" w:rsidR="00F27CCD" w:rsidRPr="003E5104" w:rsidRDefault="00F27CCD" w:rsidP="00F27CCD">
            <w:pPr>
              <w:pStyle w:val="afa"/>
              <w:spacing w:before="0" w:after="0"/>
              <w:rPr>
                <w:color w:val="A6A6A6" w:themeColor="background1" w:themeShade="A6"/>
                <w:szCs w:val="24"/>
              </w:rPr>
            </w:pPr>
          </w:p>
        </w:tc>
        <w:tc>
          <w:tcPr>
            <w:tcW w:w="0" w:type="auto"/>
          </w:tcPr>
          <w:p w14:paraId="2EB97A4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1C94702D"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0D3EEFF" w14:textId="77777777" w:rsidTr="00FA2CE7">
        <w:trPr>
          <w:cantSplit/>
          <w:trHeight w:val="180"/>
        </w:trPr>
        <w:tc>
          <w:tcPr>
            <w:tcW w:w="0" w:type="auto"/>
            <w:gridSpan w:val="4"/>
          </w:tcPr>
          <w:p w14:paraId="6D69345D" w14:textId="77777777" w:rsidR="00F27CCD" w:rsidRPr="003E5104" w:rsidRDefault="00F27CCD" w:rsidP="00E44D7B">
            <w:pPr>
              <w:pStyle w:val="afa"/>
              <w:spacing w:before="0" w:after="0"/>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за полный год [</w:t>
            </w:r>
            <w:r w:rsidRPr="003E5104">
              <w:rPr>
                <w:rStyle w:val="afff9"/>
                <w:snapToGrid/>
                <w:color w:val="A6A6A6" w:themeColor="background1" w:themeShade="A6"/>
                <w:sz w:val="24"/>
                <w:szCs w:val="24"/>
              </w:rPr>
              <w:t>указать, например «</w:t>
            </w:r>
            <w:r w:rsidR="00E44D7B" w:rsidRPr="003E5104">
              <w:rPr>
                <w:rStyle w:val="afff9"/>
                <w:snapToGrid/>
                <w:color w:val="A6A6A6" w:themeColor="background1" w:themeShade="A6"/>
                <w:sz w:val="24"/>
                <w:szCs w:val="24"/>
              </w:rPr>
              <w:t xml:space="preserve">2014 </w:t>
            </w:r>
            <w:r w:rsidRPr="003E5104">
              <w:rPr>
                <w:rStyle w:val="afff9"/>
                <w:snapToGrid/>
                <w:color w:val="A6A6A6" w:themeColor="background1" w:themeShade="A6"/>
                <w:sz w:val="24"/>
                <w:szCs w:val="24"/>
              </w:rPr>
              <w:t>год»</w:t>
            </w:r>
            <w:r w:rsidRPr="003E5104">
              <w:rPr>
                <w:color w:val="A6A6A6" w:themeColor="background1" w:themeShade="A6"/>
                <w:szCs w:val="24"/>
              </w:rPr>
              <w:t>]</w:t>
            </w:r>
          </w:p>
        </w:tc>
        <w:tc>
          <w:tcPr>
            <w:tcW w:w="0" w:type="auto"/>
          </w:tcPr>
          <w:p w14:paraId="780AB770"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4E2C3401"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r w:rsidR="00F27CCD" w:rsidRPr="003E5104" w14:paraId="458F3699" w14:textId="77777777" w:rsidTr="00FA2CE7">
        <w:trPr>
          <w:cantSplit/>
        </w:trPr>
        <w:tc>
          <w:tcPr>
            <w:tcW w:w="0" w:type="auto"/>
          </w:tcPr>
          <w:p w14:paraId="2D845DF1"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4A14ADF5" w14:textId="77777777" w:rsidR="00F27CCD" w:rsidRPr="003E5104" w:rsidRDefault="00F27CCD" w:rsidP="00F27CCD">
            <w:pPr>
              <w:pStyle w:val="afa"/>
              <w:spacing w:before="0" w:after="0"/>
              <w:rPr>
                <w:color w:val="A6A6A6" w:themeColor="background1" w:themeShade="A6"/>
                <w:szCs w:val="24"/>
              </w:rPr>
            </w:pPr>
          </w:p>
        </w:tc>
        <w:tc>
          <w:tcPr>
            <w:tcW w:w="2120" w:type="dxa"/>
          </w:tcPr>
          <w:p w14:paraId="16626DD1" w14:textId="77777777" w:rsidR="00F27CCD" w:rsidRPr="003E5104" w:rsidRDefault="00F27CCD" w:rsidP="00F27CCD">
            <w:pPr>
              <w:pStyle w:val="afa"/>
              <w:spacing w:before="0" w:after="0"/>
              <w:rPr>
                <w:color w:val="A6A6A6" w:themeColor="background1" w:themeShade="A6"/>
                <w:szCs w:val="24"/>
              </w:rPr>
            </w:pPr>
          </w:p>
        </w:tc>
        <w:tc>
          <w:tcPr>
            <w:tcW w:w="0" w:type="auto"/>
          </w:tcPr>
          <w:p w14:paraId="591BAE49" w14:textId="77777777" w:rsidR="00F27CCD" w:rsidRPr="003E5104" w:rsidRDefault="00F27CCD" w:rsidP="00F27CCD">
            <w:pPr>
              <w:pStyle w:val="afa"/>
              <w:spacing w:before="0" w:after="0"/>
              <w:rPr>
                <w:color w:val="A6A6A6" w:themeColor="background1" w:themeShade="A6"/>
                <w:szCs w:val="24"/>
              </w:rPr>
            </w:pPr>
          </w:p>
        </w:tc>
        <w:tc>
          <w:tcPr>
            <w:tcW w:w="0" w:type="auto"/>
          </w:tcPr>
          <w:p w14:paraId="15FA0BAD"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349EA791"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4500BD89" w14:textId="77777777" w:rsidTr="00FA2CE7">
        <w:trPr>
          <w:cantSplit/>
        </w:trPr>
        <w:tc>
          <w:tcPr>
            <w:tcW w:w="0" w:type="auto"/>
          </w:tcPr>
          <w:p w14:paraId="222E6C04"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69F2A686" w14:textId="77777777" w:rsidR="00F27CCD" w:rsidRPr="003E5104" w:rsidRDefault="00F27CCD" w:rsidP="00F27CCD">
            <w:pPr>
              <w:pStyle w:val="afa"/>
              <w:spacing w:before="0" w:after="0"/>
              <w:rPr>
                <w:color w:val="A6A6A6" w:themeColor="background1" w:themeShade="A6"/>
                <w:szCs w:val="24"/>
              </w:rPr>
            </w:pPr>
          </w:p>
        </w:tc>
        <w:tc>
          <w:tcPr>
            <w:tcW w:w="2120" w:type="dxa"/>
          </w:tcPr>
          <w:p w14:paraId="1CEB510D" w14:textId="77777777" w:rsidR="00F27CCD" w:rsidRPr="003E5104" w:rsidRDefault="00F27CCD" w:rsidP="00F27CCD">
            <w:pPr>
              <w:pStyle w:val="afa"/>
              <w:spacing w:before="0" w:after="0"/>
              <w:rPr>
                <w:color w:val="A6A6A6" w:themeColor="background1" w:themeShade="A6"/>
                <w:szCs w:val="24"/>
              </w:rPr>
            </w:pPr>
          </w:p>
        </w:tc>
        <w:tc>
          <w:tcPr>
            <w:tcW w:w="0" w:type="auto"/>
          </w:tcPr>
          <w:p w14:paraId="0A91288E" w14:textId="77777777" w:rsidR="00F27CCD" w:rsidRPr="003E5104" w:rsidRDefault="00F27CCD" w:rsidP="00F27CCD">
            <w:pPr>
              <w:pStyle w:val="afa"/>
              <w:spacing w:before="0" w:after="0"/>
              <w:rPr>
                <w:color w:val="A6A6A6" w:themeColor="background1" w:themeShade="A6"/>
                <w:szCs w:val="24"/>
              </w:rPr>
            </w:pPr>
          </w:p>
        </w:tc>
        <w:tc>
          <w:tcPr>
            <w:tcW w:w="0" w:type="auto"/>
          </w:tcPr>
          <w:p w14:paraId="7DCD9856"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35A29C1"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7CEF0459" w14:textId="77777777" w:rsidTr="00FA2CE7">
        <w:trPr>
          <w:cantSplit/>
        </w:trPr>
        <w:tc>
          <w:tcPr>
            <w:tcW w:w="0" w:type="auto"/>
          </w:tcPr>
          <w:p w14:paraId="4874043D"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25D37F57" w14:textId="77777777" w:rsidR="00F27CCD" w:rsidRPr="003E5104" w:rsidRDefault="00F27CCD" w:rsidP="00F27CCD">
            <w:pPr>
              <w:pStyle w:val="afa"/>
              <w:spacing w:before="0" w:after="0"/>
              <w:rPr>
                <w:color w:val="A6A6A6" w:themeColor="background1" w:themeShade="A6"/>
                <w:szCs w:val="24"/>
              </w:rPr>
            </w:pPr>
          </w:p>
        </w:tc>
        <w:tc>
          <w:tcPr>
            <w:tcW w:w="2120" w:type="dxa"/>
          </w:tcPr>
          <w:p w14:paraId="3DC8E4A7" w14:textId="77777777" w:rsidR="00F27CCD" w:rsidRPr="003E5104" w:rsidRDefault="00F27CCD" w:rsidP="00F27CCD">
            <w:pPr>
              <w:pStyle w:val="afa"/>
              <w:spacing w:before="0" w:after="0"/>
              <w:rPr>
                <w:color w:val="A6A6A6" w:themeColor="background1" w:themeShade="A6"/>
                <w:szCs w:val="24"/>
              </w:rPr>
            </w:pPr>
          </w:p>
        </w:tc>
        <w:tc>
          <w:tcPr>
            <w:tcW w:w="0" w:type="auto"/>
          </w:tcPr>
          <w:p w14:paraId="5EF8AF69" w14:textId="77777777" w:rsidR="00F27CCD" w:rsidRPr="003E5104" w:rsidRDefault="00F27CCD" w:rsidP="00F27CCD">
            <w:pPr>
              <w:pStyle w:val="afa"/>
              <w:spacing w:before="0" w:after="0"/>
              <w:rPr>
                <w:color w:val="A6A6A6" w:themeColor="background1" w:themeShade="A6"/>
                <w:szCs w:val="24"/>
              </w:rPr>
            </w:pPr>
          </w:p>
        </w:tc>
        <w:tc>
          <w:tcPr>
            <w:tcW w:w="0" w:type="auto"/>
          </w:tcPr>
          <w:p w14:paraId="056E39B2"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0A82060"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64930FF5" w14:textId="77777777" w:rsidTr="00FA2CE7">
        <w:trPr>
          <w:cantSplit/>
        </w:trPr>
        <w:tc>
          <w:tcPr>
            <w:tcW w:w="0" w:type="auto"/>
          </w:tcPr>
          <w:p w14:paraId="7886C5BC"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655CC3CB" w14:textId="77777777" w:rsidR="00F27CCD" w:rsidRPr="003E5104" w:rsidRDefault="00F27CCD" w:rsidP="00F27CCD">
            <w:pPr>
              <w:pStyle w:val="afa"/>
              <w:spacing w:before="0" w:after="0"/>
              <w:rPr>
                <w:color w:val="A6A6A6" w:themeColor="background1" w:themeShade="A6"/>
                <w:szCs w:val="24"/>
              </w:rPr>
            </w:pPr>
          </w:p>
        </w:tc>
        <w:tc>
          <w:tcPr>
            <w:tcW w:w="2120" w:type="dxa"/>
          </w:tcPr>
          <w:p w14:paraId="32D01E62" w14:textId="77777777" w:rsidR="00F27CCD" w:rsidRPr="003E5104" w:rsidRDefault="00F27CCD" w:rsidP="00F27CCD">
            <w:pPr>
              <w:pStyle w:val="afa"/>
              <w:spacing w:before="0" w:after="0"/>
              <w:rPr>
                <w:color w:val="A6A6A6" w:themeColor="background1" w:themeShade="A6"/>
                <w:szCs w:val="24"/>
              </w:rPr>
            </w:pPr>
          </w:p>
        </w:tc>
        <w:tc>
          <w:tcPr>
            <w:tcW w:w="0" w:type="auto"/>
          </w:tcPr>
          <w:p w14:paraId="752A750F" w14:textId="77777777" w:rsidR="00F27CCD" w:rsidRPr="003E5104" w:rsidRDefault="00F27CCD" w:rsidP="00F27CCD">
            <w:pPr>
              <w:pStyle w:val="afa"/>
              <w:spacing w:before="0" w:after="0"/>
              <w:rPr>
                <w:color w:val="A6A6A6" w:themeColor="background1" w:themeShade="A6"/>
                <w:szCs w:val="24"/>
              </w:rPr>
            </w:pPr>
          </w:p>
        </w:tc>
        <w:tc>
          <w:tcPr>
            <w:tcW w:w="0" w:type="auto"/>
          </w:tcPr>
          <w:p w14:paraId="78D9AA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15C7F78"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2CF0D40E" w14:textId="77777777" w:rsidTr="00FA2CE7">
        <w:trPr>
          <w:cantSplit/>
        </w:trPr>
        <w:tc>
          <w:tcPr>
            <w:tcW w:w="0" w:type="auto"/>
            <w:gridSpan w:val="4"/>
          </w:tcPr>
          <w:p w14:paraId="78D82362" w14:textId="77777777" w:rsidR="00F27CCD" w:rsidRPr="003E5104" w:rsidRDefault="00F27CCD" w:rsidP="00E44D7B">
            <w:pPr>
              <w:pStyle w:val="afa"/>
              <w:spacing w:before="0" w:after="0"/>
              <w:jc w:val="both"/>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w:t>
            </w:r>
            <w:r w:rsidRPr="003E5104">
              <w:rPr>
                <w:rStyle w:val="afff9"/>
                <w:snapToGrid/>
                <w:color w:val="A6A6A6" w:themeColor="background1" w:themeShade="A6"/>
                <w:sz w:val="24"/>
                <w:szCs w:val="24"/>
              </w:rPr>
              <w:t xml:space="preserve">указать, в зависимости от обстоятельств, например «I квартал </w:t>
            </w:r>
            <w:r w:rsidR="00E44D7B" w:rsidRPr="003E5104">
              <w:rPr>
                <w:rStyle w:val="afff9"/>
                <w:snapToGrid/>
                <w:color w:val="A6A6A6" w:themeColor="background1" w:themeShade="A6"/>
                <w:sz w:val="24"/>
                <w:szCs w:val="24"/>
              </w:rPr>
              <w:t xml:space="preserve">2015 </w:t>
            </w:r>
            <w:r w:rsidRPr="003E5104">
              <w:rPr>
                <w:rStyle w:val="afff9"/>
                <w:snapToGrid/>
                <w:color w:val="A6A6A6" w:themeColor="background1" w:themeShade="A6"/>
                <w:sz w:val="24"/>
                <w:szCs w:val="24"/>
              </w:rPr>
              <w:t>года» и т.д.]</w:t>
            </w:r>
          </w:p>
        </w:tc>
        <w:tc>
          <w:tcPr>
            <w:tcW w:w="0" w:type="auto"/>
          </w:tcPr>
          <w:p w14:paraId="16D270B2"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223A2D84"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2A05C9A9" w14:textId="77777777" w:rsidTr="00FA2CE7">
        <w:tc>
          <w:tcPr>
            <w:tcW w:w="4644" w:type="dxa"/>
          </w:tcPr>
          <w:p w14:paraId="2E03F248" w14:textId="77777777" w:rsidR="00F27CCD" w:rsidRPr="003E5104" w:rsidRDefault="00F27CCD" w:rsidP="00F27CCD">
            <w:pPr>
              <w:jc w:val="right"/>
              <w:rPr>
                <w:color w:val="A6A6A6" w:themeColor="background1" w:themeShade="A6"/>
                <w:sz w:val="26"/>
                <w:szCs w:val="26"/>
              </w:rPr>
            </w:pPr>
          </w:p>
          <w:p w14:paraId="68727BC9"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B03C0BD"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38F12BD1" w14:textId="77777777" w:rsidTr="00FA2CE7">
        <w:tc>
          <w:tcPr>
            <w:tcW w:w="4644" w:type="dxa"/>
          </w:tcPr>
          <w:p w14:paraId="3B16184F"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9AF6637"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172AB09E" w14:textId="77777777" w:rsidR="00F27CCD" w:rsidRPr="003E5104" w:rsidRDefault="00F27CCD" w:rsidP="00F27CCD">
      <w:pPr>
        <w:pBdr>
          <w:bottom w:val="single" w:sz="4" w:space="1" w:color="auto"/>
        </w:pBdr>
        <w:shd w:val="clear" w:color="auto" w:fill="E0E0E0"/>
        <w:ind w:right="23"/>
        <w:jc w:val="center"/>
        <w:rPr>
          <w:b/>
          <w:color w:val="A6A6A6" w:themeColor="background1" w:themeShade="A6"/>
          <w:spacing w:val="36"/>
        </w:rPr>
        <w:sectPr w:rsidR="00F27CCD" w:rsidRPr="003E5104" w:rsidSect="00F27CCD">
          <w:pgSz w:w="11906" w:h="16838"/>
          <w:pgMar w:top="1134" w:right="707" w:bottom="1134" w:left="1701" w:header="708" w:footer="708" w:gutter="0"/>
          <w:cols w:space="708"/>
          <w:docGrid w:linePitch="360"/>
        </w:sectPr>
      </w:pPr>
      <w:r w:rsidRPr="003E5104">
        <w:rPr>
          <w:b/>
          <w:color w:val="A6A6A6" w:themeColor="background1" w:themeShade="A6"/>
          <w:spacing w:val="36"/>
        </w:rPr>
        <w:t>конец формы</w:t>
      </w:r>
    </w:p>
    <w:p w14:paraId="5BC66002"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53" w:name="_Toc309208637"/>
      <w:bookmarkStart w:id="254" w:name="_Toc425777412"/>
      <w:r w:rsidRPr="003E5104">
        <w:rPr>
          <w:color w:val="A6A6A6" w:themeColor="background1" w:themeShade="A6"/>
        </w:rPr>
        <w:lastRenderedPageBreak/>
        <w:t>Инструкции по заполнению</w:t>
      </w:r>
      <w:bookmarkEnd w:id="253"/>
      <w:bookmarkEnd w:id="254"/>
    </w:p>
    <w:p w14:paraId="645E18EC"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08EEFAAB"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531318EF"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может включать и незавершенные договоры, обязательно отмечая данный факт.</w:t>
      </w:r>
    </w:p>
    <w:p w14:paraId="704A1F7A" w14:textId="77777777" w:rsidR="00F27CCD" w:rsidRPr="003E5104" w:rsidRDefault="00F27CCD" w:rsidP="00F27CCD">
      <w:pPr>
        <w:pStyle w:val="af7"/>
        <w:spacing w:before="120" w:line="240" w:lineRule="auto"/>
        <w:rPr>
          <w:color w:val="A6A6A6" w:themeColor="background1" w:themeShade="A6"/>
          <w:sz w:val="26"/>
          <w:szCs w:val="26"/>
        </w:rPr>
        <w:sectPr w:rsidR="00F27CCD" w:rsidRPr="003E5104" w:rsidSect="00F27CCD">
          <w:pgSz w:w="11906" w:h="16838"/>
          <w:pgMar w:top="1134" w:right="707" w:bottom="1134" w:left="1701" w:header="708" w:footer="708" w:gutter="0"/>
          <w:cols w:space="708"/>
          <w:docGrid w:linePitch="360"/>
        </w:sectPr>
      </w:pPr>
    </w:p>
    <w:p w14:paraId="66A68D52"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55" w:name="_Ref55336389"/>
      <w:bookmarkStart w:id="256" w:name="_Toc57314677"/>
      <w:bookmarkStart w:id="257" w:name="_Toc69728991"/>
      <w:bookmarkStart w:id="258" w:name="_Toc309208638"/>
      <w:bookmarkStart w:id="259" w:name="_Toc425777413"/>
      <w:r w:rsidRPr="003E5104">
        <w:rPr>
          <w:b/>
          <w:color w:val="A6A6A6" w:themeColor="background1" w:themeShade="A6"/>
        </w:rPr>
        <w:lastRenderedPageBreak/>
        <w:t>Справка о материально-технических ресурсах (форма 9)</w:t>
      </w:r>
      <w:bookmarkEnd w:id="255"/>
      <w:bookmarkEnd w:id="256"/>
      <w:bookmarkEnd w:id="257"/>
      <w:bookmarkEnd w:id="258"/>
      <w:bookmarkEnd w:id="259"/>
    </w:p>
    <w:p w14:paraId="1E886253"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0" w:name="_Toc309208639"/>
      <w:bookmarkStart w:id="261" w:name="_Toc425777414"/>
      <w:r w:rsidRPr="003E5104">
        <w:rPr>
          <w:color w:val="A6A6A6" w:themeColor="background1" w:themeShade="A6"/>
        </w:rPr>
        <w:t>Форма Справки о материально-технических ресурсах</w:t>
      </w:r>
      <w:bookmarkEnd w:id="260"/>
      <w:bookmarkEnd w:id="261"/>
    </w:p>
    <w:p w14:paraId="7130D454"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794E93F9"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№8 к письму о подаче оферты</w:t>
      </w:r>
      <w:r w:rsidRPr="003E5104">
        <w:rPr>
          <w:color w:val="A6A6A6" w:themeColor="background1" w:themeShade="A6"/>
          <w:sz w:val="26"/>
          <w:szCs w:val="26"/>
          <w:vertAlign w:val="superscript"/>
        </w:rPr>
        <w:br/>
        <w:t>от «____»_____________ года №_______</w:t>
      </w:r>
    </w:p>
    <w:p w14:paraId="568FA23B"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материально-технических ресурсах</w:t>
      </w:r>
    </w:p>
    <w:p w14:paraId="5F4F8520" w14:textId="77777777" w:rsidR="00F27CCD" w:rsidRPr="003E5104" w:rsidRDefault="00F27CCD" w:rsidP="00F27CCD">
      <w:pPr>
        <w:spacing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3E5104"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w:t>
            </w:r>
          </w:p>
          <w:p w14:paraId="59C7A9CD"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п/п</w:t>
            </w:r>
          </w:p>
        </w:tc>
        <w:tc>
          <w:tcPr>
            <w:tcW w:w="0" w:type="auto"/>
            <w:shd w:val="clear" w:color="auto" w:fill="BFBFBF" w:themeFill="background1" w:themeFillShade="BF"/>
            <w:vAlign w:val="center"/>
          </w:tcPr>
          <w:p w14:paraId="5BC9F357"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Наименование</w:t>
            </w:r>
          </w:p>
        </w:tc>
        <w:tc>
          <w:tcPr>
            <w:tcW w:w="0" w:type="auto"/>
            <w:shd w:val="clear" w:color="auto" w:fill="BFBFBF" w:themeFill="background1" w:themeFillShade="BF"/>
            <w:vAlign w:val="center"/>
          </w:tcPr>
          <w:p w14:paraId="6D893096"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Место</w:t>
            </w:r>
          </w:p>
          <w:p w14:paraId="4319DE7B"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нахождение</w:t>
            </w:r>
          </w:p>
        </w:tc>
        <w:tc>
          <w:tcPr>
            <w:tcW w:w="0" w:type="auto"/>
            <w:shd w:val="clear" w:color="auto" w:fill="BFBFBF" w:themeFill="background1" w:themeFillShade="BF"/>
          </w:tcPr>
          <w:p w14:paraId="64B6F3E5" w14:textId="77777777" w:rsidR="00A70F76" w:rsidRPr="003E5104" w:rsidRDefault="00A70F76" w:rsidP="00A70F76">
            <w:pPr>
              <w:pStyle w:val="affa"/>
              <w:jc w:val="center"/>
              <w:rPr>
                <w:color w:val="A6A6A6" w:themeColor="background1" w:themeShade="A6"/>
                <w:szCs w:val="22"/>
              </w:rPr>
            </w:pPr>
          </w:p>
          <w:p w14:paraId="36C63751" w14:textId="77777777" w:rsidR="00A70F76" w:rsidRPr="003E5104" w:rsidRDefault="00A70F76" w:rsidP="00A70F76">
            <w:pPr>
              <w:pStyle w:val="affa"/>
              <w:spacing w:before="0" w:after="0"/>
              <w:ind w:left="0" w:right="0"/>
              <w:jc w:val="center"/>
              <w:rPr>
                <w:color w:val="A6A6A6" w:themeColor="background1" w:themeShade="A6"/>
                <w:szCs w:val="22"/>
              </w:rPr>
            </w:pPr>
          </w:p>
          <w:p w14:paraId="07883650" w14:textId="77777777" w:rsidR="00A70F76" w:rsidRPr="003E5104" w:rsidRDefault="00A70F76" w:rsidP="00A70F76">
            <w:pPr>
              <w:pStyle w:val="affa"/>
              <w:spacing w:before="0" w:after="0"/>
              <w:ind w:left="0" w:right="0"/>
              <w:jc w:val="center"/>
              <w:rPr>
                <w:color w:val="A6A6A6" w:themeColor="background1" w:themeShade="A6"/>
                <w:szCs w:val="22"/>
              </w:rPr>
            </w:pPr>
          </w:p>
          <w:p w14:paraId="6498DC7A" w14:textId="6D44E814" w:rsidR="00A70F76" w:rsidRPr="003E5104" w:rsidRDefault="00A70F76" w:rsidP="00A70F76">
            <w:pPr>
              <w:pStyle w:val="affa"/>
              <w:spacing w:before="0" w:after="0"/>
              <w:ind w:left="0" w:right="0"/>
              <w:jc w:val="center"/>
              <w:rPr>
                <w:color w:val="A6A6A6" w:themeColor="background1" w:themeShade="A6"/>
                <w:szCs w:val="22"/>
              </w:rPr>
            </w:pPr>
            <w:r w:rsidRPr="003E5104">
              <w:rPr>
                <w:color w:val="A6A6A6" w:themeColor="background1" w:themeShade="A6"/>
                <w:szCs w:val="22"/>
              </w:rPr>
              <w:t>Количество (МТР)</w:t>
            </w:r>
          </w:p>
        </w:tc>
        <w:tc>
          <w:tcPr>
            <w:tcW w:w="0" w:type="auto"/>
            <w:shd w:val="clear" w:color="auto" w:fill="BFBFBF" w:themeFill="background1" w:themeFillShade="BF"/>
            <w:vAlign w:val="center"/>
          </w:tcPr>
          <w:p w14:paraId="5278F56A" w14:textId="05BDFCD3"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Состояние</w:t>
            </w:r>
          </w:p>
        </w:tc>
        <w:tc>
          <w:tcPr>
            <w:tcW w:w="0" w:type="auto"/>
            <w:shd w:val="clear" w:color="auto" w:fill="BFBFBF" w:themeFill="background1" w:themeFillShade="BF"/>
            <w:vAlign w:val="center"/>
          </w:tcPr>
          <w:p w14:paraId="7CC166DE"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Примечания</w:t>
            </w:r>
          </w:p>
        </w:tc>
      </w:tr>
      <w:tr w:rsidR="00A70F76" w:rsidRPr="003E5104"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1</w:t>
            </w:r>
          </w:p>
        </w:tc>
        <w:tc>
          <w:tcPr>
            <w:tcW w:w="0" w:type="auto"/>
            <w:shd w:val="clear" w:color="auto" w:fill="BFBFBF" w:themeFill="background1" w:themeFillShade="BF"/>
            <w:vAlign w:val="center"/>
          </w:tcPr>
          <w:p w14:paraId="6A852169"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2</w:t>
            </w:r>
          </w:p>
        </w:tc>
        <w:tc>
          <w:tcPr>
            <w:tcW w:w="0" w:type="auto"/>
            <w:shd w:val="clear" w:color="auto" w:fill="BFBFBF" w:themeFill="background1" w:themeFillShade="BF"/>
            <w:vAlign w:val="center"/>
          </w:tcPr>
          <w:p w14:paraId="105FA738"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3</w:t>
            </w:r>
          </w:p>
        </w:tc>
        <w:tc>
          <w:tcPr>
            <w:tcW w:w="0" w:type="auto"/>
            <w:shd w:val="clear" w:color="auto" w:fill="BFBFBF" w:themeFill="background1" w:themeFillShade="BF"/>
          </w:tcPr>
          <w:p w14:paraId="136B3831" w14:textId="0F985609"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4</w:t>
            </w:r>
          </w:p>
        </w:tc>
        <w:tc>
          <w:tcPr>
            <w:tcW w:w="0" w:type="auto"/>
            <w:shd w:val="clear" w:color="auto" w:fill="BFBFBF" w:themeFill="background1" w:themeFillShade="BF"/>
            <w:vAlign w:val="center"/>
          </w:tcPr>
          <w:p w14:paraId="409EBC4D" w14:textId="64DD764A"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5</w:t>
            </w:r>
          </w:p>
        </w:tc>
        <w:tc>
          <w:tcPr>
            <w:tcW w:w="0" w:type="auto"/>
            <w:shd w:val="clear" w:color="auto" w:fill="BFBFBF" w:themeFill="background1" w:themeFillShade="BF"/>
            <w:vAlign w:val="center"/>
          </w:tcPr>
          <w:p w14:paraId="24AAAF37" w14:textId="405A1443"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6</w:t>
            </w:r>
          </w:p>
        </w:tc>
        <w:tc>
          <w:tcPr>
            <w:tcW w:w="0" w:type="auto"/>
            <w:shd w:val="clear" w:color="auto" w:fill="BFBFBF" w:themeFill="background1" w:themeFillShade="BF"/>
            <w:vAlign w:val="center"/>
          </w:tcPr>
          <w:p w14:paraId="43109145" w14:textId="4B4FE32B"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7</w:t>
            </w:r>
          </w:p>
        </w:tc>
        <w:tc>
          <w:tcPr>
            <w:tcW w:w="0" w:type="auto"/>
            <w:shd w:val="clear" w:color="auto" w:fill="BFBFBF" w:themeFill="background1" w:themeFillShade="BF"/>
            <w:vAlign w:val="center"/>
          </w:tcPr>
          <w:p w14:paraId="6DA1D80F" w14:textId="475C5CFF"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8</w:t>
            </w:r>
          </w:p>
        </w:tc>
      </w:tr>
      <w:tr w:rsidR="00A70F76" w:rsidRPr="003E5104" w14:paraId="7EFDE207" w14:textId="77777777" w:rsidTr="00A70F76">
        <w:trPr>
          <w:cantSplit/>
        </w:trPr>
        <w:tc>
          <w:tcPr>
            <w:tcW w:w="0" w:type="auto"/>
          </w:tcPr>
          <w:p w14:paraId="6963CC8E"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34AB6164" w14:textId="77777777" w:rsidR="00A70F76" w:rsidRPr="003E5104" w:rsidRDefault="00A70F76" w:rsidP="00F27CCD">
            <w:pPr>
              <w:pStyle w:val="afa"/>
              <w:rPr>
                <w:color w:val="A6A6A6" w:themeColor="background1" w:themeShade="A6"/>
                <w:sz w:val="22"/>
              </w:rPr>
            </w:pPr>
          </w:p>
        </w:tc>
        <w:tc>
          <w:tcPr>
            <w:tcW w:w="0" w:type="auto"/>
          </w:tcPr>
          <w:p w14:paraId="2DC41232" w14:textId="77777777" w:rsidR="00A70F76" w:rsidRPr="003E5104" w:rsidRDefault="00A70F76" w:rsidP="00F27CCD">
            <w:pPr>
              <w:pStyle w:val="afa"/>
              <w:rPr>
                <w:color w:val="A6A6A6" w:themeColor="background1" w:themeShade="A6"/>
                <w:sz w:val="22"/>
              </w:rPr>
            </w:pPr>
          </w:p>
        </w:tc>
        <w:tc>
          <w:tcPr>
            <w:tcW w:w="0" w:type="auto"/>
          </w:tcPr>
          <w:p w14:paraId="1D4E6C86" w14:textId="77777777" w:rsidR="00A70F76" w:rsidRPr="003E5104" w:rsidRDefault="00A70F76" w:rsidP="00F27CCD">
            <w:pPr>
              <w:pStyle w:val="afa"/>
              <w:rPr>
                <w:color w:val="A6A6A6" w:themeColor="background1" w:themeShade="A6"/>
                <w:sz w:val="22"/>
              </w:rPr>
            </w:pPr>
          </w:p>
        </w:tc>
        <w:tc>
          <w:tcPr>
            <w:tcW w:w="0" w:type="auto"/>
          </w:tcPr>
          <w:p w14:paraId="55FACBF9" w14:textId="135775C9" w:rsidR="00A70F76" w:rsidRPr="003E5104" w:rsidRDefault="00A70F76" w:rsidP="00F27CCD">
            <w:pPr>
              <w:pStyle w:val="afa"/>
              <w:rPr>
                <w:color w:val="A6A6A6" w:themeColor="background1" w:themeShade="A6"/>
                <w:sz w:val="22"/>
              </w:rPr>
            </w:pPr>
          </w:p>
        </w:tc>
        <w:tc>
          <w:tcPr>
            <w:tcW w:w="0" w:type="auto"/>
          </w:tcPr>
          <w:p w14:paraId="116FF80F" w14:textId="77777777" w:rsidR="00A70F76" w:rsidRPr="003E5104" w:rsidRDefault="00A70F76" w:rsidP="00F27CCD">
            <w:pPr>
              <w:pStyle w:val="afa"/>
              <w:rPr>
                <w:color w:val="A6A6A6" w:themeColor="background1" w:themeShade="A6"/>
                <w:sz w:val="22"/>
              </w:rPr>
            </w:pPr>
          </w:p>
        </w:tc>
        <w:tc>
          <w:tcPr>
            <w:tcW w:w="0" w:type="auto"/>
          </w:tcPr>
          <w:p w14:paraId="0F8C20CF" w14:textId="77777777" w:rsidR="00A70F76" w:rsidRPr="003E5104" w:rsidRDefault="00A70F76" w:rsidP="00F27CCD">
            <w:pPr>
              <w:pStyle w:val="afa"/>
              <w:rPr>
                <w:color w:val="A6A6A6" w:themeColor="background1" w:themeShade="A6"/>
                <w:sz w:val="22"/>
              </w:rPr>
            </w:pPr>
          </w:p>
        </w:tc>
        <w:tc>
          <w:tcPr>
            <w:tcW w:w="0" w:type="auto"/>
          </w:tcPr>
          <w:p w14:paraId="0DD35202" w14:textId="77777777" w:rsidR="00A70F76" w:rsidRPr="003E5104" w:rsidRDefault="00A70F76" w:rsidP="00F27CCD">
            <w:pPr>
              <w:pStyle w:val="afa"/>
              <w:rPr>
                <w:color w:val="A6A6A6" w:themeColor="background1" w:themeShade="A6"/>
                <w:sz w:val="22"/>
              </w:rPr>
            </w:pPr>
          </w:p>
        </w:tc>
      </w:tr>
      <w:tr w:rsidR="00A70F76" w:rsidRPr="003E5104" w14:paraId="122285BF" w14:textId="77777777" w:rsidTr="00A70F76">
        <w:trPr>
          <w:cantSplit/>
        </w:trPr>
        <w:tc>
          <w:tcPr>
            <w:tcW w:w="0" w:type="auto"/>
          </w:tcPr>
          <w:p w14:paraId="6CD5156F"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45A43CEF" w14:textId="77777777" w:rsidR="00A70F76" w:rsidRPr="003E5104" w:rsidRDefault="00A70F76" w:rsidP="00F27CCD">
            <w:pPr>
              <w:pStyle w:val="afa"/>
              <w:rPr>
                <w:color w:val="A6A6A6" w:themeColor="background1" w:themeShade="A6"/>
                <w:sz w:val="22"/>
              </w:rPr>
            </w:pPr>
          </w:p>
        </w:tc>
        <w:tc>
          <w:tcPr>
            <w:tcW w:w="0" w:type="auto"/>
          </w:tcPr>
          <w:p w14:paraId="48C26F2C" w14:textId="77777777" w:rsidR="00A70F76" w:rsidRPr="003E5104" w:rsidRDefault="00A70F76" w:rsidP="00F27CCD">
            <w:pPr>
              <w:pStyle w:val="afa"/>
              <w:rPr>
                <w:color w:val="A6A6A6" w:themeColor="background1" w:themeShade="A6"/>
                <w:sz w:val="22"/>
              </w:rPr>
            </w:pPr>
          </w:p>
        </w:tc>
        <w:tc>
          <w:tcPr>
            <w:tcW w:w="0" w:type="auto"/>
          </w:tcPr>
          <w:p w14:paraId="52980612" w14:textId="77777777" w:rsidR="00A70F76" w:rsidRPr="003E5104" w:rsidRDefault="00A70F76" w:rsidP="00F27CCD">
            <w:pPr>
              <w:pStyle w:val="afa"/>
              <w:rPr>
                <w:color w:val="A6A6A6" w:themeColor="background1" w:themeShade="A6"/>
                <w:sz w:val="22"/>
              </w:rPr>
            </w:pPr>
          </w:p>
        </w:tc>
        <w:tc>
          <w:tcPr>
            <w:tcW w:w="0" w:type="auto"/>
          </w:tcPr>
          <w:p w14:paraId="662FB65C" w14:textId="64A6159D" w:rsidR="00A70F76" w:rsidRPr="003E5104" w:rsidRDefault="00A70F76" w:rsidP="00F27CCD">
            <w:pPr>
              <w:pStyle w:val="afa"/>
              <w:rPr>
                <w:color w:val="A6A6A6" w:themeColor="background1" w:themeShade="A6"/>
                <w:sz w:val="22"/>
              </w:rPr>
            </w:pPr>
          </w:p>
        </w:tc>
        <w:tc>
          <w:tcPr>
            <w:tcW w:w="0" w:type="auto"/>
          </w:tcPr>
          <w:p w14:paraId="4F73DD49" w14:textId="77777777" w:rsidR="00A70F76" w:rsidRPr="003E5104" w:rsidRDefault="00A70F76" w:rsidP="00F27CCD">
            <w:pPr>
              <w:pStyle w:val="afa"/>
              <w:rPr>
                <w:color w:val="A6A6A6" w:themeColor="background1" w:themeShade="A6"/>
                <w:sz w:val="22"/>
              </w:rPr>
            </w:pPr>
          </w:p>
        </w:tc>
        <w:tc>
          <w:tcPr>
            <w:tcW w:w="0" w:type="auto"/>
          </w:tcPr>
          <w:p w14:paraId="2AFD08A5" w14:textId="77777777" w:rsidR="00A70F76" w:rsidRPr="003E5104" w:rsidRDefault="00A70F76" w:rsidP="00F27CCD">
            <w:pPr>
              <w:pStyle w:val="afa"/>
              <w:rPr>
                <w:color w:val="A6A6A6" w:themeColor="background1" w:themeShade="A6"/>
                <w:sz w:val="22"/>
              </w:rPr>
            </w:pPr>
          </w:p>
        </w:tc>
        <w:tc>
          <w:tcPr>
            <w:tcW w:w="0" w:type="auto"/>
          </w:tcPr>
          <w:p w14:paraId="48417496" w14:textId="77777777" w:rsidR="00A70F76" w:rsidRPr="003E5104" w:rsidRDefault="00A70F76" w:rsidP="00F27CCD">
            <w:pPr>
              <w:pStyle w:val="afa"/>
              <w:rPr>
                <w:color w:val="A6A6A6" w:themeColor="background1" w:themeShade="A6"/>
                <w:sz w:val="22"/>
              </w:rPr>
            </w:pPr>
          </w:p>
        </w:tc>
      </w:tr>
      <w:tr w:rsidR="00A70F76" w:rsidRPr="003E5104" w14:paraId="14C1D7B2" w14:textId="77777777" w:rsidTr="00A70F76">
        <w:trPr>
          <w:cantSplit/>
        </w:trPr>
        <w:tc>
          <w:tcPr>
            <w:tcW w:w="0" w:type="auto"/>
          </w:tcPr>
          <w:p w14:paraId="5171AF67"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1162D30B" w14:textId="77777777" w:rsidR="00A70F76" w:rsidRPr="003E5104" w:rsidRDefault="00A70F76" w:rsidP="00F27CCD">
            <w:pPr>
              <w:pStyle w:val="afa"/>
              <w:rPr>
                <w:color w:val="A6A6A6" w:themeColor="background1" w:themeShade="A6"/>
                <w:sz w:val="22"/>
              </w:rPr>
            </w:pPr>
          </w:p>
        </w:tc>
        <w:tc>
          <w:tcPr>
            <w:tcW w:w="0" w:type="auto"/>
          </w:tcPr>
          <w:p w14:paraId="1747118F" w14:textId="77777777" w:rsidR="00A70F76" w:rsidRPr="003E5104" w:rsidRDefault="00A70F76" w:rsidP="00F27CCD">
            <w:pPr>
              <w:pStyle w:val="afa"/>
              <w:rPr>
                <w:color w:val="A6A6A6" w:themeColor="background1" w:themeShade="A6"/>
                <w:sz w:val="22"/>
              </w:rPr>
            </w:pPr>
          </w:p>
        </w:tc>
        <w:tc>
          <w:tcPr>
            <w:tcW w:w="0" w:type="auto"/>
          </w:tcPr>
          <w:p w14:paraId="4E178FA0" w14:textId="77777777" w:rsidR="00A70F76" w:rsidRPr="003E5104" w:rsidRDefault="00A70F76" w:rsidP="00F27CCD">
            <w:pPr>
              <w:pStyle w:val="afa"/>
              <w:rPr>
                <w:color w:val="A6A6A6" w:themeColor="background1" w:themeShade="A6"/>
                <w:sz w:val="22"/>
              </w:rPr>
            </w:pPr>
          </w:p>
        </w:tc>
        <w:tc>
          <w:tcPr>
            <w:tcW w:w="0" w:type="auto"/>
          </w:tcPr>
          <w:p w14:paraId="1C795625" w14:textId="2D2DB8CE" w:rsidR="00A70F76" w:rsidRPr="003E5104" w:rsidRDefault="00A70F76" w:rsidP="00F27CCD">
            <w:pPr>
              <w:pStyle w:val="afa"/>
              <w:rPr>
                <w:color w:val="A6A6A6" w:themeColor="background1" w:themeShade="A6"/>
                <w:sz w:val="22"/>
              </w:rPr>
            </w:pPr>
          </w:p>
        </w:tc>
        <w:tc>
          <w:tcPr>
            <w:tcW w:w="0" w:type="auto"/>
          </w:tcPr>
          <w:p w14:paraId="75EA8FF2" w14:textId="77777777" w:rsidR="00A70F76" w:rsidRPr="003E5104" w:rsidRDefault="00A70F76" w:rsidP="00F27CCD">
            <w:pPr>
              <w:pStyle w:val="afa"/>
              <w:rPr>
                <w:color w:val="A6A6A6" w:themeColor="background1" w:themeShade="A6"/>
                <w:sz w:val="22"/>
              </w:rPr>
            </w:pPr>
          </w:p>
        </w:tc>
        <w:tc>
          <w:tcPr>
            <w:tcW w:w="0" w:type="auto"/>
          </w:tcPr>
          <w:p w14:paraId="42A13432" w14:textId="77777777" w:rsidR="00A70F76" w:rsidRPr="003E5104" w:rsidRDefault="00A70F76" w:rsidP="00F27CCD">
            <w:pPr>
              <w:pStyle w:val="afa"/>
              <w:rPr>
                <w:color w:val="A6A6A6" w:themeColor="background1" w:themeShade="A6"/>
                <w:sz w:val="22"/>
              </w:rPr>
            </w:pPr>
          </w:p>
        </w:tc>
        <w:tc>
          <w:tcPr>
            <w:tcW w:w="0" w:type="auto"/>
          </w:tcPr>
          <w:p w14:paraId="3D5C309D" w14:textId="77777777" w:rsidR="00A70F76" w:rsidRPr="003E5104" w:rsidRDefault="00A70F76" w:rsidP="00F27CCD">
            <w:pPr>
              <w:pStyle w:val="afa"/>
              <w:rPr>
                <w:color w:val="A6A6A6" w:themeColor="background1" w:themeShade="A6"/>
                <w:sz w:val="22"/>
              </w:rPr>
            </w:pPr>
          </w:p>
        </w:tc>
      </w:tr>
      <w:tr w:rsidR="00A70F76" w:rsidRPr="003E5104" w14:paraId="5FF3BB24" w14:textId="77777777" w:rsidTr="00A70F76">
        <w:trPr>
          <w:cantSplit/>
        </w:trPr>
        <w:tc>
          <w:tcPr>
            <w:tcW w:w="0" w:type="auto"/>
          </w:tcPr>
          <w:p w14:paraId="6B7C8747" w14:textId="77777777" w:rsidR="00A70F76" w:rsidRPr="003E5104" w:rsidRDefault="00A70F76" w:rsidP="00F27CCD">
            <w:pPr>
              <w:pStyle w:val="afa"/>
              <w:rPr>
                <w:color w:val="A6A6A6" w:themeColor="background1" w:themeShade="A6"/>
                <w:sz w:val="22"/>
              </w:rPr>
            </w:pPr>
            <w:r w:rsidRPr="003E5104">
              <w:rPr>
                <w:color w:val="A6A6A6" w:themeColor="background1" w:themeShade="A6"/>
                <w:sz w:val="22"/>
                <w:szCs w:val="22"/>
              </w:rPr>
              <w:t>…</w:t>
            </w:r>
          </w:p>
        </w:tc>
        <w:tc>
          <w:tcPr>
            <w:tcW w:w="0" w:type="auto"/>
          </w:tcPr>
          <w:p w14:paraId="235E90CD" w14:textId="77777777" w:rsidR="00A70F76" w:rsidRPr="003E5104" w:rsidRDefault="00A70F76" w:rsidP="00F27CCD">
            <w:pPr>
              <w:pStyle w:val="afa"/>
              <w:rPr>
                <w:color w:val="A6A6A6" w:themeColor="background1" w:themeShade="A6"/>
                <w:sz w:val="22"/>
              </w:rPr>
            </w:pPr>
          </w:p>
        </w:tc>
        <w:tc>
          <w:tcPr>
            <w:tcW w:w="0" w:type="auto"/>
          </w:tcPr>
          <w:p w14:paraId="7DE5D26C" w14:textId="77777777" w:rsidR="00A70F76" w:rsidRPr="003E5104" w:rsidRDefault="00A70F76" w:rsidP="00F27CCD">
            <w:pPr>
              <w:pStyle w:val="afa"/>
              <w:rPr>
                <w:color w:val="A6A6A6" w:themeColor="background1" w:themeShade="A6"/>
                <w:sz w:val="22"/>
              </w:rPr>
            </w:pPr>
          </w:p>
        </w:tc>
        <w:tc>
          <w:tcPr>
            <w:tcW w:w="0" w:type="auto"/>
          </w:tcPr>
          <w:p w14:paraId="565E133C" w14:textId="77777777" w:rsidR="00A70F76" w:rsidRPr="003E5104" w:rsidRDefault="00A70F76" w:rsidP="00F27CCD">
            <w:pPr>
              <w:pStyle w:val="afa"/>
              <w:rPr>
                <w:color w:val="A6A6A6" w:themeColor="background1" w:themeShade="A6"/>
                <w:sz w:val="22"/>
              </w:rPr>
            </w:pPr>
          </w:p>
        </w:tc>
        <w:tc>
          <w:tcPr>
            <w:tcW w:w="0" w:type="auto"/>
          </w:tcPr>
          <w:p w14:paraId="74C68426" w14:textId="78EDD054" w:rsidR="00A70F76" w:rsidRPr="003E5104" w:rsidRDefault="00A70F76" w:rsidP="00F27CCD">
            <w:pPr>
              <w:pStyle w:val="afa"/>
              <w:rPr>
                <w:color w:val="A6A6A6" w:themeColor="background1" w:themeShade="A6"/>
                <w:sz w:val="22"/>
              </w:rPr>
            </w:pPr>
          </w:p>
        </w:tc>
        <w:tc>
          <w:tcPr>
            <w:tcW w:w="0" w:type="auto"/>
          </w:tcPr>
          <w:p w14:paraId="7EC89D03" w14:textId="77777777" w:rsidR="00A70F76" w:rsidRPr="003E5104" w:rsidRDefault="00A70F76" w:rsidP="00F27CCD">
            <w:pPr>
              <w:pStyle w:val="afa"/>
              <w:rPr>
                <w:color w:val="A6A6A6" w:themeColor="background1" w:themeShade="A6"/>
                <w:sz w:val="22"/>
              </w:rPr>
            </w:pPr>
          </w:p>
        </w:tc>
        <w:tc>
          <w:tcPr>
            <w:tcW w:w="0" w:type="auto"/>
          </w:tcPr>
          <w:p w14:paraId="713C7BFD" w14:textId="77777777" w:rsidR="00A70F76" w:rsidRPr="003E5104" w:rsidRDefault="00A70F76" w:rsidP="00F27CCD">
            <w:pPr>
              <w:pStyle w:val="afa"/>
              <w:rPr>
                <w:color w:val="A6A6A6" w:themeColor="background1" w:themeShade="A6"/>
                <w:sz w:val="22"/>
              </w:rPr>
            </w:pPr>
          </w:p>
        </w:tc>
        <w:tc>
          <w:tcPr>
            <w:tcW w:w="0" w:type="auto"/>
          </w:tcPr>
          <w:p w14:paraId="386D9B83" w14:textId="77777777" w:rsidR="00A70F76" w:rsidRPr="003E5104" w:rsidRDefault="00A70F76" w:rsidP="00F27CCD">
            <w:pPr>
              <w:pStyle w:val="afa"/>
              <w:rPr>
                <w:color w:val="A6A6A6" w:themeColor="background1" w:themeShade="A6"/>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1963353B" w14:textId="77777777" w:rsidTr="00FA2CE7">
        <w:tc>
          <w:tcPr>
            <w:tcW w:w="4644" w:type="dxa"/>
          </w:tcPr>
          <w:p w14:paraId="245F4A04" w14:textId="77777777" w:rsidR="00F27CCD" w:rsidRPr="003E5104" w:rsidRDefault="00F27CCD" w:rsidP="00F27CCD">
            <w:pPr>
              <w:jc w:val="right"/>
              <w:rPr>
                <w:color w:val="A6A6A6" w:themeColor="background1" w:themeShade="A6"/>
                <w:sz w:val="26"/>
                <w:szCs w:val="26"/>
              </w:rPr>
            </w:pPr>
          </w:p>
          <w:p w14:paraId="76A7518B"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BF03663"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78E9EE1D" w14:textId="77777777" w:rsidTr="00FA2CE7">
        <w:tc>
          <w:tcPr>
            <w:tcW w:w="4644" w:type="dxa"/>
          </w:tcPr>
          <w:p w14:paraId="0DFDD3EE"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DB80D7A"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4160C4D9" w14:textId="77777777" w:rsidR="00F27CCD" w:rsidRPr="003E5104" w:rsidRDefault="00F27CCD" w:rsidP="00F27CCD">
      <w:pPr>
        <w:pBdr>
          <w:bottom w:val="single" w:sz="4" w:space="1" w:color="auto"/>
        </w:pBdr>
        <w:shd w:val="clear" w:color="auto" w:fill="E0E0E0"/>
        <w:ind w:right="23"/>
        <w:jc w:val="center"/>
        <w:rPr>
          <w:b/>
          <w:color w:val="A6A6A6" w:themeColor="background1" w:themeShade="A6"/>
          <w:spacing w:val="36"/>
        </w:rPr>
        <w:sectPr w:rsidR="00F27CCD" w:rsidRPr="003E5104" w:rsidSect="00F27CCD">
          <w:pgSz w:w="11906" w:h="16838"/>
          <w:pgMar w:top="1134" w:right="707" w:bottom="1134" w:left="1701" w:header="708" w:footer="708" w:gutter="0"/>
          <w:cols w:space="708"/>
          <w:docGrid w:linePitch="360"/>
        </w:sectPr>
      </w:pPr>
      <w:bookmarkStart w:id="262" w:name="_Toc309208640"/>
      <w:r w:rsidRPr="003E5104">
        <w:rPr>
          <w:b/>
          <w:color w:val="A6A6A6" w:themeColor="background1" w:themeShade="A6"/>
          <w:spacing w:val="36"/>
        </w:rPr>
        <w:t>конец формы</w:t>
      </w:r>
    </w:p>
    <w:p w14:paraId="386C8B7B"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3" w:name="_Toc425777415"/>
      <w:r w:rsidRPr="003E5104">
        <w:rPr>
          <w:color w:val="A6A6A6" w:themeColor="background1" w:themeShade="A6"/>
        </w:rPr>
        <w:lastRenderedPageBreak/>
        <w:t>Инструкции по заполнению</w:t>
      </w:r>
      <w:bookmarkEnd w:id="262"/>
      <w:bookmarkEnd w:id="263"/>
    </w:p>
    <w:p w14:paraId="372FAE93"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3B48FC6B"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7A08657E"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E5104" w:rsidRDefault="00F27CCD" w:rsidP="00F27CCD">
      <w:pPr>
        <w:pStyle w:val="af7"/>
        <w:spacing w:before="120" w:line="240" w:lineRule="auto"/>
        <w:rPr>
          <w:color w:val="A6A6A6" w:themeColor="background1" w:themeShade="A6"/>
          <w:sz w:val="24"/>
          <w:szCs w:val="24"/>
        </w:rPr>
        <w:sectPr w:rsidR="00F27CCD" w:rsidRPr="003E5104" w:rsidSect="00F27CCD">
          <w:pgSz w:w="11906" w:h="16838"/>
          <w:pgMar w:top="1134" w:right="707" w:bottom="1134" w:left="1701" w:header="708" w:footer="708" w:gutter="0"/>
          <w:cols w:space="708"/>
          <w:docGrid w:linePitch="360"/>
        </w:sectPr>
      </w:pPr>
    </w:p>
    <w:p w14:paraId="0C24F74D"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64" w:name="_Ref55336398"/>
      <w:bookmarkStart w:id="265" w:name="_Toc57314678"/>
      <w:bookmarkStart w:id="266" w:name="_Toc69728992"/>
      <w:bookmarkStart w:id="267" w:name="_Toc309208641"/>
      <w:bookmarkStart w:id="268" w:name="_Toc425777416"/>
      <w:r w:rsidRPr="003E5104">
        <w:rPr>
          <w:b/>
          <w:color w:val="A6A6A6" w:themeColor="background1" w:themeShade="A6"/>
        </w:rPr>
        <w:lastRenderedPageBreak/>
        <w:t>Справка о кадровых ресурсах (форма 10)</w:t>
      </w:r>
      <w:bookmarkEnd w:id="264"/>
      <w:bookmarkEnd w:id="265"/>
      <w:bookmarkEnd w:id="266"/>
      <w:bookmarkEnd w:id="267"/>
      <w:bookmarkEnd w:id="268"/>
    </w:p>
    <w:p w14:paraId="012FEC17"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9" w:name="_Toc309208642"/>
      <w:bookmarkStart w:id="270" w:name="_Toc425777417"/>
      <w:r w:rsidRPr="003E5104">
        <w:rPr>
          <w:color w:val="A6A6A6" w:themeColor="background1" w:themeShade="A6"/>
        </w:rPr>
        <w:t>Форма Справки о кадровых ресурсах</w:t>
      </w:r>
      <w:bookmarkEnd w:id="269"/>
      <w:bookmarkEnd w:id="270"/>
    </w:p>
    <w:p w14:paraId="2680DACA"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38564636"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№9 к письму о подаче оферты</w:t>
      </w:r>
      <w:r w:rsidRPr="003E5104">
        <w:rPr>
          <w:color w:val="A6A6A6" w:themeColor="background1" w:themeShade="A6"/>
          <w:sz w:val="26"/>
          <w:szCs w:val="26"/>
          <w:vertAlign w:val="superscript"/>
        </w:rPr>
        <w:br/>
        <w:t>от «____»_____________ года №_______</w:t>
      </w:r>
    </w:p>
    <w:p w14:paraId="60D047E4"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кадровых ресурсах</w:t>
      </w:r>
    </w:p>
    <w:p w14:paraId="3162D5E3" w14:textId="77777777" w:rsidR="00F27CCD" w:rsidRPr="003E5104" w:rsidRDefault="00F27CCD" w:rsidP="00F27CCD">
      <w:pPr>
        <w:spacing w:before="120"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__________________________________</w:t>
      </w:r>
    </w:p>
    <w:p w14:paraId="37B43A0F" w14:textId="456AB58C" w:rsidR="00F27CCD" w:rsidRPr="003E5104" w:rsidRDefault="00F27CCD" w:rsidP="00F27CCD">
      <w:pPr>
        <w:spacing w:before="120"/>
        <w:rPr>
          <w:b/>
          <w:color w:val="A6A6A6" w:themeColor="background1" w:themeShade="A6"/>
          <w:sz w:val="22"/>
        </w:rPr>
      </w:pPr>
      <w:proofErr w:type="gramStart"/>
      <w:r w:rsidRPr="003E5104">
        <w:rPr>
          <w:b/>
          <w:color w:val="A6A6A6" w:themeColor="background1" w:themeShade="A6"/>
          <w:sz w:val="22"/>
          <w:szCs w:val="22"/>
        </w:rPr>
        <w:t>Таблица .</w:t>
      </w:r>
      <w:proofErr w:type="gramEnd"/>
      <w:r w:rsidRPr="003E5104">
        <w:rPr>
          <w:b/>
          <w:color w:val="A6A6A6" w:themeColor="background1" w:themeShade="A6"/>
          <w:sz w:val="22"/>
          <w:szCs w:val="22"/>
        </w:rPr>
        <w:t xml:space="preserve"> Основные кадровые ресурсы</w:t>
      </w:r>
      <w:r w:rsidR="001C6ACD" w:rsidRPr="003E5104">
        <w:rPr>
          <w:b/>
          <w:color w:val="A6A6A6" w:themeColor="background1" w:themeShade="A6"/>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3E5104"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w:t>
            </w:r>
            <w:r w:rsidRPr="003E5104">
              <w:rPr>
                <w:color w:val="A6A6A6" w:themeColor="background1" w:themeShade="A6"/>
                <w:szCs w:val="22"/>
              </w:rPr>
              <w:br/>
              <w:t>п/п</w:t>
            </w:r>
          </w:p>
        </w:tc>
        <w:tc>
          <w:tcPr>
            <w:tcW w:w="2410" w:type="dxa"/>
            <w:shd w:val="clear" w:color="auto" w:fill="BFBFBF" w:themeFill="background1" w:themeFillShade="BF"/>
            <w:vAlign w:val="center"/>
          </w:tcPr>
          <w:p w14:paraId="3F07E2C5"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Должность</w:t>
            </w:r>
            <w:r w:rsidR="00A70F76" w:rsidRPr="003E5104">
              <w:rPr>
                <w:color w:val="A6A6A6" w:themeColor="background1" w:themeShade="A6"/>
                <w:szCs w:val="22"/>
              </w:rPr>
              <w:t>/ совмещение должностей</w:t>
            </w:r>
          </w:p>
        </w:tc>
        <w:tc>
          <w:tcPr>
            <w:tcW w:w="1985" w:type="dxa"/>
            <w:shd w:val="clear" w:color="auto" w:fill="BFBFBF" w:themeFill="background1" w:themeFillShade="BF"/>
            <w:vAlign w:val="center"/>
          </w:tcPr>
          <w:p w14:paraId="56C58CC3"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Стаж работы в данной или аналогичной должности, лет</w:t>
            </w:r>
          </w:p>
        </w:tc>
      </w:tr>
      <w:tr w:rsidR="00E44D7B" w:rsidRPr="003E5104" w14:paraId="56878EC8" w14:textId="77777777" w:rsidTr="00FA2CE7">
        <w:trPr>
          <w:cantSplit/>
        </w:trPr>
        <w:tc>
          <w:tcPr>
            <w:tcW w:w="9498" w:type="dxa"/>
            <w:gridSpan w:val="5"/>
          </w:tcPr>
          <w:p w14:paraId="29F92830" w14:textId="77777777" w:rsidR="00E44D7B" w:rsidRPr="003E5104" w:rsidRDefault="00E44D7B" w:rsidP="00E44D7B">
            <w:pPr>
              <w:pStyle w:val="afa"/>
              <w:spacing w:before="0" w:after="0"/>
              <w:rPr>
                <w:color w:val="A6A6A6" w:themeColor="background1" w:themeShade="A6"/>
                <w:szCs w:val="24"/>
              </w:rPr>
            </w:pPr>
            <w:r w:rsidRPr="003E5104">
              <w:rPr>
                <w:color w:val="A6A6A6" w:themeColor="background1" w:themeShade="A6"/>
                <w:szCs w:val="24"/>
              </w:rPr>
              <w:t>Руководящее звено [</w:t>
            </w:r>
            <w:r w:rsidRPr="003E5104">
              <w:rPr>
                <w:rStyle w:val="afff9"/>
                <w:color w:val="A6A6A6" w:themeColor="background1" w:themeShade="A6"/>
                <w:sz w:val="24"/>
                <w:szCs w:val="24"/>
              </w:rPr>
              <w:t>руководитель и его заместители, главный бухгалтер, главный экономист, главный юрист</w:t>
            </w:r>
            <w:r w:rsidRPr="003E5104">
              <w:rPr>
                <w:color w:val="A6A6A6" w:themeColor="background1" w:themeShade="A6"/>
                <w:szCs w:val="24"/>
              </w:rPr>
              <w:t>]</w:t>
            </w:r>
          </w:p>
        </w:tc>
      </w:tr>
      <w:tr w:rsidR="00E44D7B" w:rsidRPr="003E5104" w14:paraId="05C01111" w14:textId="77777777" w:rsidTr="00FA2CE7">
        <w:tc>
          <w:tcPr>
            <w:tcW w:w="567" w:type="dxa"/>
          </w:tcPr>
          <w:p w14:paraId="297D643A"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4A7AC92E"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384C7D2" w14:textId="77777777" w:rsidR="00E44D7B" w:rsidRPr="003E5104" w:rsidRDefault="00E44D7B" w:rsidP="00E44D7B">
            <w:pPr>
              <w:pStyle w:val="afa"/>
              <w:spacing w:before="0" w:after="0"/>
              <w:rPr>
                <w:color w:val="A6A6A6" w:themeColor="background1" w:themeShade="A6"/>
                <w:szCs w:val="24"/>
              </w:rPr>
            </w:pPr>
          </w:p>
        </w:tc>
        <w:tc>
          <w:tcPr>
            <w:tcW w:w="1984" w:type="dxa"/>
          </w:tcPr>
          <w:p w14:paraId="77F2A285" w14:textId="77777777" w:rsidR="00E44D7B" w:rsidRPr="003E5104" w:rsidRDefault="00E44D7B" w:rsidP="00E44D7B">
            <w:pPr>
              <w:pStyle w:val="afa"/>
              <w:spacing w:before="0" w:after="0"/>
              <w:rPr>
                <w:color w:val="A6A6A6" w:themeColor="background1" w:themeShade="A6"/>
                <w:szCs w:val="24"/>
              </w:rPr>
            </w:pPr>
          </w:p>
        </w:tc>
        <w:tc>
          <w:tcPr>
            <w:tcW w:w="1985" w:type="dxa"/>
          </w:tcPr>
          <w:p w14:paraId="3251C35A" w14:textId="77777777" w:rsidR="00E44D7B" w:rsidRPr="003E5104" w:rsidRDefault="00E44D7B" w:rsidP="00E44D7B">
            <w:pPr>
              <w:pStyle w:val="afa"/>
              <w:spacing w:before="0" w:after="0"/>
              <w:rPr>
                <w:color w:val="A6A6A6" w:themeColor="background1" w:themeShade="A6"/>
                <w:szCs w:val="24"/>
              </w:rPr>
            </w:pPr>
          </w:p>
        </w:tc>
      </w:tr>
      <w:tr w:rsidR="00E44D7B" w:rsidRPr="003E5104" w14:paraId="01F68FEF" w14:textId="77777777" w:rsidTr="00FA2CE7">
        <w:tc>
          <w:tcPr>
            <w:tcW w:w="567" w:type="dxa"/>
          </w:tcPr>
          <w:p w14:paraId="345B6396"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310843F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5251A3A" w14:textId="77777777" w:rsidR="00E44D7B" w:rsidRPr="003E5104" w:rsidRDefault="00E44D7B" w:rsidP="00E44D7B">
            <w:pPr>
              <w:pStyle w:val="afa"/>
              <w:spacing w:before="0" w:after="0"/>
              <w:rPr>
                <w:color w:val="A6A6A6" w:themeColor="background1" w:themeShade="A6"/>
                <w:szCs w:val="24"/>
              </w:rPr>
            </w:pPr>
          </w:p>
        </w:tc>
        <w:tc>
          <w:tcPr>
            <w:tcW w:w="1984" w:type="dxa"/>
          </w:tcPr>
          <w:p w14:paraId="1B6BEA54" w14:textId="77777777" w:rsidR="00E44D7B" w:rsidRPr="003E5104" w:rsidRDefault="00E44D7B" w:rsidP="00E44D7B">
            <w:pPr>
              <w:pStyle w:val="afa"/>
              <w:spacing w:before="0" w:after="0"/>
              <w:rPr>
                <w:color w:val="A6A6A6" w:themeColor="background1" w:themeShade="A6"/>
                <w:szCs w:val="24"/>
              </w:rPr>
            </w:pPr>
          </w:p>
        </w:tc>
        <w:tc>
          <w:tcPr>
            <w:tcW w:w="1985" w:type="dxa"/>
          </w:tcPr>
          <w:p w14:paraId="16096864" w14:textId="77777777" w:rsidR="00E44D7B" w:rsidRPr="003E5104" w:rsidRDefault="00E44D7B" w:rsidP="00E44D7B">
            <w:pPr>
              <w:pStyle w:val="afa"/>
              <w:spacing w:before="0" w:after="0"/>
              <w:rPr>
                <w:color w:val="A6A6A6" w:themeColor="background1" w:themeShade="A6"/>
                <w:szCs w:val="24"/>
              </w:rPr>
            </w:pPr>
          </w:p>
        </w:tc>
      </w:tr>
      <w:tr w:rsidR="00E44D7B" w:rsidRPr="003E5104" w14:paraId="3729452F" w14:textId="77777777" w:rsidTr="00FA2CE7">
        <w:tc>
          <w:tcPr>
            <w:tcW w:w="567" w:type="dxa"/>
          </w:tcPr>
          <w:p w14:paraId="6AFC81DD"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740EE469"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7A5D7AEA" w14:textId="77777777" w:rsidR="00E44D7B" w:rsidRPr="003E5104" w:rsidRDefault="00E44D7B" w:rsidP="00E44D7B">
            <w:pPr>
              <w:pStyle w:val="afa"/>
              <w:spacing w:before="0" w:after="0"/>
              <w:rPr>
                <w:color w:val="A6A6A6" w:themeColor="background1" w:themeShade="A6"/>
                <w:szCs w:val="24"/>
              </w:rPr>
            </w:pPr>
          </w:p>
        </w:tc>
        <w:tc>
          <w:tcPr>
            <w:tcW w:w="1984" w:type="dxa"/>
          </w:tcPr>
          <w:p w14:paraId="6F415D10" w14:textId="77777777" w:rsidR="00E44D7B" w:rsidRPr="003E5104" w:rsidRDefault="00E44D7B" w:rsidP="00E44D7B">
            <w:pPr>
              <w:pStyle w:val="afa"/>
              <w:spacing w:before="0" w:after="0"/>
              <w:rPr>
                <w:color w:val="A6A6A6" w:themeColor="background1" w:themeShade="A6"/>
                <w:szCs w:val="24"/>
              </w:rPr>
            </w:pPr>
          </w:p>
        </w:tc>
        <w:tc>
          <w:tcPr>
            <w:tcW w:w="1985" w:type="dxa"/>
          </w:tcPr>
          <w:p w14:paraId="399C2AF8" w14:textId="77777777" w:rsidR="00E44D7B" w:rsidRPr="003E5104" w:rsidRDefault="00E44D7B" w:rsidP="00E44D7B">
            <w:pPr>
              <w:pStyle w:val="afa"/>
              <w:spacing w:before="0" w:after="0"/>
              <w:rPr>
                <w:color w:val="A6A6A6" w:themeColor="background1" w:themeShade="A6"/>
                <w:szCs w:val="24"/>
              </w:rPr>
            </w:pPr>
          </w:p>
        </w:tc>
      </w:tr>
      <w:tr w:rsidR="00E44D7B" w:rsidRPr="003E5104" w14:paraId="12088B0B" w14:textId="77777777" w:rsidTr="00FA2CE7">
        <w:tc>
          <w:tcPr>
            <w:tcW w:w="567" w:type="dxa"/>
          </w:tcPr>
          <w:p w14:paraId="454FF4CA"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276EC59F"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5FA02F3D" w14:textId="77777777" w:rsidR="00E44D7B" w:rsidRPr="003E5104" w:rsidRDefault="00E44D7B" w:rsidP="00E44D7B">
            <w:pPr>
              <w:pStyle w:val="afa"/>
              <w:spacing w:before="0" w:after="0"/>
              <w:rPr>
                <w:color w:val="A6A6A6" w:themeColor="background1" w:themeShade="A6"/>
                <w:szCs w:val="24"/>
              </w:rPr>
            </w:pPr>
          </w:p>
        </w:tc>
        <w:tc>
          <w:tcPr>
            <w:tcW w:w="1984" w:type="dxa"/>
          </w:tcPr>
          <w:p w14:paraId="1F412622" w14:textId="77777777" w:rsidR="00E44D7B" w:rsidRPr="003E5104" w:rsidRDefault="00E44D7B" w:rsidP="00E44D7B">
            <w:pPr>
              <w:pStyle w:val="afa"/>
              <w:spacing w:before="0" w:after="0"/>
              <w:rPr>
                <w:color w:val="A6A6A6" w:themeColor="background1" w:themeShade="A6"/>
                <w:szCs w:val="24"/>
              </w:rPr>
            </w:pPr>
          </w:p>
        </w:tc>
        <w:tc>
          <w:tcPr>
            <w:tcW w:w="1985" w:type="dxa"/>
          </w:tcPr>
          <w:p w14:paraId="21609A34" w14:textId="77777777" w:rsidR="00E44D7B" w:rsidRPr="003E5104" w:rsidRDefault="00E44D7B" w:rsidP="00E44D7B">
            <w:pPr>
              <w:pStyle w:val="afa"/>
              <w:spacing w:before="0" w:after="0"/>
              <w:rPr>
                <w:color w:val="A6A6A6" w:themeColor="background1" w:themeShade="A6"/>
                <w:szCs w:val="24"/>
              </w:rPr>
            </w:pPr>
          </w:p>
        </w:tc>
      </w:tr>
      <w:tr w:rsidR="00E44D7B" w:rsidRPr="003E5104" w14:paraId="3F776DC1" w14:textId="77777777" w:rsidTr="00FA2CE7">
        <w:trPr>
          <w:cantSplit/>
        </w:trPr>
        <w:tc>
          <w:tcPr>
            <w:tcW w:w="9498" w:type="dxa"/>
            <w:gridSpan w:val="5"/>
          </w:tcPr>
          <w:p w14:paraId="6CCAE9C7" w14:textId="77777777" w:rsidR="00E44D7B" w:rsidRPr="003E5104" w:rsidRDefault="00E44D7B" w:rsidP="001C6ACD">
            <w:pPr>
              <w:pStyle w:val="afa"/>
              <w:spacing w:before="0" w:after="0"/>
              <w:rPr>
                <w:color w:val="A6A6A6" w:themeColor="background1" w:themeShade="A6"/>
                <w:szCs w:val="24"/>
              </w:rPr>
            </w:pPr>
            <w:r w:rsidRPr="003E5104">
              <w:rPr>
                <w:color w:val="A6A6A6" w:themeColor="background1" w:themeShade="A6"/>
                <w:szCs w:val="24"/>
              </w:rPr>
              <w:t>Специалисты [</w:t>
            </w:r>
            <w:r w:rsidR="001C6ACD" w:rsidRPr="003E5104">
              <w:rPr>
                <w:color w:val="A6A6A6" w:themeColor="background1" w:themeShade="A6"/>
                <w:szCs w:val="24"/>
              </w:rPr>
              <w:t>ИТР</w:t>
            </w:r>
            <w:r w:rsidRPr="003E5104">
              <w:rPr>
                <w:color w:val="A6A6A6" w:themeColor="background1" w:themeShade="A6"/>
                <w:szCs w:val="24"/>
              </w:rPr>
              <w:t>]</w:t>
            </w:r>
          </w:p>
        </w:tc>
      </w:tr>
      <w:tr w:rsidR="00E44D7B" w:rsidRPr="003E5104" w14:paraId="0225CEAA" w14:textId="77777777" w:rsidTr="00FA2CE7">
        <w:tc>
          <w:tcPr>
            <w:tcW w:w="567" w:type="dxa"/>
          </w:tcPr>
          <w:p w14:paraId="63BA65B2"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00DC3CA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1C10789D" w14:textId="77777777" w:rsidR="00E44D7B" w:rsidRPr="003E5104" w:rsidRDefault="00E44D7B" w:rsidP="00E44D7B">
            <w:pPr>
              <w:pStyle w:val="afa"/>
              <w:spacing w:before="0" w:after="0"/>
              <w:rPr>
                <w:color w:val="A6A6A6" w:themeColor="background1" w:themeShade="A6"/>
                <w:szCs w:val="24"/>
              </w:rPr>
            </w:pPr>
          </w:p>
        </w:tc>
        <w:tc>
          <w:tcPr>
            <w:tcW w:w="1984" w:type="dxa"/>
          </w:tcPr>
          <w:p w14:paraId="3EEFE89E" w14:textId="77777777" w:rsidR="00E44D7B" w:rsidRPr="003E5104" w:rsidRDefault="00E44D7B" w:rsidP="00E44D7B">
            <w:pPr>
              <w:pStyle w:val="afa"/>
              <w:spacing w:before="0" w:after="0"/>
              <w:rPr>
                <w:color w:val="A6A6A6" w:themeColor="background1" w:themeShade="A6"/>
                <w:szCs w:val="24"/>
              </w:rPr>
            </w:pPr>
          </w:p>
        </w:tc>
        <w:tc>
          <w:tcPr>
            <w:tcW w:w="1985" w:type="dxa"/>
          </w:tcPr>
          <w:p w14:paraId="14BBC29D" w14:textId="77777777" w:rsidR="00E44D7B" w:rsidRPr="003E5104" w:rsidRDefault="00E44D7B" w:rsidP="00E44D7B">
            <w:pPr>
              <w:pStyle w:val="afa"/>
              <w:spacing w:before="0" w:after="0"/>
              <w:rPr>
                <w:color w:val="A6A6A6" w:themeColor="background1" w:themeShade="A6"/>
                <w:szCs w:val="24"/>
              </w:rPr>
            </w:pPr>
          </w:p>
        </w:tc>
      </w:tr>
      <w:tr w:rsidR="00E44D7B" w:rsidRPr="003E5104" w14:paraId="619BF749" w14:textId="77777777" w:rsidTr="00FA2CE7">
        <w:tc>
          <w:tcPr>
            <w:tcW w:w="567" w:type="dxa"/>
          </w:tcPr>
          <w:p w14:paraId="7F760A20"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6E6F5A92"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40F28801" w14:textId="77777777" w:rsidR="00E44D7B" w:rsidRPr="003E5104" w:rsidRDefault="00E44D7B" w:rsidP="00E44D7B">
            <w:pPr>
              <w:pStyle w:val="afa"/>
              <w:spacing w:before="0" w:after="0"/>
              <w:rPr>
                <w:color w:val="A6A6A6" w:themeColor="background1" w:themeShade="A6"/>
                <w:szCs w:val="24"/>
              </w:rPr>
            </w:pPr>
          </w:p>
        </w:tc>
        <w:tc>
          <w:tcPr>
            <w:tcW w:w="1984" w:type="dxa"/>
          </w:tcPr>
          <w:p w14:paraId="335856AC" w14:textId="77777777" w:rsidR="00E44D7B" w:rsidRPr="003E5104" w:rsidRDefault="00E44D7B" w:rsidP="00E44D7B">
            <w:pPr>
              <w:pStyle w:val="afa"/>
              <w:spacing w:before="0" w:after="0"/>
              <w:rPr>
                <w:color w:val="A6A6A6" w:themeColor="background1" w:themeShade="A6"/>
                <w:szCs w:val="24"/>
              </w:rPr>
            </w:pPr>
          </w:p>
        </w:tc>
        <w:tc>
          <w:tcPr>
            <w:tcW w:w="1985" w:type="dxa"/>
          </w:tcPr>
          <w:p w14:paraId="5F01C2D3" w14:textId="77777777" w:rsidR="00E44D7B" w:rsidRPr="003E5104" w:rsidRDefault="00E44D7B" w:rsidP="00E44D7B">
            <w:pPr>
              <w:pStyle w:val="afa"/>
              <w:spacing w:before="0" w:after="0"/>
              <w:rPr>
                <w:color w:val="A6A6A6" w:themeColor="background1" w:themeShade="A6"/>
                <w:szCs w:val="24"/>
              </w:rPr>
            </w:pPr>
          </w:p>
        </w:tc>
      </w:tr>
      <w:tr w:rsidR="00E44D7B" w:rsidRPr="003E5104" w14:paraId="11BA2070" w14:textId="77777777" w:rsidTr="00FA2CE7">
        <w:tc>
          <w:tcPr>
            <w:tcW w:w="567" w:type="dxa"/>
          </w:tcPr>
          <w:p w14:paraId="376A952B"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0EE970CF"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C99750A" w14:textId="77777777" w:rsidR="00E44D7B" w:rsidRPr="003E5104" w:rsidRDefault="00E44D7B" w:rsidP="00E44D7B">
            <w:pPr>
              <w:pStyle w:val="afa"/>
              <w:spacing w:before="0" w:after="0"/>
              <w:rPr>
                <w:color w:val="A6A6A6" w:themeColor="background1" w:themeShade="A6"/>
                <w:szCs w:val="24"/>
              </w:rPr>
            </w:pPr>
          </w:p>
        </w:tc>
        <w:tc>
          <w:tcPr>
            <w:tcW w:w="1984" w:type="dxa"/>
          </w:tcPr>
          <w:p w14:paraId="162BD12F" w14:textId="77777777" w:rsidR="00E44D7B" w:rsidRPr="003E5104" w:rsidRDefault="00E44D7B" w:rsidP="00E44D7B">
            <w:pPr>
              <w:pStyle w:val="afa"/>
              <w:spacing w:before="0" w:after="0"/>
              <w:rPr>
                <w:color w:val="A6A6A6" w:themeColor="background1" w:themeShade="A6"/>
                <w:szCs w:val="24"/>
              </w:rPr>
            </w:pPr>
          </w:p>
        </w:tc>
        <w:tc>
          <w:tcPr>
            <w:tcW w:w="1985" w:type="dxa"/>
          </w:tcPr>
          <w:p w14:paraId="2A04B5AB" w14:textId="77777777" w:rsidR="00E44D7B" w:rsidRPr="003E5104" w:rsidRDefault="00E44D7B" w:rsidP="00E44D7B">
            <w:pPr>
              <w:pStyle w:val="afa"/>
              <w:spacing w:before="0" w:after="0"/>
              <w:rPr>
                <w:color w:val="A6A6A6" w:themeColor="background1" w:themeShade="A6"/>
                <w:szCs w:val="24"/>
              </w:rPr>
            </w:pPr>
          </w:p>
        </w:tc>
      </w:tr>
      <w:tr w:rsidR="00E44D7B" w:rsidRPr="003E5104" w14:paraId="2E06F398" w14:textId="77777777" w:rsidTr="00FA2CE7">
        <w:tc>
          <w:tcPr>
            <w:tcW w:w="567" w:type="dxa"/>
          </w:tcPr>
          <w:p w14:paraId="2C7B2ED2"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0CC008BB"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3E1BAAA0" w14:textId="77777777" w:rsidR="00E44D7B" w:rsidRPr="003E5104" w:rsidRDefault="00E44D7B" w:rsidP="00E44D7B">
            <w:pPr>
              <w:pStyle w:val="afa"/>
              <w:spacing w:before="0" w:after="0"/>
              <w:rPr>
                <w:color w:val="A6A6A6" w:themeColor="background1" w:themeShade="A6"/>
                <w:szCs w:val="24"/>
              </w:rPr>
            </w:pPr>
          </w:p>
        </w:tc>
        <w:tc>
          <w:tcPr>
            <w:tcW w:w="1984" w:type="dxa"/>
          </w:tcPr>
          <w:p w14:paraId="466D9AE9" w14:textId="77777777" w:rsidR="00E44D7B" w:rsidRPr="003E5104" w:rsidRDefault="00E44D7B" w:rsidP="00E44D7B">
            <w:pPr>
              <w:pStyle w:val="afa"/>
              <w:spacing w:before="0" w:after="0"/>
              <w:rPr>
                <w:color w:val="A6A6A6" w:themeColor="background1" w:themeShade="A6"/>
                <w:szCs w:val="24"/>
              </w:rPr>
            </w:pPr>
          </w:p>
        </w:tc>
        <w:tc>
          <w:tcPr>
            <w:tcW w:w="1985" w:type="dxa"/>
          </w:tcPr>
          <w:p w14:paraId="75DCADDD" w14:textId="77777777" w:rsidR="00E44D7B" w:rsidRPr="003E5104" w:rsidRDefault="00E44D7B" w:rsidP="00E44D7B">
            <w:pPr>
              <w:pStyle w:val="afa"/>
              <w:spacing w:before="0" w:after="0"/>
              <w:rPr>
                <w:color w:val="A6A6A6" w:themeColor="background1" w:themeShade="A6"/>
                <w:szCs w:val="24"/>
              </w:rPr>
            </w:pPr>
          </w:p>
        </w:tc>
      </w:tr>
      <w:tr w:rsidR="00E44D7B" w:rsidRPr="003E5104" w14:paraId="4EFC8493" w14:textId="77777777" w:rsidTr="00FA2CE7">
        <w:trPr>
          <w:cantSplit/>
        </w:trPr>
        <w:tc>
          <w:tcPr>
            <w:tcW w:w="9498" w:type="dxa"/>
            <w:gridSpan w:val="5"/>
          </w:tcPr>
          <w:p w14:paraId="5BBBCEE1" w14:textId="2112CFA9" w:rsidR="00E44D7B" w:rsidRPr="003E5104" w:rsidRDefault="00E44D7B" w:rsidP="00E44D7B">
            <w:pPr>
              <w:pStyle w:val="afa"/>
              <w:spacing w:before="0" w:after="0"/>
              <w:rPr>
                <w:color w:val="A6A6A6" w:themeColor="background1" w:themeShade="A6"/>
                <w:szCs w:val="24"/>
              </w:rPr>
            </w:pPr>
            <w:r w:rsidRPr="003E5104">
              <w:rPr>
                <w:color w:val="A6A6A6" w:themeColor="background1" w:themeShade="A6"/>
                <w:szCs w:val="24"/>
              </w:rPr>
              <w:t>Рабочий персонал [</w:t>
            </w:r>
            <w:r w:rsidRPr="003E5104">
              <w:rPr>
                <w:rStyle w:val="afff9"/>
                <w:color w:val="A6A6A6" w:themeColor="background1" w:themeShade="A6"/>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3E5104">
              <w:rPr>
                <w:color w:val="A6A6A6" w:themeColor="background1" w:themeShade="A6"/>
                <w:szCs w:val="24"/>
              </w:rPr>
              <w:t>]</w:t>
            </w:r>
          </w:p>
        </w:tc>
      </w:tr>
      <w:tr w:rsidR="00E44D7B" w:rsidRPr="003E5104" w14:paraId="46E3E179" w14:textId="77777777" w:rsidTr="00FA2CE7">
        <w:tc>
          <w:tcPr>
            <w:tcW w:w="567" w:type="dxa"/>
          </w:tcPr>
          <w:p w14:paraId="4876D863"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125837C4"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5D601FF6" w14:textId="77777777" w:rsidR="00E44D7B" w:rsidRPr="003E5104" w:rsidRDefault="00E44D7B" w:rsidP="00E44D7B">
            <w:pPr>
              <w:pStyle w:val="afa"/>
              <w:spacing w:before="0" w:after="0"/>
              <w:jc w:val="center"/>
              <w:rPr>
                <w:color w:val="A6A6A6" w:themeColor="background1" w:themeShade="A6"/>
                <w:szCs w:val="24"/>
              </w:rPr>
            </w:pPr>
          </w:p>
        </w:tc>
        <w:tc>
          <w:tcPr>
            <w:tcW w:w="1984" w:type="dxa"/>
          </w:tcPr>
          <w:p w14:paraId="4BB6FE54" w14:textId="77777777" w:rsidR="00E44D7B" w:rsidRPr="003E5104" w:rsidRDefault="00E44D7B" w:rsidP="00E44D7B">
            <w:pPr>
              <w:pStyle w:val="afa"/>
              <w:spacing w:before="0" w:after="0"/>
              <w:rPr>
                <w:color w:val="A6A6A6" w:themeColor="background1" w:themeShade="A6"/>
                <w:szCs w:val="24"/>
              </w:rPr>
            </w:pPr>
          </w:p>
        </w:tc>
        <w:tc>
          <w:tcPr>
            <w:tcW w:w="1985" w:type="dxa"/>
          </w:tcPr>
          <w:p w14:paraId="4647ADD0" w14:textId="77777777" w:rsidR="00E44D7B" w:rsidRPr="003E5104" w:rsidRDefault="00E44D7B" w:rsidP="00E44D7B">
            <w:pPr>
              <w:pStyle w:val="afa"/>
              <w:spacing w:before="0" w:after="0"/>
              <w:jc w:val="center"/>
              <w:rPr>
                <w:color w:val="A6A6A6" w:themeColor="background1" w:themeShade="A6"/>
                <w:szCs w:val="24"/>
              </w:rPr>
            </w:pPr>
          </w:p>
        </w:tc>
      </w:tr>
      <w:tr w:rsidR="00E44D7B" w:rsidRPr="003E5104" w14:paraId="129D36A4" w14:textId="77777777" w:rsidTr="00FA2CE7">
        <w:tc>
          <w:tcPr>
            <w:tcW w:w="567" w:type="dxa"/>
          </w:tcPr>
          <w:p w14:paraId="2F4DC1CA"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55102C43"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87EE3EC" w14:textId="77777777" w:rsidR="00E44D7B" w:rsidRPr="003E5104" w:rsidRDefault="00E44D7B" w:rsidP="00E44D7B">
            <w:pPr>
              <w:pStyle w:val="afa"/>
              <w:spacing w:before="0" w:after="0"/>
              <w:jc w:val="center"/>
              <w:rPr>
                <w:color w:val="A6A6A6" w:themeColor="background1" w:themeShade="A6"/>
                <w:szCs w:val="24"/>
              </w:rPr>
            </w:pPr>
          </w:p>
        </w:tc>
        <w:tc>
          <w:tcPr>
            <w:tcW w:w="1984" w:type="dxa"/>
          </w:tcPr>
          <w:p w14:paraId="66FACFEA" w14:textId="77777777" w:rsidR="00E44D7B" w:rsidRPr="003E5104" w:rsidRDefault="00E44D7B" w:rsidP="00E44D7B">
            <w:pPr>
              <w:pStyle w:val="afa"/>
              <w:spacing w:before="0" w:after="0"/>
              <w:rPr>
                <w:color w:val="A6A6A6" w:themeColor="background1" w:themeShade="A6"/>
                <w:szCs w:val="24"/>
              </w:rPr>
            </w:pPr>
          </w:p>
        </w:tc>
        <w:tc>
          <w:tcPr>
            <w:tcW w:w="1985" w:type="dxa"/>
          </w:tcPr>
          <w:p w14:paraId="3F073586" w14:textId="77777777" w:rsidR="00E44D7B" w:rsidRPr="003E5104" w:rsidRDefault="00E44D7B" w:rsidP="00E44D7B">
            <w:pPr>
              <w:pStyle w:val="afa"/>
              <w:spacing w:before="0" w:after="0"/>
              <w:jc w:val="center"/>
              <w:rPr>
                <w:color w:val="A6A6A6" w:themeColor="background1" w:themeShade="A6"/>
                <w:szCs w:val="24"/>
              </w:rPr>
            </w:pPr>
          </w:p>
        </w:tc>
      </w:tr>
      <w:tr w:rsidR="00E44D7B" w:rsidRPr="003E5104" w14:paraId="7ADB74CB" w14:textId="77777777" w:rsidTr="00FA2CE7">
        <w:tc>
          <w:tcPr>
            <w:tcW w:w="567" w:type="dxa"/>
          </w:tcPr>
          <w:p w14:paraId="3445E6B4"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78B058E9"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04FD476" w14:textId="77777777" w:rsidR="00E44D7B" w:rsidRPr="003E5104" w:rsidRDefault="00E44D7B" w:rsidP="00E44D7B">
            <w:pPr>
              <w:pStyle w:val="afa"/>
              <w:spacing w:before="0" w:after="0"/>
              <w:jc w:val="center"/>
              <w:rPr>
                <w:color w:val="A6A6A6" w:themeColor="background1" w:themeShade="A6"/>
                <w:sz w:val="26"/>
                <w:szCs w:val="26"/>
              </w:rPr>
            </w:pPr>
          </w:p>
        </w:tc>
        <w:tc>
          <w:tcPr>
            <w:tcW w:w="1984" w:type="dxa"/>
          </w:tcPr>
          <w:p w14:paraId="31968969" w14:textId="77777777" w:rsidR="00E44D7B" w:rsidRPr="003E5104" w:rsidRDefault="00E44D7B" w:rsidP="00E44D7B">
            <w:pPr>
              <w:pStyle w:val="afa"/>
              <w:spacing w:before="0" w:after="0"/>
              <w:rPr>
                <w:color w:val="A6A6A6" w:themeColor="background1" w:themeShade="A6"/>
                <w:sz w:val="26"/>
                <w:szCs w:val="26"/>
              </w:rPr>
            </w:pPr>
          </w:p>
        </w:tc>
        <w:tc>
          <w:tcPr>
            <w:tcW w:w="1985" w:type="dxa"/>
          </w:tcPr>
          <w:p w14:paraId="7722531D" w14:textId="77777777" w:rsidR="00E44D7B" w:rsidRPr="003E5104" w:rsidRDefault="00E44D7B" w:rsidP="00E44D7B">
            <w:pPr>
              <w:pStyle w:val="afa"/>
              <w:spacing w:before="0" w:after="0"/>
              <w:jc w:val="center"/>
              <w:rPr>
                <w:color w:val="A6A6A6" w:themeColor="background1" w:themeShade="A6"/>
                <w:sz w:val="26"/>
                <w:szCs w:val="26"/>
              </w:rPr>
            </w:pPr>
          </w:p>
        </w:tc>
      </w:tr>
      <w:tr w:rsidR="00E44D7B" w:rsidRPr="003E5104" w14:paraId="196E9594" w14:textId="77777777" w:rsidTr="00FA2CE7">
        <w:tc>
          <w:tcPr>
            <w:tcW w:w="567" w:type="dxa"/>
          </w:tcPr>
          <w:p w14:paraId="501C9A4A"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7457DD2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9CCEE72" w14:textId="77777777" w:rsidR="00E44D7B" w:rsidRPr="003E5104" w:rsidRDefault="00E44D7B" w:rsidP="00E44D7B">
            <w:pPr>
              <w:pStyle w:val="afa"/>
              <w:spacing w:before="0" w:after="0"/>
              <w:jc w:val="center"/>
              <w:rPr>
                <w:color w:val="A6A6A6" w:themeColor="background1" w:themeShade="A6"/>
                <w:sz w:val="26"/>
                <w:szCs w:val="26"/>
              </w:rPr>
            </w:pPr>
          </w:p>
        </w:tc>
        <w:tc>
          <w:tcPr>
            <w:tcW w:w="1984" w:type="dxa"/>
          </w:tcPr>
          <w:p w14:paraId="75E48937" w14:textId="77777777" w:rsidR="00E44D7B" w:rsidRPr="003E5104" w:rsidRDefault="00E44D7B" w:rsidP="00E44D7B">
            <w:pPr>
              <w:pStyle w:val="afa"/>
              <w:spacing w:before="0" w:after="0"/>
              <w:rPr>
                <w:color w:val="A6A6A6" w:themeColor="background1" w:themeShade="A6"/>
                <w:sz w:val="26"/>
                <w:szCs w:val="26"/>
              </w:rPr>
            </w:pPr>
          </w:p>
        </w:tc>
        <w:tc>
          <w:tcPr>
            <w:tcW w:w="1985" w:type="dxa"/>
          </w:tcPr>
          <w:p w14:paraId="5B710235" w14:textId="77777777" w:rsidR="00E44D7B" w:rsidRPr="003E5104" w:rsidRDefault="00E44D7B" w:rsidP="00E44D7B">
            <w:pPr>
              <w:pStyle w:val="afa"/>
              <w:spacing w:before="0" w:after="0"/>
              <w:jc w:val="center"/>
              <w:rPr>
                <w:color w:val="A6A6A6" w:themeColor="background1" w:themeShade="A6"/>
                <w:sz w:val="26"/>
                <w:szCs w:val="26"/>
              </w:rPr>
            </w:pPr>
          </w:p>
        </w:tc>
      </w:tr>
    </w:tbl>
    <w:p w14:paraId="426D1EF0" w14:textId="77777777" w:rsidR="00F27CCD" w:rsidRPr="003E5104" w:rsidRDefault="00F27CCD" w:rsidP="00F27CCD">
      <w:pPr>
        <w:spacing w:before="120"/>
        <w:rPr>
          <w:b/>
          <w:color w:val="A6A6A6" w:themeColor="background1" w:themeShade="A6"/>
          <w:sz w:val="22"/>
          <w:szCs w:val="22"/>
        </w:rPr>
      </w:pPr>
      <w:r w:rsidRPr="003E5104">
        <w:rPr>
          <w:b/>
          <w:color w:val="A6A6A6" w:themeColor="background1" w:themeShade="A6"/>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3E5104"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E5104" w:rsidRDefault="00F27CCD" w:rsidP="00F27CCD">
            <w:pPr>
              <w:pStyle w:val="affa"/>
              <w:jc w:val="center"/>
              <w:rPr>
                <w:color w:val="A6A6A6" w:themeColor="background1" w:themeShade="A6"/>
                <w:sz w:val="24"/>
                <w:szCs w:val="24"/>
              </w:rPr>
            </w:pPr>
            <w:r w:rsidRPr="003E5104">
              <w:rPr>
                <w:color w:val="A6A6A6" w:themeColor="background1" w:themeShade="A6"/>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E5104" w:rsidRDefault="00F27CCD" w:rsidP="00F27CCD">
            <w:pPr>
              <w:pStyle w:val="affa"/>
              <w:jc w:val="center"/>
              <w:rPr>
                <w:color w:val="A6A6A6" w:themeColor="background1" w:themeShade="A6"/>
                <w:sz w:val="24"/>
                <w:szCs w:val="24"/>
              </w:rPr>
            </w:pPr>
            <w:r w:rsidRPr="003E5104">
              <w:rPr>
                <w:color w:val="A6A6A6" w:themeColor="background1" w:themeShade="A6"/>
                <w:sz w:val="24"/>
                <w:szCs w:val="24"/>
              </w:rPr>
              <w:t>Штатная численность, чел.</w:t>
            </w:r>
          </w:p>
        </w:tc>
      </w:tr>
      <w:tr w:rsidR="00F27CCD" w:rsidRPr="003E5104"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E5104" w:rsidRDefault="00F27CCD" w:rsidP="00F27CCD">
            <w:pPr>
              <w:pStyle w:val="afa"/>
              <w:rPr>
                <w:color w:val="A6A6A6" w:themeColor="background1" w:themeShade="A6"/>
                <w:szCs w:val="24"/>
              </w:rPr>
            </w:pPr>
          </w:p>
        </w:tc>
      </w:tr>
      <w:tr w:rsidR="00F27CCD" w:rsidRPr="003E5104"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E5104" w:rsidRDefault="00F27CCD" w:rsidP="00F27CCD">
            <w:pPr>
              <w:pStyle w:val="afa"/>
              <w:rPr>
                <w:color w:val="A6A6A6" w:themeColor="background1" w:themeShade="A6"/>
                <w:szCs w:val="24"/>
              </w:rPr>
            </w:pPr>
          </w:p>
        </w:tc>
      </w:tr>
      <w:tr w:rsidR="00F27CCD" w:rsidRPr="003E5104"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E5104" w:rsidRDefault="00F27CCD" w:rsidP="00F27CCD">
            <w:pPr>
              <w:pStyle w:val="afa"/>
              <w:rPr>
                <w:color w:val="A6A6A6" w:themeColor="background1" w:themeShade="A6"/>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1C80D25C" w14:textId="77777777" w:rsidTr="00FA2CE7">
        <w:tc>
          <w:tcPr>
            <w:tcW w:w="4644" w:type="dxa"/>
          </w:tcPr>
          <w:p w14:paraId="6450F881" w14:textId="77777777" w:rsidR="00F27CCD" w:rsidRPr="003E5104" w:rsidRDefault="00F27CCD" w:rsidP="00F27CCD">
            <w:pPr>
              <w:jc w:val="right"/>
              <w:rPr>
                <w:color w:val="A6A6A6" w:themeColor="background1" w:themeShade="A6"/>
                <w:sz w:val="26"/>
                <w:szCs w:val="26"/>
              </w:rPr>
            </w:pPr>
          </w:p>
          <w:p w14:paraId="115A64C0"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3D7E534"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64626720" w14:textId="77777777" w:rsidTr="00FA2CE7">
        <w:tc>
          <w:tcPr>
            <w:tcW w:w="4644" w:type="dxa"/>
          </w:tcPr>
          <w:p w14:paraId="1512DE6E"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FEBCE9F"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2E1B2DC3" w14:textId="77777777" w:rsidR="00F27CCD" w:rsidRPr="003E5104" w:rsidRDefault="00F27CCD" w:rsidP="00F27CCD">
      <w:pPr>
        <w:pBdr>
          <w:bottom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конец формы</w:t>
      </w:r>
    </w:p>
    <w:p w14:paraId="63B76456" w14:textId="77777777" w:rsidR="00F27CCD" w:rsidRPr="003E5104" w:rsidRDefault="00F27CCD" w:rsidP="00F27CCD">
      <w:pPr>
        <w:widowControl/>
        <w:autoSpaceDE/>
        <w:autoSpaceDN/>
        <w:adjustRightInd/>
        <w:spacing w:after="200" w:line="276" w:lineRule="auto"/>
        <w:rPr>
          <w:b/>
          <w:color w:val="A6A6A6" w:themeColor="background1" w:themeShade="A6"/>
          <w:spacing w:val="36"/>
        </w:rPr>
      </w:pPr>
      <w:r w:rsidRPr="003E5104">
        <w:rPr>
          <w:b/>
          <w:color w:val="A6A6A6" w:themeColor="background1" w:themeShade="A6"/>
          <w:spacing w:val="36"/>
        </w:rPr>
        <w:br w:type="page"/>
      </w:r>
    </w:p>
    <w:p w14:paraId="0D91108F"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71" w:name="_Toc309208643"/>
      <w:bookmarkStart w:id="272" w:name="_Toc425777418"/>
      <w:r w:rsidRPr="003E5104">
        <w:rPr>
          <w:color w:val="A6A6A6" w:themeColor="background1" w:themeShade="A6"/>
        </w:rPr>
        <w:lastRenderedPageBreak/>
        <w:t>Инструкции по заполнению</w:t>
      </w:r>
      <w:bookmarkEnd w:id="271"/>
      <w:bookmarkEnd w:id="272"/>
    </w:p>
    <w:p w14:paraId="11350536"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3A159221"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6893C797"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3E5104" w:rsidRDefault="00A70F76" w:rsidP="00A70F76">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 xml:space="preserve">В </w:t>
      </w:r>
      <w:proofErr w:type="gramStart"/>
      <w:r w:rsidRPr="003E5104">
        <w:rPr>
          <w:color w:val="A6A6A6" w:themeColor="background1" w:themeShade="A6"/>
        </w:rPr>
        <w:t>таблице  данной</w:t>
      </w:r>
      <w:proofErr w:type="gramEnd"/>
      <w:r w:rsidRPr="003E5104">
        <w:rPr>
          <w:color w:val="A6A6A6" w:themeColor="background1" w:themeShade="A6"/>
        </w:rPr>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3" w:name="_Ref96861029"/>
      <w:bookmarkStart w:id="274" w:name="_Toc309208644"/>
      <w:bookmarkStart w:id="275" w:name="_Toc425777419"/>
      <w:bookmarkStart w:id="276" w:name="_Ref90381523"/>
      <w:bookmarkStart w:id="277"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3"/>
      <w:bookmarkEnd w:id="274"/>
      <w:bookmarkEnd w:id="275"/>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8" w:name="_Toc309208645"/>
      <w:bookmarkStart w:id="279"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8"/>
      <w:bookmarkEnd w:id="279"/>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6"/>
      <w:bookmarkStart w:id="281" w:name="_Toc425777421"/>
      <w:r w:rsidRPr="00792910">
        <w:lastRenderedPageBreak/>
        <w:t>Инструкции по заполнению</w:t>
      </w:r>
      <w:bookmarkEnd w:id="280"/>
      <w:bookmarkEnd w:id="281"/>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6"/>
      <w:bookmarkEnd w:id="277"/>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2" w:name="_Toc297539695"/>
      <w:bookmarkStart w:id="283" w:name="_Toc247539684"/>
      <w:bookmarkStart w:id="284" w:name="_Ref300306096"/>
      <w:bookmarkStart w:id="285" w:name="_Ref300307616"/>
      <w:bookmarkStart w:id="286" w:name="_Toc309208647"/>
      <w:bookmarkStart w:id="287" w:name="_Ref316464564"/>
      <w:bookmarkStart w:id="288" w:name="_Ref316488308"/>
      <w:bookmarkStart w:id="289" w:name="_Toc425777422"/>
      <w:r w:rsidRPr="00792910">
        <w:rPr>
          <w:b/>
        </w:rPr>
        <w:lastRenderedPageBreak/>
        <w:t>Опись документов, содержащихся в заявке на участие в закупке (форма 12)</w:t>
      </w:r>
      <w:bookmarkEnd w:id="282"/>
      <w:bookmarkEnd w:id="283"/>
      <w:bookmarkEnd w:id="284"/>
      <w:bookmarkEnd w:id="285"/>
      <w:bookmarkEnd w:id="286"/>
      <w:bookmarkEnd w:id="287"/>
      <w:bookmarkEnd w:id="288"/>
      <w:bookmarkEnd w:id="289"/>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0" w:name="_Toc247539685"/>
      <w:bookmarkStart w:id="291" w:name="_Toc152061626"/>
      <w:bookmarkStart w:id="292" w:name="_Toc148958009"/>
      <w:bookmarkStart w:id="293" w:name="_Toc147900824"/>
      <w:bookmarkStart w:id="294" w:name="_Toc131596201"/>
      <w:bookmarkStart w:id="295" w:name="_Toc297539696"/>
      <w:bookmarkStart w:id="296" w:name="_Toc309208648"/>
      <w:bookmarkStart w:id="297" w:name="_Toc425777423"/>
      <w:r w:rsidRPr="00792910">
        <w:t xml:space="preserve">Форма </w:t>
      </w:r>
      <w:bookmarkEnd w:id="290"/>
      <w:bookmarkEnd w:id="291"/>
      <w:bookmarkEnd w:id="292"/>
      <w:bookmarkEnd w:id="293"/>
      <w:bookmarkEnd w:id="294"/>
      <w:bookmarkEnd w:id="295"/>
      <w:bookmarkEnd w:id="296"/>
      <w:r w:rsidRPr="00792910">
        <w:t>описи документов, содержащихся в заявке на участие в закупке</w:t>
      </w:r>
      <w:bookmarkEnd w:id="297"/>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298" w:name="_Toc131596202"/>
      <w:bookmarkStart w:id="299" w:name="_Toc125804553"/>
      <w:r w:rsidRPr="00792910">
        <w:rPr>
          <w:b/>
        </w:rPr>
        <w:t xml:space="preserve">Опись документов, содержащихся </w:t>
      </w:r>
      <w:bookmarkEnd w:id="298"/>
      <w:bookmarkEnd w:id="299"/>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0" w:name="_Toc297539697"/>
      <w:bookmarkStart w:id="301" w:name="_Toc247539686"/>
      <w:bookmarkStart w:id="302" w:name="_Toc152061627"/>
      <w:bookmarkStart w:id="303" w:name="_Toc148958010"/>
      <w:bookmarkStart w:id="304" w:name="_Toc147900825"/>
      <w:bookmarkStart w:id="305" w:name="_Toc131596203"/>
      <w:bookmarkStart w:id="306" w:name="_Toc309208649"/>
      <w:bookmarkStart w:id="307" w:name="_Toc425777424"/>
      <w:r w:rsidRPr="00792910">
        <w:lastRenderedPageBreak/>
        <w:t>Инструкции по заполнению</w:t>
      </w:r>
      <w:bookmarkEnd w:id="300"/>
      <w:bookmarkEnd w:id="301"/>
      <w:bookmarkEnd w:id="302"/>
      <w:bookmarkEnd w:id="303"/>
      <w:bookmarkEnd w:id="304"/>
      <w:bookmarkEnd w:id="305"/>
      <w:bookmarkEnd w:id="306"/>
      <w:bookmarkEnd w:id="307"/>
    </w:p>
    <w:p w14:paraId="2F7951C7" w14:textId="77777777" w:rsidR="00F27CCD" w:rsidRPr="00792910" w:rsidRDefault="00F27CCD" w:rsidP="00A33637">
      <w:pPr>
        <w:pStyle w:val="af8"/>
        <w:numPr>
          <w:ilvl w:val="3"/>
          <w:numId w:val="17"/>
        </w:numPr>
        <w:spacing w:before="60" w:after="60"/>
        <w:contextualSpacing w:val="0"/>
        <w:jc w:val="both"/>
      </w:pPr>
      <w:bookmarkStart w:id="308" w:name="_Toc127576657"/>
      <w:bookmarkStart w:id="309" w:name="_Toc125957012"/>
      <w:bookmarkStart w:id="310" w:name="_Toc125804555"/>
      <w:bookmarkStart w:id="311" w:name="_Toc122020991"/>
      <w:bookmarkStart w:id="312" w:name="_Toc121661478"/>
      <w:bookmarkStart w:id="313" w:name="_Toc121276870"/>
      <w:bookmarkStart w:id="314"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8"/>
      <w:bookmarkEnd w:id="309"/>
      <w:bookmarkEnd w:id="310"/>
      <w:bookmarkEnd w:id="311"/>
      <w:bookmarkEnd w:id="312"/>
      <w:bookmarkEnd w:id="313"/>
      <w:bookmarkEnd w:id="314"/>
    </w:p>
    <w:p w14:paraId="7BC02BEB" w14:textId="77777777" w:rsidR="00F27CCD" w:rsidRPr="00792910" w:rsidRDefault="00F27CCD" w:rsidP="00A33637">
      <w:pPr>
        <w:pStyle w:val="af8"/>
        <w:numPr>
          <w:ilvl w:val="3"/>
          <w:numId w:val="17"/>
        </w:numPr>
        <w:spacing w:before="60" w:after="60"/>
        <w:contextualSpacing w:val="0"/>
        <w:jc w:val="both"/>
      </w:pPr>
      <w:bookmarkStart w:id="315" w:name="_Toc127576658"/>
      <w:bookmarkStart w:id="316" w:name="_Toc125957013"/>
      <w:bookmarkStart w:id="317" w:name="_Toc125804556"/>
      <w:bookmarkStart w:id="318" w:name="_Toc122020992"/>
      <w:bookmarkStart w:id="319" w:name="_Toc121661479"/>
      <w:bookmarkStart w:id="320" w:name="_Toc121276871"/>
      <w:bookmarkStart w:id="321"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5"/>
      <w:bookmarkEnd w:id="316"/>
      <w:bookmarkEnd w:id="317"/>
      <w:bookmarkEnd w:id="318"/>
      <w:bookmarkEnd w:id="319"/>
      <w:bookmarkEnd w:id="320"/>
      <w:bookmarkEnd w:id="321"/>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2" w:name="_Ref347323321"/>
      <w:bookmarkStart w:id="323" w:name="_Toc425777425"/>
      <w:r w:rsidRPr="00792910">
        <w:rPr>
          <w:b/>
        </w:rPr>
        <w:lastRenderedPageBreak/>
        <w:t>Справка об участии в судебных разбирательствах (форма 13)</w:t>
      </w:r>
      <w:bookmarkEnd w:id="322"/>
      <w:bookmarkEnd w:id="323"/>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4" w:name="_Toc425777426"/>
      <w:r w:rsidRPr="00792910">
        <w:t>Форма справки об участии в судебных разбирательствах</w:t>
      </w:r>
      <w:bookmarkEnd w:id="324"/>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5" w:name="_Toc425777427"/>
            <w:r w:rsidRPr="00792910">
              <w:rPr>
                <w:sz w:val="22"/>
                <w:szCs w:val="22"/>
              </w:rPr>
              <w:t>№ п/п</w:t>
            </w:r>
            <w:bookmarkEnd w:id="3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6" w:name="_Toc425777428"/>
            <w:r w:rsidRPr="00792910">
              <w:rPr>
                <w:sz w:val="22"/>
                <w:szCs w:val="22"/>
              </w:rPr>
              <w:t>Наименование суда</w:t>
            </w:r>
            <w:bookmarkEnd w:id="32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7" w:name="_Toc425777429"/>
            <w:r w:rsidRPr="00792910">
              <w:rPr>
                <w:sz w:val="22"/>
                <w:szCs w:val="22"/>
              </w:rPr>
              <w:t>Предмет и цена иска (в рублях)</w:t>
            </w:r>
            <w:bookmarkEnd w:id="3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8" w:name="_Toc425777430"/>
            <w:r w:rsidRPr="00792910">
              <w:rPr>
                <w:sz w:val="22"/>
                <w:szCs w:val="22"/>
              </w:rPr>
              <w:t>Решение суда и дата вступления решения в законную силу</w:t>
            </w:r>
            <w:bookmarkEnd w:id="32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29" w:name="_Toc425777431"/>
            <w:r w:rsidRPr="00792910">
              <w:rPr>
                <w:sz w:val="22"/>
                <w:szCs w:val="22"/>
              </w:rPr>
              <w:t>Форма процессуального участия участника закупки (истец, ответчик, третье лицо)</w:t>
            </w:r>
            <w:bookmarkEnd w:id="32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0" w:name="_Toc425777432"/>
            <w:r w:rsidRPr="00792910">
              <w:rPr>
                <w:sz w:val="22"/>
                <w:szCs w:val="22"/>
              </w:rPr>
              <w:t>Полное наименование других сторон с указанием их формы процессуального участия</w:t>
            </w:r>
            <w:bookmarkEnd w:id="330"/>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1" w:name="_Toc425777433"/>
            <w:r w:rsidRPr="00792910">
              <w:rPr>
                <w:i/>
                <w:sz w:val="18"/>
                <w:szCs w:val="18"/>
                <w:lang w:val="en-US"/>
              </w:rPr>
              <w:t>1</w:t>
            </w:r>
            <w:bookmarkEnd w:id="33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2" w:name="_Toc425777434"/>
            <w:r w:rsidRPr="00792910">
              <w:rPr>
                <w:i/>
                <w:sz w:val="18"/>
                <w:szCs w:val="18"/>
                <w:lang w:val="en-US"/>
              </w:rPr>
              <w:t>2</w:t>
            </w:r>
            <w:bookmarkEnd w:id="33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3" w:name="_Toc425777435"/>
            <w:r w:rsidRPr="00792910">
              <w:rPr>
                <w:i/>
                <w:sz w:val="18"/>
                <w:szCs w:val="18"/>
                <w:lang w:val="en-US"/>
              </w:rPr>
              <w:t>3</w:t>
            </w:r>
            <w:bookmarkEnd w:id="33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4" w:name="_Toc425777436"/>
            <w:r w:rsidRPr="00792910">
              <w:rPr>
                <w:i/>
                <w:sz w:val="18"/>
                <w:szCs w:val="18"/>
                <w:lang w:val="en-US"/>
              </w:rPr>
              <w:t>4</w:t>
            </w:r>
            <w:bookmarkEnd w:id="3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5" w:name="_Toc425777437"/>
            <w:r w:rsidRPr="00792910">
              <w:rPr>
                <w:i/>
                <w:sz w:val="18"/>
                <w:szCs w:val="18"/>
                <w:lang w:val="en-US"/>
              </w:rPr>
              <w:t>5</w:t>
            </w:r>
            <w:bookmarkEnd w:id="33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6" w:name="_Toc425777438"/>
            <w:r w:rsidRPr="00792910">
              <w:rPr>
                <w:i/>
                <w:sz w:val="18"/>
                <w:szCs w:val="18"/>
                <w:lang w:val="en-US"/>
              </w:rPr>
              <w:t>6</w:t>
            </w:r>
            <w:bookmarkEnd w:id="336"/>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7" w:name="_Toc425777439"/>
      <w:r w:rsidRPr="00792910">
        <w:lastRenderedPageBreak/>
        <w:t>Инструкции по заполнению</w:t>
      </w:r>
      <w:bookmarkEnd w:id="337"/>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8" w:name="_Ref300311430"/>
      <w:bookmarkStart w:id="339" w:name="_Toc309208650"/>
      <w:bookmarkStart w:id="340"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1" w:name="_Toc425777447"/>
      <w:bookmarkEnd w:id="338"/>
      <w:bookmarkEnd w:id="339"/>
      <w:bookmarkEnd w:id="340"/>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1"/>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2"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2"/>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3"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3"/>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4"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4"/>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5" w:name="_Toc425777454"/>
      <w:r w:rsidRPr="00792910">
        <w:t>Форма справки о цепочке собственников компании</w:t>
      </w:r>
      <w:bookmarkEnd w:id="345"/>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35"/>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5"/>
      <w:r w:rsidRPr="00792910">
        <w:t>Инструкции по заполнению</w:t>
      </w:r>
      <w:bookmarkEnd w:id="346"/>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6"/>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6"/>
      <w:r w:rsidRPr="00792910">
        <w:lastRenderedPageBreak/>
        <w:t>Форма согласия на обработку персональных данных</w:t>
      </w:r>
      <w:bookmarkEnd w:id="347"/>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8" w:name="_Ref69133461"/>
            <w:bookmarkStart w:id="349"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8"/>
            <w:bookmarkEnd w:id="349"/>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0"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0"/>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1" w:name="_Toc425777458"/>
      <w:r w:rsidRPr="00792910">
        <w:t xml:space="preserve">Форма плана </w:t>
      </w:r>
      <w:bookmarkEnd w:id="351"/>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8pt;height:65.3pt" o:ole="">
            <v:imagedata r:id="rId37" o:title=""/>
          </v:shape>
          <o:OLEObject Type="Embed" ProgID="Package" ShapeID="_x0000_i1027" DrawAspect="Icon" ObjectID="_1792824671" r:id="rId38"/>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2" w:name="_Toc425777459"/>
      <w:r w:rsidRPr="00792910">
        <w:lastRenderedPageBreak/>
        <w:t>Инструкции по заполнению</w:t>
      </w:r>
      <w:bookmarkEnd w:id="352"/>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3" w:name="_Toc425777460"/>
      <w:bookmarkStart w:id="354" w:name="_Toc90385122"/>
      <w:bookmarkStart w:id="355" w:name="_Toc176765883"/>
      <w:bookmarkStart w:id="356" w:name="_Toc425777461"/>
      <w:r w:rsidR="004B7BEA" w:rsidRPr="00792910">
        <w:rPr>
          <w:b/>
        </w:rPr>
        <w:lastRenderedPageBreak/>
        <w:t>План привлечения субподрядчиков (форма 20)</w:t>
      </w:r>
      <w:bookmarkEnd w:id="353"/>
    </w:p>
    <w:bookmarkEnd w:id="354"/>
    <w:bookmarkEnd w:id="355"/>
    <w:bookmarkEnd w:id="356"/>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8pt;height:65.3pt" o:ole="">
            <v:imagedata r:id="rId40" o:title=""/>
          </v:shape>
          <o:OLEObject Type="Embed" ProgID="Package" ShapeID="_x0000_i1028" DrawAspect="Icon" ObjectID="_1792824672" r:id="rId41"/>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42"/>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7" w:name="_Toc425777462"/>
      <w:r w:rsidRPr="00792910">
        <w:t>Инструкции по заполнению</w:t>
      </w:r>
      <w:bookmarkEnd w:id="357"/>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8" w:name="_Toc425777463"/>
      <w:r w:rsidRPr="00792910">
        <w:rPr>
          <w:b/>
        </w:rPr>
        <w:lastRenderedPageBreak/>
        <w:t>План привлечения соисполнителей (форма 20)</w:t>
      </w:r>
      <w:bookmarkEnd w:id="358"/>
    </w:p>
    <w:p w14:paraId="7BD259D8" w14:textId="77777777" w:rsidR="004B7BEA" w:rsidRPr="00792910" w:rsidRDefault="004B7BEA" w:rsidP="00A33637">
      <w:pPr>
        <w:numPr>
          <w:ilvl w:val="2"/>
          <w:numId w:val="17"/>
        </w:numPr>
        <w:tabs>
          <w:tab w:val="clear" w:pos="1134"/>
        </w:tabs>
        <w:spacing w:before="60" w:after="60"/>
        <w:jc w:val="both"/>
        <w:outlineLvl w:val="1"/>
      </w:pPr>
      <w:bookmarkStart w:id="359" w:name="_Toc425777464"/>
      <w:r w:rsidRPr="00792910">
        <w:t xml:space="preserve">Форма плана </w:t>
      </w:r>
      <w:bookmarkEnd w:id="359"/>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8pt;height:65.3pt" o:ole="">
            <v:imagedata r:id="rId43" o:title=""/>
          </v:shape>
          <o:OLEObject Type="Embed" ProgID="Package" ShapeID="_x0000_i1029" DrawAspect="Icon" ObjectID="_1792824673" r:id="rId44"/>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45"/>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0" w:name="_Toc425777465"/>
      <w:r w:rsidRPr="00792910">
        <w:lastRenderedPageBreak/>
        <w:t>Инструкции по заполнению</w:t>
      </w:r>
      <w:bookmarkEnd w:id="360"/>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1"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1"/>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5777467"/>
      <w:r w:rsidRPr="00792910">
        <w:rPr>
          <w:b/>
          <w:snapToGrid w:val="0"/>
        </w:rPr>
        <w:t>Форма плана распределения объемов поставок внутри коллективного участника</w:t>
      </w:r>
      <w:bookmarkEnd w:id="362"/>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8pt;height:65.3pt" o:ole="">
            <v:imagedata r:id="rId46" o:title=""/>
          </v:shape>
          <o:OLEObject Type="Embed" ProgID="Package" ShapeID="_x0000_i1030" DrawAspect="Icon" ObjectID="_1792824674" r:id="rId47"/>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3" w:name="_Toc425777468"/>
      <w:r w:rsidRPr="00792910">
        <w:rPr>
          <w:b/>
          <w:snapToGrid w:val="0"/>
        </w:rPr>
        <w:lastRenderedPageBreak/>
        <w:t>Инструкции по заполнению</w:t>
      </w:r>
      <w:bookmarkEnd w:id="363"/>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4"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4"/>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5" w:name="_Toc425777470"/>
      <w:r w:rsidRPr="00792910">
        <w:rPr>
          <w:b/>
          <w:snapToGrid w:val="0"/>
        </w:rPr>
        <w:t>Форма плана распределения объемов выполнения работ внутри коллективного участника</w:t>
      </w:r>
      <w:bookmarkEnd w:id="365"/>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pt;height:47.7pt;mso-width-percent:0;mso-height-percent:0;mso-width-percent:0;mso-height-percent:0" o:ole="">
            <v:imagedata r:id="rId48" o:title=""/>
          </v:shape>
          <o:OLEObject Type="Embed" ProgID="Package" ShapeID="_x0000_i1031" DrawAspect="Icon" ObjectID="_1792824675" r:id="rId49"/>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6" w:name="_Toc425777471"/>
      <w:r w:rsidRPr="00792910">
        <w:rPr>
          <w:b/>
          <w:snapToGrid w:val="0"/>
        </w:rPr>
        <w:lastRenderedPageBreak/>
        <w:t>Инструкции по заполнению</w:t>
      </w:r>
      <w:bookmarkEnd w:id="366"/>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7"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7"/>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8"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8"/>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pt;height:47.7pt;mso-width-percent:0;mso-height-percent:0;mso-width-percent:0;mso-height-percent:0" o:ole="">
            <v:imagedata r:id="rId50" o:title=""/>
          </v:shape>
          <o:OLEObject Type="Embed" ProgID="Package" ShapeID="_x0000_i1032" DrawAspect="Icon" ObjectID="_1792824676" r:id="rId51"/>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9" w:name="_Toc425777474"/>
      <w:r w:rsidRPr="00792910">
        <w:rPr>
          <w:b/>
          <w:snapToGrid w:val="0"/>
        </w:rPr>
        <w:lastRenderedPageBreak/>
        <w:t>Инструкции по заполнению</w:t>
      </w:r>
      <w:bookmarkEnd w:id="369"/>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52"/>
          <w:headerReference w:type="default" r:id="rId53"/>
          <w:footerReference w:type="even" r:id="rId54"/>
          <w:footerReference w:type="default" r:id="rId55"/>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0"/>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1" w:name="_Toc425777478"/>
      <w:r w:rsidRPr="00792910">
        <w:t>Форма плана привлечения субподрядчиков (соисполнителей)</w:t>
      </w:r>
      <w:bookmarkEnd w:id="37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pt;height:47.7pt;mso-width-percent:0;mso-height-percent:0;mso-width-percent:0;mso-height-percent:0" o:ole="">
            <v:imagedata r:id="rId56" o:title=""/>
          </v:shape>
          <o:OLEObject Type="Embed" ProgID="Package" ShapeID="_x0000_i1033" DrawAspect="Icon" ObjectID="_1792824677" r:id="rId57"/>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2" w:name="_Toc422244302"/>
      <w:bookmarkStart w:id="373" w:name="_Toc425777479"/>
      <w:r w:rsidRPr="00792910">
        <w:rPr>
          <w:b/>
          <w:snapToGrid w:val="0"/>
        </w:rPr>
        <w:lastRenderedPageBreak/>
        <w:t>Инструкции по заполнению</w:t>
      </w:r>
      <w:bookmarkEnd w:id="372"/>
      <w:bookmarkEnd w:id="373"/>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4" w:name="_Toc422244303"/>
      <w:bookmarkStart w:id="375"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4"/>
      <w:bookmarkEnd w:id="375"/>
      <w:r w:rsidRPr="00792910">
        <w:t xml:space="preserve"> </w:t>
      </w:r>
    </w:p>
    <w:p w14:paraId="59418431" w14:textId="77777777" w:rsidR="002F6619" w:rsidRPr="00792910" w:rsidRDefault="002F6619" w:rsidP="002F6619">
      <w:pPr>
        <w:ind w:firstLine="851"/>
        <w:contextualSpacing/>
        <w:jc w:val="both"/>
        <w:outlineLvl w:val="1"/>
      </w:pPr>
      <w:bookmarkStart w:id="376" w:name="_Toc422244304"/>
      <w:bookmarkStart w:id="377" w:name="_Toc425777481"/>
      <w:r w:rsidRPr="00792910">
        <w:t>б) предмет договора, заключаемого с субподрядчиком (соисполнителем), с указанием количества поставляемой им Продукции;</w:t>
      </w:r>
      <w:bookmarkEnd w:id="376"/>
      <w:bookmarkEnd w:id="377"/>
      <w:r w:rsidRPr="00792910">
        <w:t xml:space="preserve"> </w:t>
      </w:r>
    </w:p>
    <w:p w14:paraId="41792950" w14:textId="77777777" w:rsidR="002F6619" w:rsidRPr="00792910" w:rsidRDefault="002F6619" w:rsidP="002F6619">
      <w:pPr>
        <w:ind w:firstLine="851"/>
        <w:contextualSpacing/>
        <w:jc w:val="both"/>
        <w:outlineLvl w:val="1"/>
      </w:pPr>
      <w:bookmarkStart w:id="378" w:name="_Toc422244305"/>
      <w:bookmarkStart w:id="379" w:name="_Toc425777482"/>
      <w:r w:rsidRPr="00792910">
        <w:t>в) место, условия и сроки (периоды) поставки Продукции субподрядчиком (соисполнителем);</w:t>
      </w:r>
      <w:bookmarkEnd w:id="378"/>
      <w:bookmarkEnd w:id="379"/>
      <w:r w:rsidRPr="00792910">
        <w:t xml:space="preserve"> </w:t>
      </w:r>
    </w:p>
    <w:p w14:paraId="6032AFE9" w14:textId="77777777" w:rsidR="002F6619" w:rsidRPr="00792910" w:rsidRDefault="002F6619" w:rsidP="002F6619">
      <w:pPr>
        <w:ind w:firstLine="851"/>
        <w:contextualSpacing/>
        <w:jc w:val="both"/>
        <w:outlineLvl w:val="1"/>
      </w:pPr>
      <w:bookmarkStart w:id="380" w:name="_Toc422244306"/>
      <w:bookmarkStart w:id="381" w:name="_Toc425777483"/>
      <w:r w:rsidRPr="00792910">
        <w:t>г) цена договора, заключаемого с субподрядчиком (соисполнителем).</w:t>
      </w:r>
      <w:bookmarkEnd w:id="380"/>
      <w:bookmarkEnd w:id="381"/>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4342B7" w:rsidRDefault="004342B7" w:rsidP="00706E83">
      <w:r>
        <w:separator/>
      </w:r>
    </w:p>
  </w:endnote>
  <w:endnote w:type="continuationSeparator" w:id="0">
    <w:p w14:paraId="73F8E417" w14:textId="77777777" w:rsidR="004342B7" w:rsidRDefault="004342B7" w:rsidP="00706E83">
      <w:r>
        <w:continuationSeparator/>
      </w:r>
    </w:p>
  </w:endnote>
  <w:endnote w:type="continuationNotice" w:id="1">
    <w:p w14:paraId="4990673F" w14:textId="77777777" w:rsidR="004342B7" w:rsidRDefault="00434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4342B7" w:rsidRDefault="004342B7">
    <w:pPr>
      <w:pStyle w:val="af3"/>
    </w:pPr>
  </w:p>
  <w:p w14:paraId="46BB094E" w14:textId="77777777" w:rsidR="004342B7" w:rsidRDefault="004342B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4342B7" w:rsidRPr="00BA6F70" w:rsidRDefault="004342B7"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4342B7" w:rsidRPr="00F177C4" w:rsidRDefault="004342B7"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4342B7" w:rsidRDefault="004342B7">
    <w:pPr>
      <w:pStyle w:val="af3"/>
    </w:pPr>
  </w:p>
  <w:p w14:paraId="1C96A940" w14:textId="77777777" w:rsidR="004342B7" w:rsidRDefault="004342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4342B7" w:rsidRDefault="004342B7">
    <w:pPr>
      <w:pStyle w:val="af3"/>
    </w:pPr>
  </w:p>
  <w:p w14:paraId="1AEA7A5D" w14:textId="77777777" w:rsidR="004342B7" w:rsidRDefault="004342B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4342B7" w:rsidRPr="00450F7F" w:rsidRDefault="004342B7" w:rsidP="00F177C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4342B7" w:rsidRDefault="004342B7">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4342B7" w:rsidRPr="00BA7BCD" w:rsidRDefault="004342B7" w:rsidP="00F177C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4342B7" w:rsidRPr="00F606D1" w:rsidRDefault="004342B7"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4342B7" w:rsidRPr="00F606D1" w:rsidRDefault="004342B7"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4342B7" w:rsidRPr="00F606D1" w:rsidRDefault="004342B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4342B7" w:rsidRDefault="004342B7" w:rsidP="00706E83">
      <w:r>
        <w:separator/>
      </w:r>
    </w:p>
  </w:footnote>
  <w:footnote w:type="continuationSeparator" w:id="0">
    <w:p w14:paraId="25276B4D" w14:textId="77777777" w:rsidR="004342B7" w:rsidRDefault="004342B7" w:rsidP="00706E83">
      <w:r>
        <w:continuationSeparator/>
      </w:r>
    </w:p>
  </w:footnote>
  <w:footnote w:type="continuationNotice" w:id="1">
    <w:p w14:paraId="2700588C" w14:textId="77777777" w:rsidR="004342B7" w:rsidRDefault="004342B7"/>
  </w:footnote>
  <w:footnote w:id="2">
    <w:p w14:paraId="461B9A5A" w14:textId="77777777" w:rsidR="004342B7" w:rsidRPr="000A3D8A" w:rsidRDefault="004342B7"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4342B7" w:rsidRPr="000A3D8A" w:rsidRDefault="004342B7"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4342B7" w:rsidRPr="000A3D8A" w:rsidRDefault="004342B7"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4342B7" w:rsidRDefault="004342B7" w:rsidP="003731E3">
      <w:pPr>
        <w:pStyle w:val="afd"/>
      </w:pPr>
    </w:p>
  </w:footnote>
  <w:footnote w:id="3">
    <w:p w14:paraId="65BBAA94" w14:textId="77777777" w:rsidR="004342B7" w:rsidRPr="00117D04" w:rsidRDefault="004342B7"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4342B7" w:rsidRDefault="004342B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4342B7" w:rsidRDefault="004342B7"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4342B7" w:rsidRDefault="004342B7"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4342B7" w:rsidRPr="00297AA2" w:rsidRDefault="004342B7"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4342B7" w:rsidRDefault="004342B7"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4342B7" w:rsidRDefault="004342B7">
    <w:pPr>
      <w:pStyle w:val="af1"/>
    </w:pPr>
  </w:p>
  <w:p w14:paraId="69ACB614" w14:textId="77777777" w:rsidR="004342B7" w:rsidRDefault="004342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DDAD" w14:textId="77777777" w:rsidR="004342B7" w:rsidRPr="002E1ABA" w:rsidRDefault="004342B7"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4342B7" w:rsidRPr="00BA7BCD" w:rsidRDefault="004342B7"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4342B7" w:rsidRDefault="004342B7">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4342B7" w:rsidRPr="00BA7BCD" w:rsidRDefault="004342B7"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428F"/>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20E5"/>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B69"/>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1668C"/>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4CD9"/>
    <w:rsid w:val="002B593C"/>
    <w:rsid w:val="002B6966"/>
    <w:rsid w:val="002B6A32"/>
    <w:rsid w:val="002B6B3B"/>
    <w:rsid w:val="002B6FD5"/>
    <w:rsid w:val="002B7F2E"/>
    <w:rsid w:val="002C0D22"/>
    <w:rsid w:val="002C0DBC"/>
    <w:rsid w:val="002C15C4"/>
    <w:rsid w:val="002C2951"/>
    <w:rsid w:val="002C2B70"/>
    <w:rsid w:val="002C2FD2"/>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56A0F"/>
    <w:rsid w:val="003606FD"/>
    <w:rsid w:val="00366574"/>
    <w:rsid w:val="003715DF"/>
    <w:rsid w:val="003716B4"/>
    <w:rsid w:val="003731E3"/>
    <w:rsid w:val="00373953"/>
    <w:rsid w:val="00374941"/>
    <w:rsid w:val="00375C85"/>
    <w:rsid w:val="00376173"/>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E5104"/>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42B7"/>
    <w:rsid w:val="0043753D"/>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3089"/>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58F6"/>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088E"/>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5A0F"/>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39F9"/>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image" Target="media/image3.emf"/><Relationship Id="rId39" Type="http://schemas.openxmlformats.org/officeDocument/2006/relationships/footer" Target="footer7.xml"/><Relationship Id="rId21" Type="http://schemas.openxmlformats.org/officeDocument/2006/relationships/hyperlink" Target="consultantplus://offline/ref=0C625A251053F4FD02D7784EF3647007564902A3E71A854FC9326CB4A8dAO" TargetMode="External"/><Relationship Id="rId34" Type="http://schemas.openxmlformats.org/officeDocument/2006/relationships/footer" Target="footer4.xml"/><Relationship Id="rId42" Type="http://schemas.openxmlformats.org/officeDocument/2006/relationships/footer" Target="footer8.xml"/><Relationship Id="rId47" Type="http://schemas.openxmlformats.org/officeDocument/2006/relationships/oleObject" Target="embeddings/oleObject6.bin"/><Relationship Id="rId50" Type="http://schemas.openxmlformats.org/officeDocument/2006/relationships/image" Target="media/image12.emf"/><Relationship Id="rId55"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package" Target="embeddings/Microsoft_Excel_Worksheet1.xlsx"/><Relationship Id="rId11" Type="http://schemas.openxmlformats.org/officeDocument/2006/relationships/header" Target="header1.xml"/><Relationship Id="rId24" Type="http://schemas.openxmlformats.org/officeDocument/2006/relationships/hyperlink" Target="https://www.interrao.ru/upload/docs/Komplaens.pdf" TargetMode="External"/><Relationship Id="rId32" Type="http://schemas.openxmlformats.org/officeDocument/2006/relationships/image" Target="media/image6.emf"/><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footer" Target="footer9.xml"/><Relationship Id="rId53" Type="http://schemas.openxmlformats.org/officeDocument/2006/relationships/header" Target="header4.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rmsp.nalog.ru/search.html"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2.xml"/><Relationship Id="rId22" Type="http://schemas.openxmlformats.org/officeDocument/2006/relationships/hyperlink" Target="consultantplus://offline/ref=0C625A251053F4FD02D77D41F0647007564700A8E113D845C16B60B68DA8dFO" TargetMode="External"/><Relationship Id="rId27" Type="http://schemas.openxmlformats.org/officeDocument/2006/relationships/package" Target="embeddings/Microsoft_Excel_Worksheet.xlsx"/><Relationship Id="rId30" Type="http://schemas.openxmlformats.org/officeDocument/2006/relationships/image" Target="media/image5.emf"/><Relationship Id="rId35" Type="http://schemas.openxmlformats.org/officeDocument/2006/relationships/footer" Target="footer5.xml"/><Relationship Id="rId43" Type="http://schemas.openxmlformats.org/officeDocument/2006/relationships/image" Target="media/image9.emf"/><Relationship Id="rId48" Type="http://schemas.openxmlformats.org/officeDocument/2006/relationships/image" Target="media/image11.emf"/><Relationship Id="rId56" Type="http://schemas.openxmlformats.org/officeDocument/2006/relationships/image" Target="media/image13.emf"/><Relationship Id="rId8" Type="http://schemas.openxmlformats.org/officeDocument/2006/relationships/image" Target="media/image1.png"/><Relationship Id="rId51" Type="http://schemas.openxmlformats.org/officeDocument/2006/relationships/oleObject" Target="embeddings/oleObject8.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https://www.interrao.ru/upload/doc/Kodeks_korp_etiki_new.pdf" TargetMode="External"/><Relationship Id="rId33" Type="http://schemas.openxmlformats.org/officeDocument/2006/relationships/oleObject" Target="embeddings/oleObject2.bin"/><Relationship Id="rId38" Type="http://schemas.openxmlformats.org/officeDocument/2006/relationships/oleObject" Target="embeddings/oleObject3.bin"/><Relationship Id="rId46" Type="http://schemas.openxmlformats.org/officeDocument/2006/relationships/image" Target="media/image10.emf"/><Relationship Id="rId59" Type="http://schemas.openxmlformats.org/officeDocument/2006/relationships/theme" Target="theme/theme1.xml"/><Relationship Id="rId20" Type="http://schemas.openxmlformats.org/officeDocument/2006/relationships/hyperlink" Target="https://npd.nalog.ru/check-status/" TargetMode="External"/><Relationship Id="rId41" Type="http://schemas.openxmlformats.org/officeDocument/2006/relationships/oleObject" Target="embeddings/oleObject4.bin"/><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interrao.ru/upload/doc/Politika_po_protivodejstviu_moshennichestv_i_kor.pdf" TargetMode="External"/><Relationship Id="rId28" Type="http://schemas.openxmlformats.org/officeDocument/2006/relationships/image" Target="media/image4.emf"/><Relationship Id="rId36" Type="http://schemas.openxmlformats.org/officeDocument/2006/relationships/footer" Target="footer6.xml"/><Relationship Id="rId49" Type="http://schemas.openxmlformats.org/officeDocument/2006/relationships/oleObject" Target="embeddings/oleObject7.bin"/><Relationship Id="rId57" Type="http://schemas.openxmlformats.org/officeDocument/2006/relationships/oleObject" Target="embeddings/oleObject9.bin"/><Relationship Id="rId10" Type="http://schemas.openxmlformats.org/officeDocument/2006/relationships/hyperlink" Target="http://www.pesc.ru" TargetMode="External"/><Relationship Id="rId31" Type="http://schemas.openxmlformats.org/officeDocument/2006/relationships/oleObject" Target="embeddings/oleObject1.bin"/><Relationship Id="rId44" Type="http://schemas.openxmlformats.org/officeDocument/2006/relationships/oleObject" Target="embeddings/oleObject5.bin"/><Relationship Id="rId5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03C27-87EF-49FE-9695-7048CE98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111</Pages>
  <Words>30476</Words>
  <Characters>173717</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Черникова Наталья Владиславовна</cp:lastModifiedBy>
  <cp:revision>26</cp:revision>
  <cp:lastPrinted>2013-05-14T07:19:00Z</cp:lastPrinted>
  <dcterms:created xsi:type="dcterms:W3CDTF">2022-09-27T09:29:00Z</dcterms:created>
  <dcterms:modified xsi:type="dcterms:W3CDTF">2024-11-11T07:04:00Z</dcterms:modified>
</cp:coreProperties>
</file>