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688508392" name="Picture">
</wp:docPr>
                  <a:graphic>
                    <a:graphicData uri="http://schemas.openxmlformats.org/drawingml/2006/picture">
                      <pic:pic>
                        <pic:nvPicPr>
                          <pic:cNvPr id="68850839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850.22.00252 Приобретение прикладного программного обеспечения FineReader</w:t>
            </w: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r>
      <w:tr>
        <w:trPr>
          <w:trHeight w:hRule="exact" w:val="9840"/>
        </w:trPr>
        <w:tc>
          <w:tcPr>
     </w:tcPr>
          <w:p>
            <w:pPr>
              <w:pStyle w:val="EMPTY_CELL_STYLE"/>
            </w:pPr>
          </w:p>
        </w:tc>
        <w:tc>
          <w:tcPr>
            <w:tcMar>
              <w:top w:w="0" w:type="dxa"/>
              <w:left w:w="0" w:type="dxa"/>
              <w:bottom w:w="0" w:type="dxa"/>
              <w:right w:w="0" w:type="dxa"/>
            </w:tcMar>
          </w:tcPr>
          <w:tbl>
            <w:tblPr>
              <w:tblLayout w:type="fixed"/>
            </w:tblPr>
            <w:tblGrid>
              <w:gridCol w:w="8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
                    <w:gridCol w:w="8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57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27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баллы (с учетом значимости)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баллы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64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4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b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br/>
                    <w:t xml:space="preserve">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71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8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Коммерческое предложение</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bookmarkStart w:id="5" w:name="JR_PAGE_ANCHOR_0_6"/>
      <w:bookmarkEnd w:id="5"/>
    </w:p>
    <w:p>
      <w:r>
        <w:br w:type="page"/>
      </w:r>
    </w:p>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850.22.00252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850.22.00252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