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33AC09" w14:textId="16E85BD0" w:rsidR="003B49DC" w:rsidRPr="008D034B" w:rsidRDefault="008D034B" w:rsidP="008D034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D034B">
        <w:rPr>
          <w:rFonts w:ascii="Times New Roman" w:hAnsi="Times New Roman" w:cs="Times New Roman"/>
          <w:b/>
          <w:sz w:val="24"/>
          <w:szCs w:val="24"/>
        </w:rPr>
        <w:t>Вопрос:</w:t>
      </w:r>
    </w:p>
    <w:p w14:paraId="6B16F980" w14:textId="75A4CA59" w:rsidR="008D034B" w:rsidRDefault="005E5150" w:rsidP="008D034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Прошу прояснить: на CON-3SNT-ASR1001X и CON-3SNT-SLASR1AM выдано всего 2 серийных номера и в ТЗ указано, что каждой позиции надо по 2 шт. Производитель ссылается на то, что два серийных номера подходят к CON-3SNT-ASR1001X и предоставляет цены на 2 шт. На CON-3SNT-SLASR1AM предоставляет лишь цены за 1 шт., на запрос количества 2 шт. просит прислать ещё серийный номер. Объясните пожалуйста, по какому принципу делается расчет этих позиций?</w:t>
      </w:r>
    </w:p>
    <w:p w14:paraId="31F00AB8" w14:textId="50F12811" w:rsidR="008D034B" w:rsidRDefault="008D034B" w:rsidP="008D034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D034B">
        <w:rPr>
          <w:rFonts w:ascii="Times New Roman" w:hAnsi="Times New Roman" w:cs="Times New Roman"/>
          <w:b/>
          <w:sz w:val="24"/>
          <w:szCs w:val="24"/>
        </w:rPr>
        <w:t>Ответ:</w:t>
      </w:r>
    </w:p>
    <w:p w14:paraId="7BF11B34" w14:textId="522A7436" w:rsidR="008D034B" w:rsidRPr="008D034B" w:rsidRDefault="005E5150" w:rsidP="005E5150">
      <w:pPr>
        <w:jc w:val="both"/>
        <w:rPr>
          <w:rFonts w:ascii="Times New Roman" w:hAnsi="Times New Roman" w:cs="Times New Roman"/>
          <w:sz w:val="24"/>
          <w:szCs w:val="24"/>
        </w:rPr>
      </w:pPr>
      <w:r w:rsidRPr="005E5150">
        <w:rPr>
          <w:rFonts w:ascii="Times New Roman" w:hAnsi="Times New Roman" w:cs="Times New Roman"/>
          <w:sz w:val="24"/>
          <w:szCs w:val="24"/>
        </w:rPr>
        <w:t>Имеются два маршрутизатора ASR1001X с серийными номерами FXS1926Q3HH и FXS1926Q3GP. У каждого из этих маршрутизаторов есть лицензия SLASR1-AES. Так как лицензия не имеет своего серийного номера, она идёт в комплекте с маршрутизатором и указана под его серийным номером</w:t>
      </w:r>
      <w:r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14:paraId="4E9B011F" w14:textId="77777777" w:rsidR="008D034B" w:rsidRPr="008D034B" w:rsidRDefault="008D034B" w:rsidP="008D034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A3834E" w14:textId="77777777" w:rsidR="008D034B" w:rsidRPr="008D034B" w:rsidRDefault="008D034B" w:rsidP="008D034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D034B" w:rsidRPr="008D03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AFB"/>
    <w:rsid w:val="003B49DC"/>
    <w:rsid w:val="005B5AFB"/>
    <w:rsid w:val="005E5150"/>
    <w:rsid w:val="008D0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AA680"/>
  <w15:chartTrackingRefBased/>
  <w15:docId w15:val="{F1A36A46-7D78-4940-8FD6-AC0E59C0E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D034B"/>
    <w:pPr>
      <w:spacing w:after="0" w:line="240" w:lineRule="auto"/>
    </w:pPr>
    <w:rPr>
      <w:rFonts w:ascii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0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Тарасова Мария Николаевна</dc:creator>
  <cp:keywords/>
  <dc:description/>
  <cp:lastModifiedBy>Тарасова Мария Николаевна</cp:lastModifiedBy>
  <cp:revision>3</cp:revision>
  <dcterms:created xsi:type="dcterms:W3CDTF">2021-09-08T07:03:00Z</dcterms:created>
  <dcterms:modified xsi:type="dcterms:W3CDTF">2021-09-10T06:52:00Z</dcterms:modified>
</cp:coreProperties>
</file>