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99D" w:rsidRPr="00AF77C2" w:rsidRDefault="0078299D" w:rsidP="0078299D">
      <w:pPr>
        <w:pStyle w:val="afffff3"/>
        <w:ind w:left="5103"/>
      </w:pPr>
      <w:bookmarkStart w:id="0" w:name="_Toc366072215"/>
      <w:bookmarkStart w:id="1" w:name="_Toc366072441"/>
      <w:bookmarkStart w:id="2" w:name="_Toc366072666"/>
      <w:bookmarkStart w:id="3" w:name="_Toc396908444"/>
      <w:bookmarkStart w:id="4" w:name="_Toc402966771"/>
      <w:bookmarkStart w:id="5" w:name="_Toc402967527"/>
      <w:r w:rsidRPr="00A97B3A">
        <w:t xml:space="preserve"> </w:t>
      </w:r>
    </w:p>
    <w:tbl>
      <w:tblPr>
        <w:tblW w:w="4428" w:type="dxa"/>
        <w:tblInd w:w="5353" w:type="dxa"/>
        <w:tblLayout w:type="fixed"/>
        <w:tblLook w:val="01E0" w:firstRow="1" w:lastRow="1" w:firstColumn="1" w:lastColumn="1" w:noHBand="0" w:noVBand="0"/>
      </w:tblPr>
      <w:tblGrid>
        <w:gridCol w:w="4428"/>
      </w:tblGrid>
      <w:tr w:rsidR="00594196" w:rsidRPr="00312E2B" w:rsidTr="004577E6">
        <w:trPr>
          <w:trHeight w:val="425"/>
        </w:trPr>
        <w:tc>
          <w:tcPr>
            <w:tcW w:w="4428" w:type="dxa"/>
            <w:shd w:val="clear" w:color="auto" w:fill="auto"/>
          </w:tcPr>
          <w:p w:rsidR="00594196" w:rsidRPr="000E058A" w:rsidRDefault="00594196" w:rsidP="00136BB2">
            <w:pPr>
              <w:pStyle w:val="a8"/>
              <w:jc w:val="right"/>
              <w:rPr>
                <w:bCs w:val="0"/>
              </w:rPr>
            </w:pPr>
            <w:r w:rsidRPr="000E058A">
              <w:rPr>
                <w:bCs w:val="0"/>
              </w:rPr>
              <w:t xml:space="preserve">Приложение № </w:t>
            </w:r>
            <w:r w:rsidR="00136BB2">
              <w:rPr>
                <w:bCs w:val="0"/>
              </w:rPr>
              <w:t>4</w:t>
            </w:r>
            <w:r w:rsidRPr="000E058A">
              <w:rPr>
                <w:bCs w:val="0"/>
              </w:rPr>
              <w:t xml:space="preserve"> </w:t>
            </w:r>
          </w:p>
        </w:tc>
      </w:tr>
      <w:tr w:rsidR="00594196" w:rsidRPr="00594196" w:rsidTr="004577E6">
        <w:trPr>
          <w:trHeight w:val="867"/>
        </w:trPr>
        <w:tc>
          <w:tcPr>
            <w:tcW w:w="4428" w:type="dxa"/>
            <w:shd w:val="clear" w:color="auto" w:fill="auto"/>
          </w:tcPr>
          <w:p w:rsidR="00594196" w:rsidRPr="00594196" w:rsidRDefault="00594196" w:rsidP="00594196">
            <w:pPr>
              <w:pStyle w:val="a8"/>
              <w:ind w:right="-1" w:firstLine="5387"/>
              <w:jc w:val="right"/>
              <w:rPr>
                <w:bCs w:val="0"/>
                <w:sz w:val="24"/>
              </w:rPr>
            </w:pPr>
          </w:p>
          <w:p w:rsidR="00594196" w:rsidRPr="00594196" w:rsidRDefault="00594196" w:rsidP="009B0F10">
            <w:pPr>
              <w:pStyle w:val="a8"/>
              <w:ind w:left="-74"/>
              <w:jc w:val="right"/>
              <w:rPr>
                <w:b w:val="0"/>
                <w:bCs w:val="0"/>
                <w:sz w:val="24"/>
              </w:rPr>
            </w:pPr>
            <w:r w:rsidRPr="00594196">
              <w:rPr>
                <w:b w:val="0"/>
                <w:bCs w:val="0"/>
                <w:sz w:val="24"/>
              </w:rPr>
              <w:t>УТВЕРЖДЕНО</w:t>
            </w:r>
          </w:p>
          <w:p w:rsidR="00594196" w:rsidRPr="00594196" w:rsidRDefault="00594196" w:rsidP="009B0F10">
            <w:pPr>
              <w:pStyle w:val="a8"/>
              <w:ind w:left="-74"/>
              <w:jc w:val="right"/>
              <w:rPr>
                <w:b w:val="0"/>
                <w:bCs w:val="0"/>
                <w:sz w:val="24"/>
              </w:rPr>
            </w:pPr>
            <w:r w:rsidRPr="00594196">
              <w:rPr>
                <w:b w:val="0"/>
                <w:bCs w:val="0"/>
                <w:sz w:val="24"/>
              </w:rPr>
              <w:t>Решением Совета директоров</w:t>
            </w:r>
          </w:p>
          <w:p w:rsidR="00594196" w:rsidRPr="00594196" w:rsidRDefault="00594196" w:rsidP="009B0F10">
            <w:pPr>
              <w:pStyle w:val="a8"/>
              <w:ind w:left="-74"/>
              <w:jc w:val="right"/>
              <w:rPr>
                <w:b w:val="0"/>
                <w:bCs w:val="0"/>
                <w:sz w:val="24"/>
              </w:rPr>
            </w:pPr>
            <w:r w:rsidRPr="00594196">
              <w:rPr>
                <w:b w:val="0"/>
                <w:bCs w:val="0"/>
                <w:sz w:val="24"/>
              </w:rPr>
              <w:t>АО «Петербургская сбытовая компания»</w:t>
            </w:r>
          </w:p>
          <w:p w:rsidR="009B0F10" w:rsidRDefault="009B0F10" w:rsidP="009B0F10">
            <w:pPr>
              <w:pStyle w:val="a8"/>
              <w:ind w:left="-74"/>
              <w:jc w:val="right"/>
              <w:rPr>
                <w:rFonts w:cs="Arial"/>
                <w:b w:val="0"/>
                <w:bCs w:val="0"/>
                <w:sz w:val="24"/>
                <w:szCs w:val="20"/>
              </w:rPr>
            </w:pPr>
            <w:r w:rsidRPr="009056D9">
              <w:rPr>
                <w:rFonts w:cs="Arial"/>
                <w:b w:val="0"/>
                <w:bCs w:val="0"/>
                <w:sz w:val="24"/>
                <w:szCs w:val="20"/>
              </w:rPr>
              <w:t xml:space="preserve">от </w:t>
            </w:r>
            <w:r>
              <w:rPr>
                <w:rFonts w:cs="Arial"/>
                <w:b w:val="0"/>
                <w:bCs w:val="0"/>
                <w:sz w:val="24"/>
                <w:szCs w:val="20"/>
              </w:rPr>
              <w:t>30</w:t>
            </w:r>
            <w:r w:rsidRPr="009056D9">
              <w:rPr>
                <w:rFonts w:cs="Arial"/>
                <w:b w:val="0"/>
                <w:bCs w:val="0"/>
                <w:sz w:val="24"/>
                <w:szCs w:val="20"/>
              </w:rPr>
              <w:t xml:space="preserve"> </w:t>
            </w:r>
            <w:r>
              <w:rPr>
                <w:rFonts w:cs="Arial"/>
                <w:b w:val="0"/>
                <w:bCs w:val="0"/>
                <w:sz w:val="24"/>
                <w:szCs w:val="20"/>
              </w:rPr>
              <w:t>июня</w:t>
            </w:r>
            <w:r w:rsidRPr="009056D9">
              <w:rPr>
                <w:rFonts w:cs="Arial"/>
                <w:b w:val="0"/>
                <w:bCs w:val="0"/>
                <w:sz w:val="24"/>
                <w:szCs w:val="20"/>
              </w:rPr>
              <w:t xml:space="preserve"> 2017 г.</w:t>
            </w:r>
          </w:p>
          <w:p w:rsidR="00594196" w:rsidRPr="00594196" w:rsidRDefault="009B0F10" w:rsidP="009B0F10">
            <w:pPr>
              <w:ind w:left="-74"/>
              <w:jc w:val="right"/>
              <w:outlineLvl w:val="0"/>
              <w:rPr>
                <w:rFonts w:ascii="Times New Roman" w:hAnsi="Times New Roman"/>
                <w:sz w:val="24"/>
                <w:szCs w:val="24"/>
              </w:rPr>
            </w:pPr>
            <w:r w:rsidRPr="00DC3861">
              <w:rPr>
                <w:rFonts w:ascii="Times New Roman" w:hAnsi="Times New Roman"/>
                <w:sz w:val="24"/>
                <w:szCs w:val="20"/>
              </w:rPr>
              <w:t xml:space="preserve">протокол № </w:t>
            </w:r>
            <w:r>
              <w:rPr>
                <w:rFonts w:ascii="Times New Roman" w:hAnsi="Times New Roman"/>
                <w:sz w:val="24"/>
                <w:szCs w:val="20"/>
              </w:rPr>
              <w:t>2017-</w:t>
            </w:r>
            <w:r w:rsidRPr="006F4171">
              <w:rPr>
                <w:rFonts w:ascii="Times New Roman" w:hAnsi="Times New Roman"/>
                <w:sz w:val="24"/>
                <w:szCs w:val="20"/>
              </w:rPr>
              <w:t xml:space="preserve">14 от </w:t>
            </w:r>
            <w:r w:rsidRPr="006F4171">
              <w:rPr>
                <w:rFonts w:ascii="Times New Roman" w:hAnsi="Times New Roman"/>
                <w:bCs/>
                <w:sz w:val="24"/>
                <w:szCs w:val="20"/>
              </w:rPr>
              <w:t>30</w:t>
            </w:r>
            <w:r w:rsidRPr="006F4171">
              <w:rPr>
                <w:rFonts w:ascii="Times New Roman" w:hAnsi="Times New Roman"/>
                <w:sz w:val="24"/>
                <w:szCs w:val="20"/>
              </w:rPr>
              <w:t xml:space="preserve"> </w:t>
            </w:r>
            <w:r w:rsidRPr="006F4171">
              <w:rPr>
                <w:rFonts w:ascii="Times New Roman" w:hAnsi="Times New Roman"/>
                <w:bCs/>
                <w:sz w:val="24"/>
                <w:szCs w:val="20"/>
              </w:rPr>
              <w:t>июня</w:t>
            </w:r>
            <w:r w:rsidRPr="006F4171">
              <w:rPr>
                <w:rFonts w:ascii="Times New Roman" w:hAnsi="Times New Roman"/>
                <w:sz w:val="24"/>
                <w:szCs w:val="20"/>
              </w:rPr>
              <w:t xml:space="preserve"> 2017 г.</w:t>
            </w:r>
          </w:p>
          <w:p w:rsidR="00594196" w:rsidRPr="00594196" w:rsidRDefault="00594196" w:rsidP="00594196">
            <w:pPr>
              <w:pStyle w:val="a8"/>
              <w:jc w:val="right"/>
              <w:rPr>
                <w:bCs w:val="0"/>
                <w:sz w:val="24"/>
              </w:rPr>
            </w:pPr>
            <w:bookmarkStart w:id="6" w:name="_GoBack"/>
            <w:bookmarkEnd w:id="6"/>
          </w:p>
        </w:tc>
      </w:tr>
      <w:tr w:rsidR="00312E2B" w:rsidRPr="00312E2B" w:rsidTr="004577E6">
        <w:trPr>
          <w:trHeight w:val="409"/>
        </w:trPr>
        <w:tc>
          <w:tcPr>
            <w:tcW w:w="4428" w:type="dxa"/>
            <w:shd w:val="clear" w:color="auto" w:fill="auto"/>
          </w:tcPr>
          <w:p w:rsidR="00312E2B" w:rsidRPr="00312E2B" w:rsidRDefault="00312E2B" w:rsidP="00312E2B">
            <w:pPr>
              <w:spacing w:before="120" w:after="0" w:line="240" w:lineRule="auto"/>
              <w:jc w:val="right"/>
              <w:rPr>
                <w:rFonts w:ascii="Times New Roman" w:hAnsi="Times New Roman"/>
                <w:sz w:val="24"/>
                <w:szCs w:val="24"/>
                <w:lang w:eastAsia="ru-RU"/>
              </w:rPr>
            </w:pPr>
          </w:p>
        </w:tc>
      </w:tr>
    </w:tbl>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Default="00312E2B"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Pr="00312E2B" w:rsidRDefault="00BC6688" w:rsidP="00312E2B">
      <w:pPr>
        <w:spacing w:after="0" w:line="240" w:lineRule="auto"/>
        <w:rPr>
          <w:rFonts w:ascii="Times New Roman" w:hAnsi="Times New Roman"/>
          <w:sz w:val="24"/>
          <w:szCs w:val="24"/>
          <w:lang w:eastAsia="ru-RU"/>
        </w:rPr>
      </w:pPr>
    </w:p>
    <w:p w:rsidR="00312E2B" w:rsidRPr="00312E2B" w:rsidRDefault="00BC6688" w:rsidP="00312E2B">
      <w:pPr>
        <w:spacing w:before="120" w:after="0" w:line="240" w:lineRule="auto"/>
        <w:jc w:val="center"/>
        <w:rPr>
          <w:rFonts w:ascii="Times New Roman" w:hAnsi="Times New Roman"/>
          <w:b/>
          <w:sz w:val="28"/>
          <w:szCs w:val="28"/>
          <w:lang w:eastAsia="ru-RU"/>
        </w:rPr>
      </w:pPr>
      <w:r>
        <w:rPr>
          <w:rFonts w:ascii="Times New Roman" w:hAnsi="Times New Roman"/>
          <w:b/>
          <w:sz w:val="28"/>
          <w:szCs w:val="28"/>
          <w:lang w:eastAsia="ru-RU"/>
        </w:rPr>
        <w:t>П</w:t>
      </w:r>
      <w:r w:rsidR="00312E2B" w:rsidRPr="00312E2B">
        <w:rPr>
          <w:rFonts w:ascii="Times New Roman" w:hAnsi="Times New Roman"/>
          <w:b/>
          <w:sz w:val="28"/>
          <w:szCs w:val="28"/>
          <w:lang w:eastAsia="ru-RU"/>
        </w:rPr>
        <w:t>оложение</w:t>
      </w:r>
    </w:p>
    <w:p w:rsidR="00312E2B" w:rsidRPr="00BC6688" w:rsidRDefault="00312E2B" w:rsidP="00312E2B">
      <w:pPr>
        <w:spacing w:before="120" w:after="0" w:line="240" w:lineRule="auto"/>
        <w:jc w:val="center"/>
        <w:rPr>
          <w:rFonts w:ascii="Times New Roman" w:hAnsi="Times New Roman"/>
          <w:b/>
          <w:sz w:val="28"/>
          <w:szCs w:val="28"/>
          <w:lang w:eastAsia="ru-RU"/>
        </w:rPr>
      </w:pPr>
      <w:r w:rsidRPr="00BC6688">
        <w:rPr>
          <w:rFonts w:ascii="Times New Roman" w:hAnsi="Times New Roman"/>
          <w:b/>
          <w:sz w:val="28"/>
          <w:szCs w:val="28"/>
          <w:lang w:eastAsia="ru-RU"/>
        </w:rPr>
        <w:t xml:space="preserve">о порядке проведения регламентированных закупок товаров, работ, услуг </w:t>
      </w:r>
    </w:p>
    <w:p w:rsidR="00312E2B" w:rsidRPr="00BC6688" w:rsidRDefault="00BC6688" w:rsidP="00312E2B">
      <w:pPr>
        <w:spacing w:before="120" w:after="0" w:line="240" w:lineRule="auto"/>
        <w:jc w:val="center"/>
        <w:rPr>
          <w:rFonts w:ascii="Times New Roman" w:hAnsi="Times New Roman"/>
          <w:b/>
          <w:sz w:val="28"/>
          <w:szCs w:val="28"/>
          <w:lang w:eastAsia="ru-RU"/>
        </w:rPr>
      </w:pPr>
      <w:r w:rsidRPr="00BC6688">
        <w:rPr>
          <w:rFonts w:ascii="Times New Roman" w:hAnsi="Times New Roman"/>
          <w:b/>
          <w:sz w:val="28"/>
          <w:szCs w:val="28"/>
          <w:lang w:eastAsia="ru-RU"/>
        </w:rPr>
        <w:t>для нужд АО «Петербургская сбытовая компания»</w:t>
      </w:r>
    </w:p>
    <w:p w:rsidR="00312E2B" w:rsidRPr="00312E2B" w:rsidRDefault="00312E2B" w:rsidP="00312E2B">
      <w:pPr>
        <w:spacing w:before="120" w:after="0" w:line="240" w:lineRule="auto"/>
        <w:jc w:val="center"/>
        <w:rPr>
          <w:rFonts w:ascii="Times New Roman" w:hAnsi="Times New Roman"/>
          <w:bCs/>
          <w:sz w:val="28"/>
          <w:szCs w:val="28"/>
          <w:lang w:eastAsia="ru-RU"/>
        </w:rPr>
      </w:pPr>
      <w:r w:rsidRPr="00312E2B">
        <w:rPr>
          <w:rFonts w:ascii="Times New Roman" w:hAnsi="Times New Roman"/>
          <w:bCs/>
          <w:iCs/>
          <w:sz w:val="28"/>
          <w:szCs w:val="28"/>
          <w:lang w:eastAsia="ru-RU"/>
        </w:rPr>
        <w:t>(новая редакция)</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Default="00312E2B"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4577E6" w:rsidRDefault="004577E6"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Default="00BC6688" w:rsidP="00312E2B">
      <w:pPr>
        <w:spacing w:after="0" w:line="240" w:lineRule="auto"/>
        <w:rPr>
          <w:rFonts w:ascii="Times New Roman" w:hAnsi="Times New Roman"/>
          <w:sz w:val="24"/>
          <w:szCs w:val="24"/>
          <w:lang w:eastAsia="ru-RU"/>
        </w:rPr>
      </w:pPr>
    </w:p>
    <w:p w:rsidR="00BC6688" w:rsidRPr="00312E2B" w:rsidRDefault="00BC6688"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BC6688" w:rsidP="00312E2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Санкт-Петербург</w:t>
      </w:r>
    </w:p>
    <w:p w:rsidR="00172F94" w:rsidRDefault="00EA2386" w:rsidP="00312E2B">
      <w:pPr>
        <w:spacing w:after="0" w:line="240" w:lineRule="auto"/>
        <w:jc w:val="center"/>
        <w:rPr>
          <w:rFonts w:ascii="Times New Roman" w:hAnsi="Times New Roman"/>
          <w:sz w:val="24"/>
          <w:szCs w:val="24"/>
          <w:lang w:eastAsia="ru-RU"/>
        </w:rPr>
      </w:pPr>
      <w:r w:rsidRPr="00312E2B">
        <w:rPr>
          <w:rFonts w:ascii="Times New Roman" w:hAnsi="Times New Roman"/>
          <w:sz w:val="24"/>
          <w:szCs w:val="24"/>
          <w:lang w:eastAsia="ru-RU"/>
        </w:rPr>
        <w:t>201</w:t>
      </w:r>
      <w:r w:rsidR="00BC6688">
        <w:rPr>
          <w:rFonts w:ascii="Times New Roman" w:hAnsi="Times New Roman"/>
          <w:sz w:val="24"/>
          <w:szCs w:val="24"/>
          <w:lang w:eastAsia="ru-RU"/>
        </w:rPr>
        <w:t>7</w:t>
      </w:r>
    </w:p>
    <w:p w:rsidR="00312E2B" w:rsidRPr="00312E2B" w:rsidRDefault="00312E2B" w:rsidP="00312E2B">
      <w:pPr>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СОДЕРЖАНИЕ</w:t>
      </w:r>
    </w:p>
    <w:p w:rsidR="00172F94" w:rsidRPr="00F66A11" w:rsidRDefault="00146447">
      <w:pPr>
        <w:pStyle w:val="15"/>
        <w:rPr>
          <w:rFonts w:ascii="Calibri" w:hAnsi="Calibri"/>
          <w:noProof/>
          <w:sz w:val="22"/>
          <w:szCs w:val="22"/>
        </w:rPr>
      </w:pPr>
      <w:r w:rsidRPr="00312E2B">
        <w:rPr>
          <w:b/>
          <w:bCs/>
          <w:iCs/>
          <w:noProof/>
          <w:kern w:val="32"/>
        </w:rPr>
        <w:lastRenderedPageBreak/>
        <w:fldChar w:fldCharType="begin"/>
      </w:r>
      <w:r w:rsidR="00312E2B" w:rsidRPr="00312E2B">
        <w:rPr>
          <w:b/>
          <w:bCs/>
          <w:iCs/>
          <w:noProof/>
          <w:kern w:val="32"/>
        </w:rPr>
        <w:instrText xml:space="preserve"> TOC \o "1-3" \h \z \u </w:instrText>
      </w:r>
      <w:r w:rsidRPr="00312E2B">
        <w:rPr>
          <w:b/>
          <w:bCs/>
          <w:iCs/>
          <w:noProof/>
          <w:kern w:val="32"/>
        </w:rPr>
        <w:fldChar w:fldCharType="separate"/>
      </w:r>
      <w:hyperlink w:anchor="_Toc475458993" w:history="1">
        <w:r w:rsidR="00172F94" w:rsidRPr="00945ED7">
          <w:rPr>
            <w:rStyle w:val="ae"/>
            <w:b/>
            <w:bCs/>
            <w:iCs/>
            <w:noProof/>
            <w:snapToGrid w:val="0"/>
            <w:kern w:val="32"/>
          </w:rPr>
          <w:t>Глава I. Общие положения</w:t>
        </w:r>
        <w:r w:rsidR="00172F94">
          <w:rPr>
            <w:noProof/>
            <w:webHidden/>
          </w:rPr>
          <w:tab/>
        </w:r>
        <w:r>
          <w:rPr>
            <w:noProof/>
            <w:webHidden/>
          </w:rPr>
          <w:fldChar w:fldCharType="begin"/>
        </w:r>
        <w:r w:rsidR="00172F94">
          <w:rPr>
            <w:noProof/>
            <w:webHidden/>
          </w:rPr>
          <w:instrText xml:space="preserve"> PAGEREF _Toc475458993 \h </w:instrText>
        </w:r>
        <w:r>
          <w:rPr>
            <w:noProof/>
            <w:webHidden/>
          </w:rPr>
        </w:r>
        <w:r>
          <w:rPr>
            <w:noProof/>
            <w:webHidden/>
          </w:rPr>
          <w:fldChar w:fldCharType="separate"/>
        </w:r>
        <w:r w:rsidR="000732CB">
          <w:rPr>
            <w:noProof/>
            <w:webHidden/>
          </w:rPr>
          <w:t>4</w:t>
        </w:r>
        <w:r>
          <w:rPr>
            <w:noProof/>
            <w:webHidden/>
          </w:rPr>
          <w:fldChar w:fldCharType="end"/>
        </w:r>
      </w:hyperlink>
    </w:p>
    <w:p w:rsidR="00172F94" w:rsidRPr="00F66A11" w:rsidRDefault="009B0F10">
      <w:pPr>
        <w:pStyle w:val="15"/>
        <w:rPr>
          <w:rFonts w:ascii="Calibri" w:hAnsi="Calibri"/>
          <w:noProof/>
          <w:sz w:val="22"/>
          <w:szCs w:val="22"/>
        </w:rPr>
      </w:pPr>
      <w:hyperlink w:anchor="_Toc475458994" w:history="1">
        <w:r w:rsidR="00172F94" w:rsidRPr="00945ED7">
          <w:rPr>
            <w:rStyle w:val="ae"/>
            <w:b/>
            <w:bCs/>
            <w:noProof/>
            <w:kern w:val="32"/>
          </w:rPr>
          <w:t>1.</w:t>
        </w:r>
        <w:r w:rsidR="00172F94" w:rsidRPr="00F66A11">
          <w:rPr>
            <w:rFonts w:ascii="Calibri" w:hAnsi="Calibri"/>
            <w:noProof/>
            <w:sz w:val="22"/>
            <w:szCs w:val="22"/>
          </w:rPr>
          <w:tab/>
        </w:r>
        <w:r w:rsidR="00172F94" w:rsidRPr="00945ED7">
          <w:rPr>
            <w:rStyle w:val="ae"/>
            <w:b/>
            <w:bCs/>
            <w:noProof/>
            <w:kern w:val="32"/>
          </w:rPr>
          <w:t>Термины и определения</w:t>
        </w:r>
        <w:r w:rsidR="00172F94">
          <w:rPr>
            <w:noProof/>
            <w:webHidden/>
          </w:rPr>
          <w:tab/>
        </w:r>
        <w:r w:rsidR="00146447">
          <w:rPr>
            <w:noProof/>
            <w:webHidden/>
          </w:rPr>
          <w:fldChar w:fldCharType="begin"/>
        </w:r>
        <w:r w:rsidR="00172F94">
          <w:rPr>
            <w:noProof/>
            <w:webHidden/>
          </w:rPr>
          <w:instrText xml:space="preserve"> PAGEREF _Toc475458994 \h </w:instrText>
        </w:r>
        <w:r w:rsidR="00146447">
          <w:rPr>
            <w:noProof/>
            <w:webHidden/>
          </w:rPr>
        </w:r>
        <w:r w:rsidR="00146447">
          <w:rPr>
            <w:noProof/>
            <w:webHidden/>
          </w:rPr>
          <w:fldChar w:fldCharType="separate"/>
        </w:r>
        <w:r w:rsidR="000732CB">
          <w:rPr>
            <w:noProof/>
            <w:webHidden/>
          </w:rPr>
          <w:t>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8995" w:history="1">
        <w:r w:rsidR="00172F94" w:rsidRPr="00945ED7">
          <w:rPr>
            <w:rStyle w:val="ae"/>
            <w:b/>
            <w:bCs/>
            <w:noProof/>
            <w:kern w:val="32"/>
          </w:rPr>
          <w:t>2.</w:t>
        </w:r>
        <w:r w:rsidR="00172F94" w:rsidRPr="00F66A11">
          <w:rPr>
            <w:rFonts w:ascii="Calibri" w:hAnsi="Calibri"/>
            <w:noProof/>
            <w:sz w:val="22"/>
            <w:szCs w:val="22"/>
          </w:rPr>
          <w:tab/>
        </w:r>
        <w:r w:rsidR="00172F94" w:rsidRPr="00945ED7">
          <w:rPr>
            <w:rStyle w:val="ae"/>
            <w:b/>
            <w:bCs/>
            <w:noProof/>
            <w:kern w:val="32"/>
          </w:rPr>
          <w:t>Назначение и область применения настоящего Положения и исключения из нее</w:t>
        </w:r>
        <w:r w:rsidR="00172F94">
          <w:rPr>
            <w:noProof/>
            <w:webHidden/>
          </w:rPr>
          <w:tab/>
        </w:r>
        <w:r w:rsidR="00146447">
          <w:rPr>
            <w:noProof/>
            <w:webHidden/>
          </w:rPr>
          <w:fldChar w:fldCharType="begin"/>
        </w:r>
        <w:r w:rsidR="00172F94">
          <w:rPr>
            <w:noProof/>
            <w:webHidden/>
          </w:rPr>
          <w:instrText xml:space="preserve"> PAGEREF _Toc475458995 \h </w:instrText>
        </w:r>
        <w:r w:rsidR="00146447">
          <w:rPr>
            <w:noProof/>
            <w:webHidden/>
          </w:rPr>
        </w:r>
        <w:r w:rsidR="00146447">
          <w:rPr>
            <w:noProof/>
            <w:webHidden/>
          </w:rPr>
          <w:fldChar w:fldCharType="separate"/>
        </w:r>
        <w:r w:rsidR="000732CB">
          <w:rPr>
            <w:noProof/>
            <w:webHidden/>
          </w:rPr>
          <w:t>8</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8996" w:history="1">
        <w:r w:rsidR="00172F94" w:rsidRPr="00945ED7">
          <w:rPr>
            <w:rStyle w:val="ae"/>
            <w:b/>
            <w:bCs/>
            <w:noProof/>
            <w:kern w:val="32"/>
          </w:rPr>
          <w:t>3.</w:t>
        </w:r>
        <w:r w:rsidR="00172F94" w:rsidRPr="00F66A11">
          <w:rPr>
            <w:rFonts w:ascii="Calibri" w:hAnsi="Calibri"/>
            <w:noProof/>
            <w:sz w:val="22"/>
            <w:szCs w:val="22"/>
          </w:rPr>
          <w:tab/>
        </w:r>
        <w:r w:rsidR="00172F94" w:rsidRPr="00945ED7">
          <w:rPr>
            <w:rStyle w:val="ae"/>
            <w:b/>
            <w:bCs/>
            <w:noProof/>
            <w:kern w:val="32"/>
          </w:rPr>
          <w:t>Органы Общества, осуществляющие управление закупочной деятельностью, и субъекты процесса</w:t>
        </w:r>
        <w:r w:rsidR="00172F94">
          <w:rPr>
            <w:noProof/>
            <w:webHidden/>
          </w:rPr>
          <w:tab/>
        </w:r>
        <w:r w:rsidR="00146447">
          <w:rPr>
            <w:noProof/>
            <w:webHidden/>
          </w:rPr>
          <w:fldChar w:fldCharType="begin"/>
        </w:r>
        <w:r w:rsidR="00172F94">
          <w:rPr>
            <w:noProof/>
            <w:webHidden/>
          </w:rPr>
          <w:instrText xml:space="preserve"> PAGEREF _Toc475458996 \h </w:instrText>
        </w:r>
        <w:r w:rsidR="00146447">
          <w:rPr>
            <w:noProof/>
            <w:webHidden/>
          </w:rPr>
        </w:r>
        <w:r w:rsidR="00146447">
          <w:rPr>
            <w:noProof/>
            <w:webHidden/>
          </w:rPr>
          <w:fldChar w:fldCharType="separate"/>
        </w:r>
        <w:r w:rsidR="000732CB">
          <w:rPr>
            <w:noProof/>
            <w:webHidden/>
          </w:rPr>
          <w:t>10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8997" w:history="1">
        <w:r w:rsidR="00172F94" w:rsidRPr="00945ED7">
          <w:rPr>
            <w:rStyle w:val="ae"/>
            <w:b/>
            <w:bCs/>
            <w:noProof/>
            <w:kern w:val="32"/>
          </w:rPr>
          <w:t>4.</w:t>
        </w:r>
        <w:r w:rsidR="00172F94" w:rsidRPr="00F66A11">
          <w:rPr>
            <w:rFonts w:ascii="Calibri" w:hAnsi="Calibri"/>
            <w:noProof/>
            <w:sz w:val="22"/>
            <w:szCs w:val="22"/>
          </w:rPr>
          <w:tab/>
        </w:r>
        <w:r w:rsidR="00172F94" w:rsidRPr="00945ED7">
          <w:rPr>
            <w:rStyle w:val="ae"/>
            <w:b/>
            <w:bCs/>
            <w:noProof/>
            <w:kern w:val="32"/>
          </w:rPr>
          <w:t>Права, обязанности и ответственность Закупающих работников</w:t>
        </w:r>
        <w:r w:rsidR="00172F94">
          <w:rPr>
            <w:noProof/>
            <w:webHidden/>
          </w:rPr>
          <w:tab/>
        </w:r>
        <w:r w:rsidR="00146447">
          <w:rPr>
            <w:noProof/>
            <w:webHidden/>
          </w:rPr>
          <w:fldChar w:fldCharType="begin"/>
        </w:r>
        <w:r w:rsidR="00172F94">
          <w:rPr>
            <w:noProof/>
            <w:webHidden/>
          </w:rPr>
          <w:instrText xml:space="preserve"> PAGEREF _Toc475458997 \h </w:instrText>
        </w:r>
        <w:r w:rsidR="00146447">
          <w:rPr>
            <w:noProof/>
            <w:webHidden/>
          </w:rPr>
        </w:r>
        <w:r w:rsidR="00146447">
          <w:rPr>
            <w:noProof/>
            <w:webHidden/>
          </w:rPr>
          <w:fldChar w:fldCharType="separate"/>
        </w:r>
        <w:r w:rsidR="000732CB">
          <w:rPr>
            <w:noProof/>
            <w:webHidden/>
          </w:rPr>
          <w:t>15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8998" w:history="1">
        <w:r w:rsidR="00172F94" w:rsidRPr="00945ED7">
          <w:rPr>
            <w:rStyle w:val="ae"/>
            <w:b/>
            <w:bCs/>
            <w:noProof/>
            <w:kern w:val="32"/>
          </w:rPr>
          <w:t>5.</w:t>
        </w:r>
        <w:r w:rsidR="00172F94" w:rsidRPr="00F66A11">
          <w:rPr>
            <w:rFonts w:ascii="Calibri" w:hAnsi="Calibri"/>
            <w:noProof/>
            <w:sz w:val="22"/>
            <w:szCs w:val="22"/>
          </w:rPr>
          <w:tab/>
        </w:r>
        <w:r w:rsidR="00172F94" w:rsidRPr="00945ED7">
          <w:rPr>
            <w:rStyle w:val="ae"/>
            <w:b/>
            <w:bCs/>
            <w:noProof/>
            <w:kern w:val="32"/>
          </w:rPr>
          <w:t>Требования к закупаемой Продукции</w:t>
        </w:r>
        <w:r w:rsidR="00172F94">
          <w:rPr>
            <w:noProof/>
            <w:webHidden/>
          </w:rPr>
          <w:tab/>
        </w:r>
        <w:r w:rsidR="00146447">
          <w:rPr>
            <w:noProof/>
            <w:webHidden/>
          </w:rPr>
          <w:fldChar w:fldCharType="begin"/>
        </w:r>
        <w:r w:rsidR="00172F94">
          <w:rPr>
            <w:noProof/>
            <w:webHidden/>
          </w:rPr>
          <w:instrText xml:space="preserve"> PAGEREF _Toc475458998 \h </w:instrText>
        </w:r>
        <w:r w:rsidR="00146447">
          <w:rPr>
            <w:noProof/>
            <w:webHidden/>
          </w:rPr>
        </w:r>
        <w:r w:rsidR="00146447">
          <w:rPr>
            <w:noProof/>
            <w:webHidden/>
          </w:rPr>
          <w:fldChar w:fldCharType="separate"/>
        </w:r>
        <w:r w:rsidR="000732CB">
          <w:rPr>
            <w:noProof/>
            <w:webHidden/>
          </w:rPr>
          <w:t>16</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8999" w:history="1">
        <w:r w:rsidR="00172F94" w:rsidRPr="00945ED7">
          <w:rPr>
            <w:rStyle w:val="ae"/>
            <w:b/>
            <w:bCs/>
            <w:noProof/>
            <w:kern w:val="32"/>
          </w:rPr>
          <w:t>6.</w:t>
        </w:r>
        <w:r w:rsidR="00172F94" w:rsidRPr="00F66A11">
          <w:rPr>
            <w:rFonts w:ascii="Calibri" w:hAnsi="Calibri"/>
            <w:noProof/>
            <w:sz w:val="22"/>
            <w:szCs w:val="22"/>
          </w:rPr>
          <w:tab/>
        </w:r>
        <w:r w:rsidR="00172F94" w:rsidRPr="00945ED7">
          <w:rPr>
            <w:rStyle w:val="ae"/>
            <w:b/>
            <w:bCs/>
            <w:noProof/>
            <w:kern w:val="32"/>
          </w:rPr>
          <w:t>Подтверждение соответствия (сертификация)</w:t>
        </w:r>
        <w:r w:rsidR="00172F94">
          <w:rPr>
            <w:noProof/>
            <w:webHidden/>
          </w:rPr>
          <w:tab/>
        </w:r>
        <w:r w:rsidR="00146447">
          <w:rPr>
            <w:noProof/>
            <w:webHidden/>
          </w:rPr>
          <w:fldChar w:fldCharType="begin"/>
        </w:r>
        <w:r w:rsidR="00172F94">
          <w:rPr>
            <w:noProof/>
            <w:webHidden/>
          </w:rPr>
          <w:instrText xml:space="preserve"> PAGEREF _Toc475458999 \h </w:instrText>
        </w:r>
        <w:r w:rsidR="00146447">
          <w:rPr>
            <w:noProof/>
            <w:webHidden/>
          </w:rPr>
        </w:r>
        <w:r w:rsidR="00146447">
          <w:rPr>
            <w:noProof/>
            <w:webHidden/>
          </w:rPr>
          <w:fldChar w:fldCharType="separate"/>
        </w:r>
        <w:r w:rsidR="000732CB">
          <w:rPr>
            <w:noProof/>
            <w:webHidden/>
          </w:rPr>
          <w:t>17</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0" w:history="1">
        <w:r w:rsidR="00172F94" w:rsidRPr="00945ED7">
          <w:rPr>
            <w:rStyle w:val="ae"/>
            <w:b/>
            <w:bCs/>
            <w:noProof/>
            <w:kern w:val="32"/>
          </w:rPr>
          <w:t>7.</w:t>
        </w:r>
        <w:r w:rsidR="00172F94" w:rsidRPr="00F66A11">
          <w:rPr>
            <w:rFonts w:ascii="Calibri" w:hAnsi="Calibri"/>
            <w:noProof/>
            <w:sz w:val="22"/>
            <w:szCs w:val="22"/>
          </w:rPr>
          <w:tab/>
        </w:r>
        <w:r w:rsidR="00172F94" w:rsidRPr="00945ED7">
          <w:rPr>
            <w:rStyle w:val="ae"/>
            <w:b/>
            <w:bCs/>
            <w:noProof/>
            <w:kern w:val="32"/>
          </w:rPr>
          <w:t>Требования к консультантам по вопросам закупок</w:t>
        </w:r>
        <w:r w:rsidR="00172F94">
          <w:rPr>
            <w:noProof/>
            <w:webHidden/>
          </w:rPr>
          <w:tab/>
        </w:r>
        <w:r w:rsidR="00146447">
          <w:rPr>
            <w:noProof/>
            <w:webHidden/>
          </w:rPr>
          <w:fldChar w:fldCharType="begin"/>
        </w:r>
        <w:r w:rsidR="00172F94">
          <w:rPr>
            <w:noProof/>
            <w:webHidden/>
          </w:rPr>
          <w:instrText xml:space="preserve"> PAGEREF _Toc475459000 \h </w:instrText>
        </w:r>
        <w:r w:rsidR="00146447">
          <w:rPr>
            <w:noProof/>
            <w:webHidden/>
          </w:rPr>
        </w:r>
        <w:r w:rsidR="00146447">
          <w:rPr>
            <w:noProof/>
            <w:webHidden/>
          </w:rPr>
          <w:fldChar w:fldCharType="separate"/>
        </w:r>
        <w:r w:rsidR="000732CB">
          <w:rPr>
            <w:noProof/>
            <w:webHidden/>
          </w:rPr>
          <w:t>18</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1" w:history="1">
        <w:r w:rsidR="00172F94" w:rsidRPr="00945ED7">
          <w:rPr>
            <w:rStyle w:val="ae"/>
            <w:b/>
            <w:bCs/>
            <w:noProof/>
            <w:kern w:val="32"/>
          </w:rPr>
          <w:t>8.</w:t>
        </w:r>
        <w:r w:rsidR="00172F94" w:rsidRPr="00F66A11">
          <w:rPr>
            <w:rFonts w:ascii="Calibri" w:hAnsi="Calibri"/>
            <w:noProof/>
            <w:sz w:val="22"/>
            <w:szCs w:val="22"/>
          </w:rPr>
          <w:tab/>
        </w:r>
        <w:r w:rsidR="00172F94" w:rsidRPr="00945ED7">
          <w:rPr>
            <w:rStyle w:val="ae"/>
            <w:b/>
            <w:bCs/>
            <w:noProof/>
            <w:kern w:val="32"/>
          </w:rPr>
          <w:t>Эксперты, привлекаемые к оценке заявок Участников закупки</w:t>
        </w:r>
        <w:r w:rsidR="00172F94">
          <w:rPr>
            <w:noProof/>
            <w:webHidden/>
          </w:rPr>
          <w:tab/>
        </w:r>
        <w:r w:rsidR="00146447">
          <w:rPr>
            <w:noProof/>
            <w:webHidden/>
          </w:rPr>
          <w:fldChar w:fldCharType="begin"/>
        </w:r>
        <w:r w:rsidR="00172F94">
          <w:rPr>
            <w:noProof/>
            <w:webHidden/>
          </w:rPr>
          <w:instrText xml:space="preserve"> PAGEREF _Toc475459001 \h </w:instrText>
        </w:r>
        <w:r w:rsidR="00146447">
          <w:rPr>
            <w:noProof/>
            <w:webHidden/>
          </w:rPr>
        </w:r>
        <w:r w:rsidR="00146447">
          <w:rPr>
            <w:noProof/>
            <w:webHidden/>
          </w:rPr>
          <w:fldChar w:fldCharType="separate"/>
        </w:r>
        <w:r w:rsidR="000732CB">
          <w:rPr>
            <w:noProof/>
            <w:webHidden/>
          </w:rPr>
          <w:t>18</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2" w:history="1">
        <w:r w:rsidR="00172F94" w:rsidRPr="00945ED7">
          <w:rPr>
            <w:rStyle w:val="ae"/>
            <w:b/>
            <w:bCs/>
            <w:noProof/>
            <w:snapToGrid w:val="0"/>
          </w:rPr>
          <w:t>Глава II. Общие положения Закупочной деятельности</w:t>
        </w:r>
        <w:r w:rsidR="00172F94">
          <w:rPr>
            <w:noProof/>
            <w:webHidden/>
          </w:rPr>
          <w:tab/>
        </w:r>
        <w:r w:rsidR="00146447">
          <w:rPr>
            <w:noProof/>
            <w:webHidden/>
          </w:rPr>
          <w:fldChar w:fldCharType="begin"/>
        </w:r>
        <w:r w:rsidR="00172F94">
          <w:rPr>
            <w:noProof/>
            <w:webHidden/>
          </w:rPr>
          <w:instrText xml:space="preserve"> PAGEREF _Toc475459002 \h </w:instrText>
        </w:r>
        <w:r w:rsidR="00146447">
          <w:rPr>
            <w:noProof/>
            <w:webHidden/>
          </w:rPr>
        </w:r>
        <w:r w:rsidR="00146447">
          <w:rPr>
            <w:noProof/>
            <w:webHidden/>
          </w:rPr>
          <w:fldChar w:fldCharType="separate"/>
        </w:r>
        <w:r w:rsidR="000732CB">
          <w:rPr>
            <w:noProof/>
            <w:webHidden/>
          </w:rPr>
          <w:t>19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3" w:history="1">
        <w:r w:rsidR="00172F94" w:rsidRPr="00945ED7">
          <w:rPr>
            <w:rStyle w:val="ae"/>
            <w:b/>
            <w:bCs/>
            <w:noProof/>
            <w:kern w:val="32"/>
          </w:rPr>
          <w:t>9.</w:t>
        </w:r>
        <w:r w:rsidR="00172F94" w:rsidRPr="00F66A11">
          <w:rPr>
            <w:rFonts w:ascii="Calibri" w:hAnsi="Calibri"/>
            <w:noProof/>
            <w:sz w:val="22"/>
            <w:szCs w:val="22"/>
          </w:rPr>
          <w:tab/>
        </w:r>
        <w:r w:rsidR="00172F94" w:rsidRPr="00945ED7">
          <w:rPr>
            <w:rStyle w:val="ae"/>
            <w:b/>
            <w:bCs/>
            <w:noProof/>
            <w:kern w:val="32"/>
          </w:rPr>
          <w:t>Информационное обеспечение закупок</w:t>
        </w:r>
        <w:r w:rsidR="00172F94">
          <w:rPr>
            <w:noProof/>
            <w:webHidden/>
          </w:rPr>
          <w:tab/>
        </w:r>
        <w:r w:rsidR="00146447">
          <w:rPr>
            <w:noProof/>
            <w:webHidden/>
          </w:rPr>
          <w:fldChar w:fldCharType="begin"/>
        </w:r>
        <w:r w:rsidR="00172F94">
          <w:rPr>
            <w:noProof/>
            <w:webHidden/>
          </w:rPr>
          <w:instrText xml:space="preserve"> PAGEREF _Toc475459003 \h </w:instrText>
        </w:r>
        <w:r w:rsidR="00146447">
          <w:rPr>
            <w:noProof/>
            <w:webHidden/>
          </w:rPr>
        </w:r>
        <w:r w:rsidR="00146447">
          <w:rPr>
            <w:noProof/>
            <w:webHidden/>
          </w:rPr>
          <w:fldChar w:fldCharType="separate"/>
        </w:r>
        <w:r w:rsidR="000732CB">
          <w:rPr>
            <w:noProof/>
            <w:webHidden/>
          </w:rPr>
          <w:t>19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4" w:history="1">
        <w:r w:rsidR="00172F94" w:rsidRPr="00945ED7">
          <w:rPr>
            <w:rStyle w:val="ae"/>
            <w:b/>
            <w:bCs/>
            <w:noProof/>
            <w:kern w:val="32"/>
          </w:rPr>
          <w:t>10.</w:t>
        </w:r>
        <w:r w:rsidR="00172F94" w:rsidRPr="00F66A11">
          <w:rPr>
            <w:rFonts w:ascii="Calibri" w:hAnsi="Calibri"/>
            <w:noProof/>
            <w:sz w:val="22"/>
            <w:szCs w:val="22"/>
          </w:rPr>
          <w:tab/>
        </w:r>
        <w:r w:rsidR="00172F94" w:rsidRPr="00945ED7">
          <w:rPr>
            <w:rStyle w:val="ae"/>
            <w:b/>
            <w:bCs/>
            <w:noProof/>
            <w:kern w:val="32"/>
          </w:rPr>
          <w:t>Закупки в электронной форме.</w:t>
        </w:r>
        <w:r w:rsidR="00172F94">
          <w:rPr>
            <w:noProof/>
            <w:webHidden/>
          </w:rPr>
          <w:tab/>
        </w:r>
        <w:r w:rsidR="00146447">
          <w:rPr>
            <w:noProof/>
            <w:webHidden/>
          </w:rPr>
          <w:fldChar w:fldCharType="begin"/>
        </w:r>
        <w:r w:rsidR="00172F94">
          <w:rPr>
            <w:noProof/>
            <w:webHidden/>
          </w:rPr>
          <w:instrText xml:space="preserve"> PAGEREF _Toc475459004 \h </w:instrText>
        </w:r>
        <w:r w:rsidR="00146447">
          <w:rPr>
            <w:noProof/>
            <w:webHidden/>
          </w:rPr>
        </w:r>
        <w:r w:rsidR="00146447">
          <w:rPr>
            <w:noProof/>
            <w:webHidden/>
          </w:rPr>
          <w:fldChar w:fldCharType="separate"/>
        </w:r>
        <w:r w:rsidR="000732CB">
          <w:rPr>
            <w:noProof/>
            <w:webHidden/>
          </w:rPr>
          <w:t>20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5" w:history="1">
        <w:r w:rsidR="00172F94" w:rsidRPr="00945ED7">
          <w:rPr>
            <w:rStyle w:val="ae"/>
            <w:b/>
            <w:bCs/>
            <w:noProof/>
            <w:kern w:val="32"/>
          </w:rPr>
          <w:t>11.</w:t>
        </w:r>
        <w:r w:rsidR="00172F94" w:rsidRPr="00F66A11">
          <w:rPr>
            <w:rFonts w:ascii="Calibri" w:hAnsi="Calibri"/>
            <w:noProof/>
            <w:sz w:val="22"/>
            <w:szCs w:val="22"/>
          </w:rPr>
          <w:tab/>
        </w:r>
        <w:r w:rsidR="00172F94" w:rsidRPr="00945ED7">
          <w:rPr>
            <w:rStyle w:val="ae"/>
            <w:b/>
            <w:bCs/>
            <w:noProof/>
            <w:kern w:val="32"/>
          </w:rPr>
          <w:t>Планирование закупок</w:t>
        </w:r>
        <w:r w:rsidR="00172F94">
          <w:rPr>
            <w:noProof/>
            <w:webHidden/>
          </w:rPr>
          <w:tab/>
        </w:r>
        <w:r w:rsidR="00146447">
          <w:rPr>
            <w:noProof/>
            <w:webHidden/>
          </w:rPr>
          <w:fldChar w:fldCharType="begin"/>
        </w:r>
        <w:r w:rsidR="00172F94">
          <w:rPr>
            <w:noProof/>
            <w:webHidden/>
          </w:rPr>
          <w:instrText xml:space="preserve"> PAGEREF _Toc475459005 \h </w:instrText>
        </w:r>
        <w:r w:rsidR="00146447">
          <w:rPr>
            <w:noProof/>
            <w:webHidden/>
          </w:rPr>
        </w:r>
        <w:r w:rsidR="00146447">
          <w:rPr>
            <w:noProof/>
            <w:webHidden/>
          </w:rPr>
          <w:fldChar w:fldCharType="separate"/>
        </w:r>
        <w:r w:rsidR="000732CB">
          <w:rPr>
            <w:noProof/>
            <w:webHidden/>
          </w:rPr>
          <w:t>22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6" w:history="1">
        <w:r w:rsidR="00172F94" w:rsidRPr="00945ED7">
          <w:rPr>
            <w:rStyle w:val="ae"/>
            <w:b/>
            <w:bCs/>
            <w:noProof/>
            <w:kern w:val="32"/>
          </w:rPr>
          <w:t>12.</w:t>
        </w:r>
        <w:r w:rsidR="00172F94" w:rsidRPr="00F66A11">
          <w:rPr>
            <w:rFonts w:ascii="Calibri" w:hAnsi="Calibri"/>
            <w:noProof/>
            <w:sz w:val="22"/>
            <w:szCs w:val="22"/>
          </w:rPr>
          <w:tab/>
        </w:r>
        <w:r w:rsidR="00172F94" w:rsidRPr="00945ED7">
          <w:rPr>
            <w:rStyle w:val="ae"/>
            <w:b/>
            <w:bCs/>
            <w:noProof/>
            <w:kern w:val="32"/>
          </w:rPr>
          <w:t>Контроль исполнения ГКПЗ</w:t>
        </w:r>
        <w:r w:rsidR="00172F94">
          <w:rPr>
            <w:noProof/>
            <w:webHidden/>
          </w:rPr>
          <w:tab/>
        </w:r>
        <w:r w:rsidR="00146447">
          <w:rPr>
            <w:noProof/>
            <w:webHidden/>
          </w:rPr>
          <w:fldChar w:fldCharType="begin"/>
        </w:r>
        <w:r w:rsidR="00172F94">
          <w:rPr>
            <w:noProof/>
            <w:webHidden/>
          </w:rPr>
          <w:instrText xml:space="preserve"> PAGEREF _Toc475459006 \h </w:instrText>
        </w:r>
        <w:r w:rsidR="00146447">
          <w:rPr>
            <w:noProof/>
            <w:webHidden/>
          </w:rPr>
        </w:r>
        <w:r w:rsidR="00146447">
          <w:rPr>
            <w:noProof/>
            <w:webHidden/>
          </w:rPr>
          <w:fldChar w:fldCharType="separate"/>
        </w:r>
        <w:r w:rsidR="000732CB">
          <w:rPr>
            <w:noProof/>
            <w:webHidden/>
          </w:rPr>
          <w:t>24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7" w:history="1">
        <w:r w:rsidR="00172F94" w:rsidRPr="00945ED7">
          <w:rPr>
            <w:rStyle w:val="ae"/>
            <w:b/>
            <w:bCs/>
            <w:noProof/>
            <w:kern w:val="32"/>
          </w:rPr>
          <w:t>13.</w:t>
        </w:r>
        <w:r w:rsidR="00172F94" w:rsidRPr="00F66A11">
          <w:rPr>
            <w:rFonts w:ascii="Calibri" w:hAnsi="Calibri"/>
            <w:noProof/>
            <w:sz w:val="22"/>
            <w:szCs w:val="22"/>
          </w:rPr>
          <w:tab/>
        </w:r>
        <w:r w:rsidR="00172F94" w:rsidRPr="00945ED7">
          <w:rPr>
            <w:rStyle w:val="ae"/>
            <w:b/>
            <w:bCs/>
            <w:noProof/>
            <w:kern w:val="32"/>
          </w:rPr>
          <w:t>Общий порядок проведения закупок</w:t>
        </w:r>
        <w:r w:rsidR="00172F94">
          <w:rPr>
            <w:noProof/>
            <w:webHidden/>
          </w:rPr>
          <w:tab/>
        </w:r>
        <w:r w:rsidR="00146447">
          <w:rPr>
            <w:noProof/>
            <w:webHidden/>
          </w:rPr>
          <w:fldChar w:fldCharType="begin"/>
        </w:r>
        <w:r w:rsidR="00172F94">
          <w:rPr>
            <w:noProof/>
            <w:webHidden/>
          </w:rPr>
          <w:instrText xml:space="preserve"> PAGEREF _Toc475459007 \h </w:instrText>
        </w:r>
        <w:r w:rsidR="00146447">
          <w:rPr>
            <w:noProof/>
            <w:webHidden/>
          </w:rPr>
        </w:r>
        <w:r w:rsidR="00146447">
          <w:rPr>
            <w:noProof/>
            <w:webHidden/>
          </w:rPr>
          <w:fldChar w:fldCharType="separate"/>
        </w:r>
        <w:r w:rsidR="000732CB">
          <w:rPr>
            <w:noProof/>
            <w:webHidden/>
          </w:rPr>
          <w:t>24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8" w:history="1">
        <w:r w:rsidR="00172F94" w:rsidRPr="00945ED7">
          <w:rPr>
            <w:rStyle w:val="ae"/>
            <w:b/>
            <w:bCs/>
            <w:noProof/>
            <w:kern w:val="32"/>
          </w:rPr>
          <w:t>14.</w:t>
        </w:r>
        <w:r w:rsidR="00172F94" w:rsidRPr="00F66A11">
          <w:rPr>
            <w:rFonts w:ascii="Calibri" w:hAnsi="Calibri"/>
            <w:noProof/>
            <w:sz w:val="22"/>
            <w:szCs w:val="22"/>
          </w:rPr>
          <w:tab/>
        </w:r>
        <w:r w:rsidR="00172F94" w:rsidRPr="00945ED7">
          <w:rPr>
            <w:rStyle w:val="ae"/>
            <w:b/>
            <w:bCs/>
            <w:noProof/>
            <w:kern w:val="32"/>
          </w:rPr>
          <w:t>Подготовка к проведению закупки</w:t>
        </w:r>
        <w:r w:rsidR="00172F94">
          <w:rPr>
            <w:noProof/>
            <w:webHidden/>
          </w:rPr>
          <w:tab/>
        </w:r>
        <w:r w:rsidR="00146447">
          <w:rPr>
            <w:noProof/>
            <w:webHidden/>
          </w:rPr>
          <w:fldChar w:fldCharType="begin"/>
        </w:r>
        <w:r w:rsidR="00172F94">
          <w:rPr>
            <w:noProof/>
            <w:webHidden/>
          </w:rPr>
          <w:instrText xml:space="preserve"> PAGEREF _Toc475459008 \h </w:instrText>
        </w:r>
        <w:r w:rsidR="00146447">
          <w:rPr>
            <w:noProof/>
            <w:webHidden/>
          </w:rPr>
        </w:r>
        <w:r w:rsidR="00146447">
          <w:rPr>
            <w:noProof/>
            <w:webHidden/>
          </w:rPr>
          <w:fldChar w:fldCharType="separate"/>
        </w:r>
        <w:r w:rsidR="000732CB">
          <w:rPr>
            <w:noProof/>
            <w:webHidden/>
          </w:rPr>
          <w:t>25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09" w:history="1">
        <w:r w:rsidR="00172F94" w:rsidRPr="00945ED7">
          <w:rPr>
            <w:rStyle w:val="ae"/>
            <w:b/>
            <w:bCs/>
            <w:noProof/>
            <w:kern w:val="32"/>
          </w:rPr>
          <w:t>15.</w:t>
        </w:r>
        <w:r w:rsidR="00172F94" w:rsidRPr="00F66A11">
          <w:rPr>
            <w:rFonts w:ascii="Calibri" w:hAnsi="Calibri"/>
            <w:noProof/>
            <w:sz w:val="22"/>
            <w:szCs w:val="22"/>
          </w:rPr>
          <w:tab/>
        </w:r>
        <w:r w:rsidR="00172F94" w:rsidRPr="00945ED7">
          <w:rPr>
            <w:rStyle w:val="ae"/>
            <w:b/>
            <w:bCs/>
            <w:noProof/>
            <w:kern w:val="32"/>
          </w:rPr>
          <w:t>Подготовка, согласование и утверждение Закупочной документации для проведения закупки</w:t>
        </w:r>
        <w:r w:rsidR="00172F94">
          <w:rPr>
            <w:noProof/>
            <w:webHidden/>
          </w:rPr>
          <w:tab/>
        </w:r>
        <w:r w:rsidR="00146447">
          <w:rPr>
            <w:noProof/>
            <w:webHidden/>
          </w:rPr>
          <w:fldChar w:fldCharType="begin"/>
        </w:r>
        <w:r w:rsidR="00172F94">
          <w:rPr>
            <w:noProof/>
            <w:webHidden/>
          </w:rPr>
          <w:instrText xml:space="preserve"> PAGEREF _Toc475459009 \h </w:instrText>
        </w:r>
        <w:r w:rsidR="00146447">
          <w:rPr>
            <w:noProof/>
            <w:webHidden/>
          </w:rPr>
        </w:r>
        <w:r w:rsidR="00146447">
          <w:rPr>
            <w:noProof/>
            <w:webHidden/>
          </w:rPr>
          <w:fldChar w:fldCharType="separate"/>
        </w:r>
        <w:r w:rsidR="000732CB">
          <w:rPr>
            <w:noProof/>
            <w:webHidden/>
          </w:rPr>
          <w:t>25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0" w:history="1">
        <w:r w:rsidR="00172F94" w:rsidRPr="00945ED7">
          <w:rPr>
            <w:rStyle w:val="ae"/>
            <w:b/>
            <w:bCs/>
            <w:noProof/>
            <w:kern w:val="32"/>
          </w:rPr>
          <w:t>16.</w:t>
        </w:r>
        <w:r w:rsidR="00172F94" w:rsidRPr="00F66A11">
          <w:rPr>
            <w:rFonts w:ascii="Calibri" w:hAnsi="Calibri"/>
            <w:noProof/>
            <w:sz w:val="22"/>
            <w:szCs w:val="22"/>
          </w:rPr>
          <w:tab/>
        </w:r>
        <w:r w:rsidR="00172F94" w:rsidRPr="00945ED7">
          <w:rPr>
            <w:rStyle w:val="ae"/>
            <w:b/>
            <w:bCs/>
            <w:noProof/>
            <w:kern w:val="32"/>
          </w:rPr>
          <w:t>Объявление о проведении закупки</w:t>
        </w:r>
        <w:r w:rsidR="00172F94">
          <w:rPr>
            <w:noProof/>
            <w:webHidden/>
          </w:rPr>
          <w:tab/>
        </w:r>
        <w:r w:rsidR="00146447">
          <w:rPr>
            <w:noProof/>
            <w:webHidden/>
          </w:rPr>
          <w:fldChar w:fldCharType="begin"/>
        </w:r>
        <w:r w:rsidR="00172F94">
          <w:rPr>
            <w:noProof/>
            <w:webHidden/>
          </w:rPr>
          <w:instrText xml:space="preserve"> PAGEREF _Toc475459010 \h </w:instrText>
        </w:r>
        <w:r w:rsidR="00146447">
          <w:rPr>
            <w:noProof/>
            <w:webHidden/>
          </w:rPr>
        </w:r>
        <w:r w:rsidR="00146447">
          <w:rPr>
            <w:noProof/>
            <w:webHidden/>
          </w:rPr>
          <w:fldChar w:fldCharType="separate"/>
        </w:r>
        <w:r w:rsidR="000732CB">
          <w:rPr>
            <w:noProof/>
            <w:webHidden/>
          </w:rPr>
          <w:t>29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1" w:history="1">
        <w:r w:rsidR="00172F94" w:rsidRPr="00945ED7">
          <w:rPr>
            <w:rStyle w:val="ae"/>
            <w:b/>
            <w:bCs/>
            <w:noProof/>
            <w:kern w:val="32"/>
          </w:rPr>
          <w:t>17.</w:t>
        </w:r>
        <w:r w:rsidR="00172F94" w:rsidRPr="00F66A11">
          <w:rPr>
            <w:rFonts w:ascii="Calibri" w:hAnsi="Calibri"/>
            <w:noProof/>
            <w:sz w:val="22"/>
            <w:szCs w:val="22"/>
          </w:rPr>
          <w:tab/>
        </w:r>
        <w:r w:rsidR="00172F94" w:rsidRPr="00945ED7">
          <w:rPr>
            <w:rStyle w:val="ae"/>
            <w:b/>
            <w:bCs/>
            <w:noProof/>
            <w:kern w:val="32"/>
          </w:rPr>
          <w:t>Внесение изменений в Закупочную документацию</w:t>
        </w:r>
        <w:r w:rsidR="00172F94">
          <w:rPr>
            <w:noProof/>
            <w:webHidden/>
          </w:rPr>
          <w:tab/>
        </w:r>
        <w:r w:rsidR="00146447">
          <w:rPr>
            <w:noProof/>
            <w:webHidden/>
          </w:rPr>
          <w:fldChar w:fldCharType="begin"/>
        </w:r>
        <w:r w:rsidR="00172F94">
          <w:rPr>
            <w:noProof/>
            <w:webHidden/>
          </w:rPr>
          <w:instrText xml:space="preserve"> PAGEREF _Toc475459011 \h </w:instrText>
        </w:r>
        <w:r w:rsidR="00146447">
          <w:rPr>
            <w:noProof/>
            <w:webHidden/>
          </w:rPr>
        </w:r>
        <w:r w:rsidR="00146447">
          <w:rPr>
            <w:noProof/>
            <w:webHidden/>
          </w:rPr>
          <w:fldChar w:fldCharType="separate"/>
        </w:r>
        <w:r w:rsidR="000732CB">
          <w:rPr>
            <w:noProof/>
            <w:webHidden/>
          </w:rPr>
          <w:t>29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2" w:history="1">
        <w:r w:rsidR="00172F94" w:rsidRPr="00945ED7">
          <w:rPr>
            <w:rStyle w:val="ae"/>
            <w:b/>
            <w:bCs/>
            <w:noProof/>
            <w:kern w:val="32"/>
          </w:rPr>
          <w:t>18.</w:t>
        </w:r>
        <w:r w:rsidR="00172F94" w:rsidRPr="00F66A11">
          <w:rPr>
            <w:rFonts w:ascii="Calibri" w:hAnsi="Calibri"/>
            <w:noProof/>
            <w:sz w:val="22"/>
            <w:szCs w:val="22"/>
          </w:rPr>
          <w:tab/>
        </w:r>
        <w:r w:rsidR="00172F94" w:rsidRPr="00945ED7">
          <w:rPr>
            <w:rStyle w:val="ae"/>
            <w:b/>
            <w:bCs/>
            <w:noProof/>
            <w:kern w:val="32"/>
          </w:rPr>
          <w:t>Отказ от закупки</w:t>
        </w:r>
        <w:r w:rsidR="00172F94">
          <w:rPr>
            <w:noProof/>
            <w:webHidden/>
          </w:rPr>
          <w:tab/>
        </w:r>
        <w:r w:rsidR="00146447">
          <w:rPr>
            <w:noProof/>
            <w:webHidden/>
          </w:rPr>
          <w:fldChar w:fldCharType="begin"/>
        </w:r>
        <w:r w:rsidR="00172F94">
          <w:rPr>
            <w:noProof/>
            <w:webHidden/>
          </w:rPr>
          <w:instrText xml:space="preserve"> PAGEREF _Toc475459012 \h </w:instrText>
        </w:r>
        <w:r w:rsidR="00146447">
          <w:rPr>
            <w:noProof/>
            <w:webHidden/>
          </w:rPr>
        </w:r>
        <w:r w:rsidR="00146447">
          <w:rPr>
            <w:noProof/>
            <w:webHidden/>
          </w:rPr>
          <w:fldChar w:fldCharType="separate"/>
        </w:r>
        <w:r w:rsidR="000732CB">
          <w:rPr>
            <w:noProof/>
            <w:webHidden/>
          </w:rPr>
          <w:t>30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3" w:history="1">
        <w:r w:rsidR="00172F94" w:rsidRPr="00945ED7">
          <w:rPr>
            <w:rStyle w:val="ae"/>
            <w:b/>
            <w:bCs/>
            <w:noProof/>
            <w:kern w:val="32"/>
          </w:rPr>
          <w:t>19.</w:t>
        </w:r>
        <w:r w:rsidR="00172F94" w:rsidRPr="00F66A11">
          <w:rPr>
            <w:rFonts w:ascii="Calibri" w:hAnsi="Calibri"/>
            <w:noProof/>
            <w:sz w:val="22"/>
            <w:szCs w:val="22"/>
          </w:rPr>
          <w:tab/>
        </w:r>
        <w:r w:rsidR="00172F94" w:rsidRPr="00945ED7">
          <w:rPr>
            <w:rStyle w:val="ae"/>
            <w:b/>
            <w:bCs/>
            <w:noProof/>
            <w:kern w:val="32"/>
          </w:rPr>
          <w:t>Обмен информацией при проведении закупки</w:t>
        </w:r>
        <w:r w:rsidR="00172F94">
          <w:rPr>
            <w:noProof/>
            <w:webHidden/>
          </w:rPr>
          <w:tab/>
        </w:r>
        <w:r w:rsidR="00146447">
          <w:rPr>
            <w:noProof/>
            <w:webHidden/>
          </w:rPr>
          <w:fldChar w:fldCharType="begin"/>
        </w:r>
        <w:r w:rsidR="00172F94">
          <w:rPr>
            <w:noProof/>
            <w:webHidden/>
          </w:rPr>
          <w:instrText xml:space="preserve"> PAGEREF _Toc475459013 \h </w:instrText>
        </w:r>
        <w:r w:rsidR="00146447">
          <w:rPr>
            <w:noProof/>
            <w:webHidden/>
          </w:rPr>
        </w:r>
        <w:r w:rsidR="00146447">
          <w:rPr>
            <w:noProof/>
            <w:webHidden/>
          </w:rPr>
          <w:fldChar w:fldCharType="separate"/>
        </w:r>
        <w:r w:rsidR="000732CB">
          <w:rPr>
            <w:noProof/>
            <w:webHidden/>
          </w:rPr>
          <w:t>30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4" w:history="1">
        <w:r w:rsidR="00172F94" w:rsidRPr="00945ED7">
          <w:rPr>
            <w:rStyle w:val="ae"/>
            <w:b/>
            <w:bCs/>
            <w:noProof/>
            <w:kern w:val="32"/>
          </w:rPr>
          <w:t>20.</w:t>
        </w:r>
        <w:r w:rsidR="00172F94" w:rsidRPr="00F66A11">
          <w:rPr>
            <w:rFonts w:ascii="Calibri" w:hAnsi="Calibri"/>
            <w:noProof/>
            <w:sz w:val="22"/>
            <w:szCs w:val="22"/>
          </w:rPr>
          <w:tab/>
        </w:r>
        <w:r w:rsidR="00172F94" w:rsidRPr="00945ED7">
          <w:rPr>
            <w:rStyle w:val="ae"/>
            <w:b/>
            <w:bCs/>
            <w:noProof/>
            <w:kern w:val="32"/>
          </w:rPr>
          <w:t>Заключение и исполнение договоров</w:t>
        </w:r>
        <w:r w:rsidR="00172F94">
          <w:rPr>
            <w:noProof/>
            <w:webHidden/>
          </w:rPr>
          <w:tab/>
        </w:r>
        <w:r w:rsidR="00146447">
          <w:rPr>
            <w:noProof/>
            <w:webHidden/>
          </w:rPr>
          <w:fldChar w:fldCharType="begin"/>
        </w:r>
        <w:r w:rsidR="00172F94">
          <w:rPr>
            <w:noProof/>
            <w:webHidden/>
          </w:rPr>
          <w:instrText xml:space="preserve"> PAGEREF _Toc475459014 \h </w:instrText>
        </w:r>
        <w:r w:rsidR="00146447">
          <w:rPr>
            <w:noProof/>
            <w:webHidden/>
          </w:rPr>
        </w:r>
        <w:r w:rsidR="00146447">
          <w:rPr>
            <w:noProof/>
            <w:webHidden/>
          </w:rPr>
          <w:fldChar w:fldCharType="separate"/>
        </w:r>
        <w:r w:rsidR="000732CB">
          <w:rPr>
            <w:noProof/>
            <w:webHidden/>
          </w:rPr>
          <w:t>31</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5" w:history="1">
        <w:r w:rsidR="00172F94" w:rsidRPr="00945ED7">
          <w:rPr>
            <w:rStyle w:val="ae"/>
            <w:b/>
            <w:bCs/>
            <w:noProof/>
            <w:kern w:val="32"/>
          </w:rPr>
          <w:t>21.</w:t>
        </w:r>
        <w:r w:rsidR="00172F94" w:rsidRPr="00F66A11">
          <w:rPr>
            <w:rFonts w:ascii="Calibri" w:hAnsi="Calibri"/>
            <w:noProof/>
            <w:sz w:val="22"/>
            <w:szCs w:val="22"/>
          </w:rPr>
          <w:tab/>
        </w:r>
        <w:r w:rsidR="00172F94" w:rsidRPr="00945ED7">
          <w:rPr>
            <w:rStyle w:val="ae"/>
            <w:b/>
            <w:bCs/>
            <w:noProof/>
            <w:kern w:val="32"/>
          </w:rPr>
          <w:t>Обеспечение Заявок на участие в закупках. Обеспечение исполнения договора</w:t>
        </w:r>
        <w:r w:rsidR="00172F94">
          <w:rPr>
            <w:noProof/>
            <w:webHidden/>
          </w:rPr>
          <w:tab/>
        </w:r>
        <w:r w:rsidR="00146447">
          <w:rPr>
            <w:noProof/>
            <w:webHidden/>
          </w:rPr>
          <w:fldChar w:fldCharType="begin"/>
        </w:r>
        <w:r w:rsidR="00172F94">
          <w:rPr>
            <w:noProof/>
            <w:webHidden/>
          </w:rPr>
          <w:instrText xml:space="preserve"> PAGEREF _Toc475459015 \h </w:instrText>
        </w:r>
        <w:r w:rsidR="00146447">
          <w:rPr>
            <w:noProof/>
            <w:webHidden/>
          </w:rPr>
        </w:r>
        <w:r w:rsidR="00146447">
          <w:rPr>
            <w:noProof/>
            <w:webHidden/>
          </w:rPr>
          <w:fldChar w:fldCharType="separate"/>
        </w:r>
        <w:r w:rsidR="000732CB">
          <w:rPr>
            <w:noProof/>
            <w:webHidden/>
          </w:rPr>
          <w:t>34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6" w:history="1">
        <w:r w:rsidR="00172F94" w:rsidRPr="00945ED7">
          <w:rPr>
            <w:rStyle w:val="ae"/>
            <w:b/>
            <w:bCs/>
            <w:noProof/>
            <w:kern w:val="32"/>
          </w:rPr>
          <w:t>22.</w:t>
        </w:r>
        <w:r w:rsidR="00172F94" w:rsidRPr="00F66A11">
          <w:rPr>
            <w:rFonts w:ascii="Calibri" w:hAnsi="Calibri"/>
            <w:noProof/>
            <w:sz w:val="22"/>
            <w:szCs w:val="22"/>
          </w:rPr>
          <w:tab/>
        </w:r>
        <w:r w:rsidR="00172F94" w:rsidRPr="00945ED7">
          <w:rPr>
            <w:rStyle w:val="ae"/>
            <w:b/>
            <w:bCs/>
            <w:noProof/>
            <w:kern w:val="32"/>
          </w:rPr>
          <w:t>Антидемпинговые меры при проведении Закупочных процедур</w:t>
        </w:r>
        <w:r w:rsidR="00172F94">
          <w:rPr>
            <w:noProof/>
            <w:webHidden/>
          </w:rPr>
          <w:tab/>
        </w:r>
        <w:r w:rsidR="00146447">
          <w:rPr>
            <w:noProof/>
            <w:webHidden/>
          </w:rPr>
          <w:fldChar w:fldCharType="begin"/>
        </w:r>
        <w:r w:rsidR="00172F94">
          <w:rPr>
            <w:noProof/>
            <w:webHidden/>
          </w:rPr>
          <w:instrText xml:space="preserve"> PAGEREF _Toc475459016 \h </w:instrText>
        </w:r>
        <w:r w:rsidR="00146447">
          <w:rPr>
            <w:noProof/>
            <w:webHidden/>
          </w:rPr>
        </w:r>
        <w:r w:rsidR="00146447">
          <w:rPr>
            <w:noProof/>
            <w:webHidden/>
          </w:rPr>
          <w:fldChar w:fldCharType="separate"/>
        </w:r>
        <w:r w:rsidR="000732CB">
          <w:rPr>
            <w:noProof/>
            <w:webHidden/>
          </w:rPr>
          <w:t>34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7" w:history="1">
        <w:r w:rsidR="00172F94" w:rsidRPr="00945ED7">
          <w:rPr>
            <w:rStyle w:val="ae"/>
            <w:b/>
            <w:bCs/>
            <w:noProof/>
            <w:kern w:val="32"/>
          </w:rPr>
          <w:t>23.</w:t>
        </w:r>
        <w:r w:rsidR="00172F94" w:rsidRPr="00F66A11">
          <w:rPr>
            <w:rFonts w:ascii="Calibri" w:hAnsi="Calibri"/>
            <w:noProof/>
            <w:sz w:val="22"/>
            <w:szCs w:val="22"/>
          </w:rPr>
          <w:tab/>
        </w:r>
        <w:r w:rsidR="00172F94" w:rsidRPr="00945ED7">
          <w:rPr>
            <w:rStyle w:val="ae"/>
            <w:b/>
            <w:bCs/>
            <w:noProof/>
            <w:kern w:val="32"/>
          </w:rPr>
          <w:t>Признание Закупочной процедуры несостоявшейся</w:t>
        </w:r>
        <w:r w:rsidR="00172F94">
          <w:rPr>
            <w:noProof/>
            <w:webHidden/>
          </w:rPr>
          <w:tab/>
        </w:r>
        <w:r w:rsidR="00146447">
          <w:rPr>
            <w:noProof/>
            <w:webHidden/>
          </w:rPr>
          <w:fldChar w:fldCharType="begin"/>
        </w:r>
        <w:r w:rsidR="00172F94">
          <w:rPr>
            <w:noProof/>
            <w:webHidden/>
          </w:rPr>
          <w:instrText xml:space="preserve"> PAGEREF _Toc475459017 \h </w:instrText>
        </w:r>
        <w:r w:rsidR="00146447">
          <w:rPr>
            <w:noProof/>
            <w:webHidden/>
          </w:rPr>
        </w:r>
        <w:r w:rsidR="00146447">
          <w:rPr>
            <w:noProof/>
            <w:webHidden/>
          </w:rPr>
          <w:fldChar w:fldCharType="separate"/>
        </w:r>
        <w:r w:rsidR="000732CB">
          <w:rPr>
            <w:noProof/>
            <w:webHidden/>
          </w:rPr>
          <w:t>35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8" w:history="1">
        <w:r w:rsidR="00172F94" w:rsidRPr="00945ED7">
          <w:rPr>
            <w:rStyle w:val="ae"/>
            <w:b/>
            <w:bCs/>
            <w:noProof/>
            <w:kern w:val="32"/>
          </w:rPr>
          <w:t>24.</w:t>
        </w:r>
        <w:r w:rsidR="00172F94" w:rsidRPr="00F66A11">
          <w:rPr>
            <w:rFonts w:ascii="Calibri" w:hAnsi="Calibri"/>
            <w:noProof/>
            <w:sz w:val="22"/>
            <w:szCs w:val="22"/>
          </w:rPr>
          <w:tab/>
        </w:r>
        <w:r w:rsidR="00172F94" w:rsidRPr="00945ED7">
          <w:rPr>
            <w:rStyle w:val="ae"/>
            <w:b/>
            <w:bCs/>
            <w:noProof/>
            <w:kern w:val="32"/>
          </w:rPr>
          <w:t>Преференции</w:t>
        </w:r>
        <w:r w:rsidR="00172F94">
          <w:rPr>
            <w:noProof/>
            <w:webHidden/>
          </w:rPr>
          <w:tab/>
        </w:r>
        <w:r w:rsidR="00146447">
          <w:rPr>
            <w:noProof/>
            <w:webHidden/>
          </w:rPr>
          <w:fldChar w:fldCharType="begin"/>
        </w:r>
        <w:r w:rsidR="00172F94">
          <w:rPr>
            <w:noProof/>
            <w:webHidden/>
          </w:rPr>
          <w:instrText xml:space="preserve"> PAGEREF _Toc475459018 \h </w:instrText>
        </w:r>
        <w:r w:rsidR="00146447">
          <w:rPr>
            <w:noProof/>
            <w:webHidden/>
          </w:rPr>
        </w:r>
        <w:r w:rsidR="00146447">
          <w:rPr>
            <w:noProof/>
            <w:webHidden/>
          </w:rPr>
          <w:fldChar w:fldCharType="separate"/>
        </w:r>
        <w:r w:rsidR="000732CB">
          <w:rPr>
            <w:noProof/>
            <w:webHidden/>
          </w:rPr>
          <w:t>35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19" w:history="1">
        <w:r w:rsidR="00172F94" w:rsidRPr="00945ED7">
          <w:rPr>
            <w:rStyle w:val="ae"/>
            <w:b/>
            <w:bCs/>
            <w:noProof/>
            <w:kern w:val="32"/>
          </w:rPr>
          <w:t>25.</w:t>
        </w:r>
        <w:r w:rsidR="00172F94" w:rsidRPr="00F66A11">
          <w:rPr>
            <w:rFonts w:ascii="Calibri" w:hAnsi="Calibri"/>
            <w:noProof/>
            <w:sz w:val="22"/>
            <w:szCs w:val="22"/>
          </w:rPr>
          <w:tab/>
        </w:r>
        <w:r w:rsidR="00172F94" w:rsidRPr="00945ED7">
          <w:rPr>
            <w:rStyle w:val="ae"/>
            <w:b/>
            <w:bCs/>
            <w:noProof/>
            <w:kern w:val="32"/>
          </w:rPr>
          <w:t>Проведение закрытых Закупочных процедур</w:t>
        </w:r>
        <w:r w:rsidR="00172F94">
          <w:rPr>
            <w:noProof/>
            <w:webHidden/>
          </w:rPr>
          <w:tab/>
        </w:r>
        <w:r w:rsidR="00146447">
          <w:rPr>
            <w:noProof/>
            <w:webHidden/>
          </w:rPr>
          <w:fldChar w:fldCharType="begin"/>
        </w:r>
        <w:r w:rsidR="00172F94">
          <w:rPr>
            <w:noProof/>
            <w:webHidden/>
          </w:rPr>
          <w:instrText xml:space="preserve"> PAGEREF _Toc475459019 \h </w:instrText>
        </w:r>
        <w:r w:rsidR="00146447">
          <w:rPr>
            <w:noProof/>
            <w:webHidden/>
          </w:rPr>
        </w:r>
        <w:r w:rsidR="00146447">
          <w:rPr>
            <w:noProof/>
            <w:webHidden/>
          </w:rPr>
          <w:fldChar w:fldCharType="separate"/>
        </w:r>
        <w:r w:rsidR="000732CB">
          <w:rPr>
            <w:noProof/>
            <w:webHidden/>
          </w:rPr>
          <w:t>36</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0" w:history="1">
        <w:r w:rsidR="00172F94" w:rsidRPr="00945ED7">
          <w:rPr>
            <w:rStyle w:val="ae"/>
            <w:b/>
            <w:bCs/>
            <w:noProof/>
            <w:kern w:val="32"/>
          </w:rPr>
          <w:t>26.</w:t>
        </w:r>
        <w:r w:rsidR="00172F94" w:rsidRPr="00F66A11">
          <w:rPr>
            <w:rFonts w:ascii="Calibri" w:hAnsi="Calibri"/>
            <w:noProof/>
            <w:sz w:val="22"/>
            <w:szCs w:val="22"/>
          </w:rPr>
          <w:tab/>
        </w:r>
        <w:r w:rsidR="00172F94" w:rsidRPr="00945ED7">
          <w:rPr>
            <w:rStyle w:val="ae"/>
            <w:b/>
            <w:bCs/>
            <w:noProof/>
            <w:kern w:val="32"/>
          </w:rPr>
          <w:t>Применение процедуры переторжки</w:t>
        </w:r>
        <w:r w:rsidR="00172F94">
          <w:rPr>
            <w:noProof/>
            <w:webHidden/>
          </w:rPr>
          <w:tab/>
        </w:r>
        <w:r w:rsidR="00146447">
          <w:rPr>
            <w:noProof/>
            <w:webHidden/>
          </w:rPr>
          <w:fldChar w:fldCharType="begin"/>
        </w:r>
        <w:r w:rsidR="00172F94">
          <w:rPr>
            <w:noProof/>
            <w:webHidden/>
          </w:rPr>
          <w:instrText xml:space="preserve"> PAGEREF _Toc475459020 \h </w:instrText>
        </w:r>
        <w:r w:rsidR="00146447">
          <w:rPr>
            <w:noProof/>
            <w:webHidden/>
          </w:rPr>
        </w:r>
        <w:r w:rsidR="00146447">
          <w:rPr>
            <w:noProof/>
            <w:webHidden/>
          </w:rPr>
          <w:fldChar w:fldCharType="separate"/>
        </w:r>
        <w:r w:rsidR="000732CB">
          <w:rPr>
            <w:noProof/>
            <w:webHidden/>
          </w:rPr>
          <w:t>37</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1" w:history="1">
        <w:r w:rsidR="00172F94" w:rsidRPr="00945ED7">
          <w:rPr>
            <w:rStyle w:val="ae"/>
            <w:b/>
            <w:bCs/>
            <w:noProof/>
            <w:kern w:val="32"/>
          </w:rPr>
          <w:t>27.</w:t>
        </w:r>
        <w:r w:rsidR="00172F94" w:rsidRPr="00F66A11">
          <w:rPr>
            <w:rFonts w:ascii="Calibri" w:hAnsi="Calibri"/>
            <w:noProof/>
            <w:sz w:val="22"/>
            <w:szCs w:val="22"/>
          </w:rPr>
          <w:tab/>
        </w:r>
        <w:r w:rsidR="00172F94" w:rsidRPr="00945ED7">
          <w:rPr>
            <w:rStyle w:val="ae"/>
            <w:b/>
            <w:bCs/>
            <w:noProof/>
            <w:kern w:val="32"/>
          </w:rPr>
          <w:t>Совместные закупки</w:t>
        </w:r>
        <w:r w:rsidR="00172F94">
          <w:rPr>
            <w:noProof/>
            <w:webHidden/>
          </w:rPr>
          <w:tab/>
        </w:r>
        <w:r w:rsidR="00146447">
          <w:rPr>
            <w:noProof/>
            <w:webHidden/>
          </w:rPr>
          <w:fldChar w:fldCharType="begin"/>
        </w:r>
        <w:r w:rsidR="00172F94">
          <w:rPr>
            <w:noProof/>
            <w:webHidden/>
          </w:rPr>
          <w:instrText xml:space="preserve"> PAGEREF _Toc475459021 \h </w:instrText>
        </w:r>
        <w:r w:rsidR="00146447">
          <w:rPr>
            <w:noProof/>
            <w:webHidden/>
          </w:rPr>
        </w:r>
        <w:r w:rsidR="00146447">
          <w:rPr>
            <w:noProof/>
            <w:webHidden/>
          </w:rPr>
          <w:fldChar w:fldCharType="separate"/>
        </w:r>
        <w:r w:rsidR="000732CB">
          <w:rPr>
            <w:noProof/>
            <w:webHidden/>
          </w:rPr>
          <w:t>38</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2" w:history="1">
        <w:r w:rsidR="00172F94" w:rsidRPr="00945ED7">
          <w:rPr>
            <w:rStyle w:val="ae"/>
            <w:b/>
            <w:bCs/>
            <w:noProof/>
            <w:kern w:val="32"/>
          </w:rPr>
          <w:t>28.</w:t>
        </w:r>
        <w:r w:rsidR="00172F94" w:rsidRPr="00F66A11">
          <w:rPr>
            <w:rFonts w:ascii="Calibri" w:hAnsi="Calibri"/>
            <w:noProof/>
            <w:sz w:val="22"/>
            <w:szCs w:val="22"/>
          </w:rPr>
          <w:tab/>
        </w:r>
        <w:r w:rsidR="00172F94" w:rsidRPr="00945ED7">
          <w:rPr>
            <w:rStyle w:val="ae"/>
            <w:b/>
            <w:bCs/>
            <w:noProof/>
            <w:kern w:val="32"/>
          </w:rPr>
          <w:t>Комбинированные процедуры закупки</w:t>
        </w:r>
        <w:r w:rsidR="00172F94">
          <w:rPr>
            <w:noProof/>
            <w:webHidden/>
          </w:rPr>
          <w:tab/>
        </w:r>
        <w:r w:rsidR="00146447">
          <w:rPr>
            <w:noProof/>
            <w:webHidden/>
          </w:rPr>
          <w:fldChar w:fldCharType="begin"/>
        </w:r>
        <w:r w:rsidR="00172F94">
          <w:rPr>
            <w:noProof/>
            <w:webHidden/>
          </w:rPr>
          <w:instrText xml:space="preserve"> PAGEREF _Toc475459022 \h </w:instrText>
        </w:r>
        <w:r w:rsidR="00146447">
          <w:rPr>
            <w:noProof/>
            <w:webHidden/>
          </w:rPr>
        </w:r>
        <w:r w:rsidR="00146447">
          <w:rPr>
            <w:noProof/>
            <w:webHidden/>
          </w:rPr>
          <w:fldChar w:fldCharType="separate"/>
        </w:r>
        <w:r w:rsidR="000732CB">
          <w:rPr>
            <w:noProof/>
            <w:webHidden/>
          </w:rPr>
          <w:t>39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3" w:history="1">
        <w:r w:rsidR="00172F94" w:rsidRPr="00945ED7">
          <w:rPr>
            <w:rStyle w:val="ae"/>
            <w:b/>
            <w:bCs/>
            <w:noProof/>
            <w:kern w:val="32"/>
          </w:rPr>
          <w:t>29.</w:t>
        </w:r>
        <w:r w:rsidR="00172F94" w:rsidRPr="00F66A11">
          <w:rPr>
            <w:rFonts w:ascii="Calibri" w:hAnsi="Calibri"/>
            <w:noProof/>
            <w:sz w:val="22"/>
            <w:szCs w:val="22"/>
          </w:rPr>
          <w:tab/>
        </w:r>
        <w:r w:rsidR="00172F94" w:rsidRPr="00945ED7">
          <w:rPr>
            <w:rStyle w:val="ae"/>
            <w:b/>
            <w:bCs/>
            <w:noProof/>
            <w:kern w:val="32"/>
          </w:rPr>
          <w:t>Реестр недобросовестных Поставщиков</w:t>
        </w:r>
        <w:r w:rsidR="00172F94">
          <w:rPr>
            <w:noProof/>
            <w:webHidden/>
          </w:rPr>
          <w:tab/>
        </w:r>
        <w:r w:rsidR="00146447">
          <w:rPr>
            <w:noProof/>
            <w:webHidden/>
          </w:rPr>
          <w:fldChar w:fldCharType="begin"/>
        </w:r>
        <w:r w:rsidR="00172F94">
          <w:rPr>
            <w:noProof/>
            <w:webHidden/>
          </w:rPr>
          <w:instrText xml:space="preserve"> PAGEREF _Toc475459023 \h </w:instrText>
        </w:r>
        <w:r w:rsidR="00146447">
          <w:rPr>
            <w:noProof/>
            <w:webHidden/>
          </w:rPr>
        </w:r>
        <w:r w:rsidR="00146447">
          <w:rPr>
            <w:noProof/>
            <w:webHidden/>
          </w:rPr>
          <w:fldChar w:fldCharType="separate"/>
        </w:r>
        <w:r w:rsidR="000732CB">
          <w:rPr>
            <w:noProof/>
            <w:webHidden/>
          </w:rPr>
          <w:t>40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4" w:history="1">
        <w:r w:rsidR="00172F94" w:rsidRPr="00945ED7">
          <w:rPr>
            <w:rStyle w:val="ae"/>
            <w:b/>
            <w:bCs/>
            <w:noProof/>
            <w:kern w:val="32"/>
          </w:rPr>
          <w:t>30.</w:t>
        </w:r>
        <w:r w:rsidR="00172F94" w:rsidRPr="00F66A11">
          <w:rPr>
            <w:rFonts w:ascii="Calibri" w:hAnsi="Calibri"/>
            <w:noProof/>
            <w:sz w:val="22"/>
            <w:szCs w:val="22"/>
          </w:rPr>
          <w:tab/>
        </w:r>
        <w:r w:rsidR="00172F94" w:rsidRPr="00945ED7">
          <w:rPr>
            <w:rStyle w:val="ae"/>
            <w:b/>
            <w:bCs/>
            <w:noProof/>
            <w:kern w:val="32"/>
          </w:rPr>
          <w:t>Единая информационная система закупок</w:t>
        </w:r>
        <w:r w:rsidR="00172F94" w:rsidRPr="00945ED7">
          <w:rPr>
            <w:rStyle w:val="ae"/>
            <w:b/>
            <w:bCs/>
            <w:noProof/>
            <w:kern w:val="32"/>
            <w:lang w:val="en-US"/>
          </w:rPr>
          <w:t xml:space="preserve"> </w:t>
        </w:r>
        <w:r w:rsidR="00172F94" w:rsidRPr="00945ED7">
          <w:rPr>
            <w:rStyle w:val="ae"/>
            <w:b/>
            <w:bCs/>
            <w:noProof/>
            <w:kern w:val="32"/>
          </w:rPr>
          <w:t>Общества</w:t>
        </w:r>
        <w:r w:rsidR="00172F94">
          <w:rPr>
            <w:noProof/>
            <w:webHidden/>
          </w:rPr>
          <w:tab/>
        </w:r>
        <w:r w:rsidR="00146447">
          <w:rPr>
            <w:noProof/>
            <w:webHidden/>
          </w:rPr>
          <w:fldChar w:fldCharType="begin"/>
        </w:r>
        <w:r w:rsidR="00172F94">
          <w:rPr>
            <w:noProof/>
            <w:webHidden/>
          </w:rPr>
          <w:instrText xml:space="preserve"> PAGEREF _Toc475459024 \h </w:instrText>
        </w:r>
        <w:r w:rsidR="00146447">
          <w:rPr>
            <w:noProof/>
            <w:webHidden/>
          </w:rPr>
        </w:r>
        <w:r w:rsidR="00146447">
          <w:rPr>
            <w:noProof/>
            <w:webHidden/>
          </w:rPr>
          <w:fldChar w:fldCharType="separate"/>
        </w:r>
        <w:r w:rsidR="000732CB">
          <w:rPr>
            <w:noProof/>
            <w:webHidden/>
          </w:rPr>
          <w:t>40</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5" w:history="1">
        <w:r w:rsidR="00172F94" w:rsidRPr="00945ED7">
          <w:rPr>
            <w:rStyle w:val="ae"/>
            <w:b/>
            <w:bCs/>
            <w:iCs/>
            <w:noProof/>
            <w:snapToGrid w:val="0"/>
            <w:kern w:val="32"/>
          </w:rPr>
          <w:t>Глава III. Особенности участия субъектов малого и среднего предпринимательства в закупках</w:t>
        </w:r>
        <w:r w:rsidR="00172F94">
          <w:rPr>
            <w:noProof/>
            <w:webHidden/>
          </w:rPr>
          <w:tab/>
        </w:r>
        <w:r w:rsidR="00146447">
          <w:rPr>
            <w:noProof/>
            <w:webHidden/>
          </w:rPr>
          <w:fldChar w:fldCharType="begin"/>
        </w:r>
        <w:r w:rsidR="00172F94">
          <w:rPr>
            <w:noProof/>
            <w:webHidden/>
          </w:rPr>
          <w:instrText xml:space="preserve"> PAGEREF _Toc475459025 \h </w:instrText>
        </w:r>
        <w:r w:rsidR="00146447">
          <w:rPr>
            <w:noProof/>
            <w:webHidden/>
          </w:rPr>
        </w:r>
        <w:r w:rsidR="00146447">
          <w:rPr>
            <w:noProof/>
            <w:webHidden/>
          </w:rPr>
          <w:fldChar w:fldCharType="separate"/>
        </w:r>
        <w:r w:rsidR="000732CB">
          <w:rPr>
            <w:noProof/>
            <w:webHidden/>
          </w:rPr>
          <w:t>41</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6" w:history="1">
        <w:r w:rsidR="00172F94" w:rsidRPr="00945ED7">
          <w:rPr>
            <w:rStyle w:val="ae"/>
            <w:b/>
            <w:bCs/>
            <w:noProof/>
            <w:kern w:val="32"/>
          </w:rPr>
          <w:t>31.</w:t>
        </w:r>
        <w:r w:rsidR="00172F94" w:rsidRPr="00F66A11">
          <w:rPr>
            <w:rFonts w:ascii="Calibri" w:hAnsi="Calibri"/>
            <w:noProof/>
            <w:sz w:val="22"/>
            <w:szCs w:val="22"/>
          </w:rPr>
          <w:tab/>
        </w:r>
        <w:r w:rsidR="00172F94" w:rsidRPr="00945ED7">
          <w:rPr>
            <w:rStyle w:val="ae"/>
            <w:b/>
            <w:bCs/>
            <w:noProof/>
            <w:kern w:val="32"/>
          </w:rPr>
          <w:t>Особенности участия субъектов МСП в закупках</w:t>
        </w:r>
        <w:r w:rsidR="00172F94">
          <w:rPr>
            <w:noProof/>
            <w:webHidden/>
          </w:rPr>
          <w:tab/>
        </w:r>
        <w:r w:rsidR="00146447">
          <w:rPr>
            <w:noProof/>
            <w:webHidden/>
          </w:rPr>
          <w:fldChar w:fldCharType="begin"/>
        </w:r>
        <w:r w:rsidR="00172F94">
          <w:rPr>
            <w:noProof/>
            <w:webHidden/>
          </w:rPr>
          <w:instrText xml:space="preserve"> PAGEREF _Toc475459026 \h </w:instrText>
        </w:r>
        <w:r w:rsidR="00146447">
          <w:rPr>
            <w:noProof/>
            <w:webHidden/>
          </w:rPr>
        </w:r>
        <w:r w:rsidR="00146447">
          <w:rPr>
            <w:noProof/>
            <w:webHidden/>
          </w:rPr>
          <w:fldChar w:fldCharType="separate"/>
        </w:r>
        <w:r w:rsidR="000732CB">
          <w:rPr>
            <w:noProof/>
            <w:webHidden/>
          </w:rPr>
          <w:t>41</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7" w:history="1">
        <w:r w:rsidR="00172F94" w:rsidRPr="00945ED7">
          <w:rPr>
            <w:rStyle w:val="ae"/>
            <w:b/>
            <w:noProof/>
          </w:rPr>
          <w:t>Глава I</w:t>
        </w:r>
        <w:r w:rsidR="00172F94" w:rsidRPr="00945ED7">
          <w:rPr>
            <w:rStyle w:val="ae"/>
            <w:b/>
            <w:noProof/>
            <w:lang w:val="en-US"/>
          </w:rPr>
          <w:t>V</w:t>
        </w:r>
        <w:r w:rsidR="00172F94" w:rsidRPr="00945ED7">
          <w:rPr>
            <w:rStyle w:val="ae"/>
            <w:b/>
            <w:noProof/>
          </w:rPr>
          <w:t>. Общие требования к отборочным и оценочным критериям в процессе закупки</w:t>
        </w:r>
        <w:r w:rsidR="00172F94">
          <w:rPr>
            <w:noProof/>
            <w:webHidden/>
          </w:rPr>
          <w:tab/>
        </w:r>
        <w:r w:rsidR="00146447">
          <w:rPr>
            <w:noProof/>
            <w:webHidden/>
          </w:rPr>
          <w:fldChar w:fldCharType="begin"/>
        </w:r>
        <w:r w:rsidR="00172F94">
          <w:rPr>
            <w:noProof/>
            <w:webHidden/>
          </w:rPr>
          <w:instrText xml:space="preserve"> PAGEREF _Toc475459027 \h </w:instrText>
        </w:r>
        <w:r w:rsidR="00146447">
          <w:rPr>
            <w:noProof/>
            <w:webHidden/>
          </w:rPr>
        </w:r>
        <w:r w:rsidR="00146447">
          <w:rPr>
            <w:noProof/>
            <w:webHidden/>
          </w:rPr>
          <w:fldChar w:fldCharType="separate"/>
        </w:r>
        <w:r w:rsidR="000732CB">
          <w:rPr>
            <w:noProof/>
            <w:webHidden/>
          </w:rPr>
          <w:t>42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8" w:history="1">
        <w:r w:rsidR="00172F94" w:rsidRPr="00945ED7">
          <w:rPr>
            <w:rStyle w:val="ae"/>
            <w:b/>
            <w:bCs/>
            <w:noProof/>
            <w:kern w:val="32"/>
          </w:rPr>
          <w:t>32.</w:t>
        </w:r>
        <w:r w:rsidR="00172F94" w:rsidRPr="00F66A11">
          <w:rPr>
            <w:rFonts w:ascii="Calibri" w:hAnsi="Calibri"/>
            <w:noProof/>
            <w:sz w:val="22"/>
            <w:szCs w:val="22"/>
          </w:rPr>
          <w:tab/>
        </w:r>
        <w:r w:rsidR="00172F94" w:rsidRPr="00945ED7">
          <w:rPr>
            <w:rStyle w:val="ae"/>
            <w:b/>
            <w:bCs/>
            <w:noProof/>
            <w:kern w:val="32"/>
          </w:rPr>
          <w:t>Отборочные и оценочные критерии</w:t>
        </w:r>
        <w:r w:rsidR="00172F94">
          <w:rPr>
            <w:noProof/>
            <w:webHidden/>
          </w:rPr>
          <w:tab/>
        </w:r>
        <w:r w:rsidR="00146447">
          <w:rPr>
            <w:noProof/>
            <w:webHidden/>
          </w:rPr>
          <w:fldChar w:fldCharType="begin"/>
        </w:r>
        <w:r w:rsidR="00172F94">
          <w:rPr>
            <w:noProof/>
            <w:webHidden/>
          </w:rPr>
          <w:instrText xml:space="preserve"> PAGEREF _Toc475459028 \h </w:instrText>
        </w:r>
        <w:r w:rsidR="00146447">
          <w:rPr>
            <w:noProof/>
            <w:webHidden/>
          </w:rPr>
        </w:r>
        <w:r w:rsidR="00146447">
          <w:rPr>
            <w:noProof/>
            <w:webHidden/>
          </w:rPr>
          <w:fldChar w:fldCharType="separate"/>
        </w:r>
        <w:r w:rsidR="000732CB">
          <w:rPr>
            <w:noProof/>
            <w:webHidden/>
          </w:rPr>
          <w:t>42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29" w:history="1">
        <w:r w:rsidR="00172F94" w:rsidRPr="00945ED7">
          <w:rPr>
            <w:rStyle w:val="ae"/>
            <w:b/>
            <w:bCs/>
            <w:noProof/>
            <w:kern w:val="32"/>
          </w:rPr>
          <w:t>33.</w:t>
        </w:r>
        <w:r w:rsidR="00172F94" w:rsidRPr="00F66A11">
          <w:rPr>
            <w:rFonts w:ascii="Calibri" w:hAnsi="Calibri"/>
            <w:noProof/>
            <w:sz w:val="22"/>
            <w:szCs w:val="22"/>
          </w:rPr>
          <w:tab/>
        </w:r>
        <w:r w:rsidR="00172F94" w:rsidRPr="00945ED7">
          <w:rPr>
            <w:rStyle w:val="ae"/>
            <w:b/>
            <w:bCs/>
            <w:noProof/>
            <w:kern w:val="32"/>
          </w:rPr>
          <w:t>Отборочные критерии</w:t>
        </w:r>
        <w:r w:rsidR="00172F94">
          <w:rPr>
            <w:noProof/>
            <w:webHidden/>
          </w:rPr>
          <w:tab/>
        </w:r>
        <w:r w:rsidR="00146447">
          <w:rPr>
            <w:noProof/>
            <w:webHidden/>
          </w:rPr>
          <w:fldChar w:fldCharType="begin"/>
        </w:r>
        <w:r w:rsidR="00172F94">
          <w:rPr>
            <w:noProof/>
            <w:webHidden/>
          </w:rPr>
          <w:instrText xml:space="preserve"> PAGEREF _Toc475459029 \h </w:instrText>
        </w:r>
        <w:r w:rsidR="00146447">
          <w:rPr>
            <w:noProof/>
            <w:webHidden/>
          </w:rPr>
        </w:r>
        <w:r w:rsidR="00146447">
          <w:rPr>
            <w:noProof/>
            <w:webHidden/>
          </w:rPr>
          <w:fldChar w:fldCharType="separate"/>
        </w:r>
        <w:r w:rsidR="000732CB">
          <w:rPr>
            <w:noProof/>
            <w:webHidden/>
          </w:rPr>
          <w:t>42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0" w:history="1">
        <w:r w:rsidR="00172F94" w:rsidRPr="00945ED7">
          <w:rPr>
            <w:rStyle w:val="ae"/>
            <w:b/>
            <w:bCs/>
            <w:noProof/>
            <w:kern w:val="32"/>
          </w:rPr>
          <w:t>34.</w:t>
        </w:r>
        <w:r w:rsidR="00172F94" w:rsidRPr="00F66A11">
          <w:rPr>
            <w:rFonts w:ascii="Calibri" w:hAnsi="Calibri"/>
            <w:noProof/>
            <w:sz w:val="22"/>
            <w:szCs w:val="22"/>
          </w:rPr>
          <w:tab/>
        </w:r>
        <w:r w:rsidR="00172F94" w:rsidRPr="00945ED7">
          <w:rPr>
            <w:rStyle w:val="ae"/>
            <w:b/>
            <w:bCs/>
            <w:noProof/>
            <w:kern w:val="32"/>
          </w:rPr>
          <w:t>Критерии оценки Заявок</w:t>
        </w:r>
        <w:r w:rsidR="00172F94">
          <w:rPr>
            <w:noProof/>
            <w:webHidden/>
          </w:rPr>
          <w:tab/>
        </w:r>
        <w:r w:rsidR="00146447">
          <w:rPr>
            <w:noProof/>
            <w:webHidden/>
          </w:rPr>
          <w:fldChar w:fldCharType="begin"/>
        </w:r>
        <w:r w:rsidR="00172F94">
          <w:rPr>
            <w:noProof/>
            <w:webHidden/>
          </w:rPr>
          <w:instrText xml:space="preserve"> PAGEREF _Toc475459030 \h </w:instrText>
        </w:r>
        <w:r w:rsidR="00146447">
          <w:rPr>
            <w:noProof/>
            <w:webHidden/>
          </w:rPr>
        </w:r>
        <w:r w:rsidR="00146447">
          <w:rPr>
            <w:noProof/>
            <w:webHidden/>
          </w:rPr>
          <w:fldChar w:fldCharType="separate"/>
        </w:r>
        <w:r w:rsidR="000732CB">
          <w:rPr>
            <w:noProof/>
            <w:webHidden/>
          </w:rPr>
          <w:t>43</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1" w:history="1">
        <w:r w:rsidR="00172F94" w:rsidRPr="00945ED7">
          <w:rPr>
            <w:rStyle w:val="ae"/>
            <w:b/>
            <w:noProof/>
          </w:rPr>
          <w:t>Глава V. Способы и порядок проведения закупок</w:t>
        </w:r>
        <w:r w:rsidR="00172F94">
          <w:rPr>
            <w:noProof/>
            <w:webHidden/>
          </w:rPr>
          <w:tab/>
        </w:r>
        <w:r w:rsidR="00146447">
          <w:rPr>
            <w:noProof/>
            <w:webHidden/>
          </w:rPr>
          <w:fldChar w:fldCharType="begin"/>
        </w:r>
        <w:r w:rsidR="00172F94">
          <w:rPr>
            <w:noProof/>
            <w:webHidden/>
          </w:rPr>
          <w:instrText xml:space="preserve"> PAGEREF _Toc475459031 \h </w:instrText>
        </w:r>
        <w:r w:rsidR="00146447">
          <w:rPr>
            <w:noProof/>
            <w:webHidden/>
          </w:rPr>
        </w:r>
        <w:r w:rsidR="00146447">
          <w:rPr>
            <w:noProof/>
            <w:webHidden/>
          </w:rPr>
          <w:fldChar w:fldCharType="separate"/>
        </w:r>
        <w:r w:rsidR="000732CB">
          <w:rPr>
            <w:noProof/>
            <w:webHidden/>
          </w:rPr>
          <w:t>43</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2" w:history="1">
        <w:r w:rsidR="00172F94" w:rsidRPr="00945ED7">
          <w:rPr>
            <w:rStyle w:val="ae"/>
            <w:b/>
            <w:bCs/>
            <w:noProof/>
            <w:kern w:val="32"/>
          </w:rPr>
          <w:t>35.</w:t>
        </w:r>
        <w:r w:rsidR="00172F94" w:rsidRPr="00F66A11">
          <w:rPr>
            <w:rFonts w:ascii="Calibri" w:hAnsi="Calibri"/>
            <w:noProof/>
            <w:sz w:val="22"/>
            <w:szCs w:val="22"/>
          </w:rPr>
          <w:tab/>
        </w:r>
        <w:r w:rsidR="00172F94" w:rsidRPr="00945ED7">
          <w:rPr>
            <w:rStyle w:val="ae"/>
            <w:b/>
            <w:bCs/>
            <w:noProof/>
            <w:kern w:val="32"/>
          </w:rPr>
          <w:t>Способы проведения закупок:</w:t>
        </w:r>
        <w:r w:rsidR="00172F94">
          <w:rPr>
            <w:noProof/>
            <w:webHidden/>
          </w:rPr>
          <w:tab/>
        </w:r>
        <w:r w:rsidR="00146447">
          <w:rPr>
            <w:noProof/>
            <w:webHidden/>
          </w:rPr>
          <w:fldChar w:fldCharType="begin"/>
        </w:r>
        <w:r w:rsidR="00172F94">
          <w:rPr>
            <w:noProof/>
            <w:webHidden/>
          </w:rPr>
          <w:instrText xml:space="preserve"> PAGEREF _Toc475459032 \h </w:instrText>
        </w:r>
        <w:r w:rsidR="00146447">
          <w:rPr>
            <w:noProof/>
            <w:webHidden/>
          </w:rPr>
        </w:r>
        <w:r w:rsidR="00146447">
          <w:rPr>
            <w:noProof/>
            <w:webHidden/>
          </w:rPr>
          <w:fldChar w:fldCharType="separate"/>
        </w:r>
        <w:r w:rsidR="000732CB">
          <w:rPr>
            <w:noProof/>
            <w:webHidden/>
          </w:rPr>
          <w:t>43</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3" w:history="1">
        <w:r w:rsidR="00172F94" w:rsidRPr="00945ED7">
          <w:rPr>
            <w:rStyle w:val="ae"/>
            <w:b/>
            <w:bCs/>
            <w:noProof/>
            <w:kern w:val="32"/>
          </w:rPr>
          <w:t>36.</w:t>
        </w:r>
        <w:r w:rsidR="00172F94" w:rsidRPr="00F66A11">
          <w:rPr>
            <w:rFonts w:ascii="Calibri" w:hAnsi="Calibri"/>
            <w:noProof/>
            <w:sz w:val="22"/>
            <w:szCs w:val="22"/>
          </w:rPr>
          <w:tab/>
        </w:r>
        <w:r w:rsidR="00172F94" w:rsidRPr="00945ED7">
          <w:rPr>
            <w:rStyle w:val="ae"/>
            <w:b/>
            <w:bCs/>
            <w:noProof/>
            <w:kern w:val="32"/>
          </w:rPr>
          <w:t>Предварительный отбор для серии закупок.</w:t>
        </w:r>
        <w:r w:rsidR="00172F94">
          <w:rPr>
            <w:noProof/>
            <w:webHidden/>
          </w:rPr>
          <w:tab/>
        </w:r>
        <w:r w:rsidR="00146447">
          <w:rPr>
            <w:noProof/>
            <w:webHidden/>
          </w:rPr>
          <w:fldChar w:fldCharType="begin"/>
        </w:r>
        <w:r w:rsidR="00172F94">
          <w:rPr>
            <w:noProof/>
            <w:webHidden/>
          </w:rPr>
          <w:instrText xml:space="preserve"> PAGEREF _Toc475459033 \h </w:instrText>
        </w:r>
        <w:r w:rsidR="00146447">
          <w:rPr>
            <w:noProof/>
            <w:webHidden/>
          </w:rPr>
        </w:r>
        <w:r w:rsidR="00146447">
          <w:rPr>
            <w:noProof/>
            <w:webHidden/>
          </w:rPr>
          <w:fldChar w:fldCharType="separate"/>
        </w:r>
        <w:r w:rsidR="000732CB">
          <w:rPr>
            <w:noProof/>
            <w:webHidden/>
          </w:rPr>
          <w:t>44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4" w:history="1">
        <w:r w:rsidR="00172F94" w:rsidRPr="00945ED7">
          <w:rPr>
            <w:rStyle w:val="ae"/>
            <w:b/>
            <w:noProof/>
          </w:rPr>
          <w:t>37.</w:t>
        </w:r>
        <w:r w:rsidR="00172F94" w:rsidRPr="00F66A11">
          <w:rPr>
            <w:rFonts w:ascii="Calibri" w:hAnsi="Calibri"/>
            <w:noProof/>
            <w:sz w:val="22"/>
            <w:szCs w:val="22"/>
          </w:rPr>
          <w:tab/>
        </w:r>
        <w:r w:rsidR="00172F94" w:rsidRPr="00945ED7">
          <w:rPr>
            <w:rStyle w:val="ae"/>
            <w:b/>
            <w:noProof/>
          </w:rPr>
          <w:t>Упрощенная процедура закупки</w:t>
        </w:r>
        <w:r w:rsidR="00172F94">
          <w:rPr>
            <w:noProof/>
            <w:webHidden/>
          </w:rPr>
          <w:tab/>
        </w:r>
        <w:r w:rsidR="00146447">
          <w:rPr>
            <w:noProof/>
            <w:webHidden/>
          </w:rPr>
          <w:fldChar w:fldCharType="begin"/>
        </w:r>
        <w:r w:rsidR="00172F94">
          <w:rPr>
            <w:noProof/>
            <w:webHidden/>
          </w:rPr>
          <w:instrText xml:space="preserve"> PAGEREF _Toc475459034 \h </w:instrText>
        </w:r>
        <w:r w:rsidR="00146447">
          <w:rPr>
            <w:noProof/>
            <w:webHidden/>
          </w:rPr>
        </w:r>
        <w:r w:rsidR="00146447">
          <w:rPr>
            <w:noProof/>
            <w:webHidden/>
          </w:rPr>
          <w:fldChar w:fldCharType="separate"/>
        </w:r>
        <w:r w:rsidR="000732CB">
          <w:rPr>
            <w:noProof/>
            <w:webHidden/>
          </w:rPr>
          <w:t>47</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5" w:history="1">
        <w:r w:rsidR="00172F94" w:rsidRPr="00945ED7">
          <w:rPr>
            <w:rStyle w:val="ae"/>
            <w:b/>
            <w:noProof/>
          </w:rPr>
          <w:t>38.</w:t>
        </w:r>
        <w:r w:rsidR="00172F94" w:rsidRPr="00F66A11">
          <w:rPr>
            <w:rFonts w:ascii="Calibri" w:hAnsi="Calibri"/>
            <w:noProof/>
            <w:sz w:val="22"/>
            <w:szCs w:val="22"/>
          </w:rPr>
          <w:tab/>
        </w:r>
        <w:r w:rsidR="00172F94" w:rsidRPr="00945ED7">
          <w:rPr>
            <w:rStyle w:val="ae"/>
            <w:b/>
            <w:noProof/>
          </w:rPr>
          <w:t>Одноэтапный конкурс</w:t>
        </w:r>
        <w:r w:rsidR="00172F94">
          <w:rPr>
            <w:noProof/>
            <w:webHidden/>
          </w:rPr>
          <w:tab/>
        </w:r>
        <w:r w:rsidR="00146447">
          <w:rPr>
            <w:noProof/>
            <w:webHidden/>
          </w:rPr>
          <w:fldChar w:fldCharType="begin"/>
        </w:r>
        <w:r w:rsidR="00172F94">
          <w:rPr>
            <w:noProof/>
            <w:webHidden/>
          </w:rPr>
          <w:instrText xml:space="preserve"> PAGEREF _Toc475459035 \h </w:instrText>
        </w:r>
        <w:r w:rsidR="00146447">
          <w:rPr>
            <w:noProof/>
            <w:webHidden/>
          </w:rPr>
        </w:r>
        <w:r w:rsidR="00146447">
          <w:rPr>
            <w:noProof/>
            <w:webHidden/>
          </w:rPr>
          <w:fldChar w:fldCharType="separate"/>
        </w:r>
        <w:r w:rsidR="000732CB">
          <w:rPr>
            <w:noProof/>
            <w:webHidden/>
          </w:rPr>
          <w:t>49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6" w:history="1">
        <w:r w:rsidR="00172F94" w:rsidRPr="00945ED7">
          <w:rPr>
            <w:rStyle w:val="ae"/>
            <w:b/>
            <w:noProof/>
          </w:rPr>
          <w:t>39.</w:t>
        </w:r>
        <w:r w:rsidR="00172F94" w:rsidRPr="00F66A11">
          <w:rPr>
            <w:rFonts w:ascii="Calibri" w:hAnsi="Calibri"/>
            <w:noProof/>
            <w:sz w:val="22"/>
            <w:szCs w:val="22"/>
          </w:rPr>
          <w:tab/>
        </w:r>
        <w:r w:rsidR="00172F94" w:rsidRPr="00945ED7">
          <w:rPr>
            <w:rStyle w:val="ae"/>
            <w:b/>
            <w:noProof/>
          </w:rPr>
          <w:t>Многоэтапный конкурс</w:t>
        </w:r>
        <w:r w:rsidR="00172F94">
          <w:rPr>
            <w:noProof/>
            <w:webHidden/>
          </w:rPr>
          <w:tab/>
        </w:r>
        <w:r w:rsidR="00146447">
          <w:rPr>
            <w:noProof/>
            <w:webHidden/>
          </w:rPr>
          <w:fldChar w:fldCharType="begin"/>
        </w:r>
        <w:r w:rsidR="00172F94">
          <w:rPr>
            <w:noProof/>
            <w:webHidden/>
          </w:rPr>
          <w:instrText xml:space="preserve"> PAGEREF _Toc475459036 \h </w:instrText>
        </w:r>
        <w:r w:rsidR="00146447">
          <w:rPr>
            <w:noProof/>
            <w:webHidden/>
          </w:rPr>
        </w:r>
        <w:r w:rsidR="00146447">
          <w:rPr>
            <w:noProof/>
            <w:webHidden/>
          </w:rPr>
          <w:fldChar w:fldCharType="separate"/>
        </w:r>
        <w:r w:rsidR="000732CB">
          <w:rPr>
            <w:noProof/>
            <w:webHidden/>
          </w:rPr>
          <w:t>52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7" w:history="1">
        <w:r w:rsidR="00172F94" w:rsidRPr="00945ED7">
          <w:rPr>
            <w:rStyle w:val="ae"/>
            <w:b/>
            <w:bCs/>
            <w:noProof/>
            <w:kern w:val="32"/>
          </w:rPr>
          <w:t>40.</w:t>
        </w:r>
        <w:r w:rsidR="00172F94" w:rsidRPr="00F66A11">
          <w:rPr>
            <w:rFonts w:ascii="Calibri" w:hAnsi="Calibri"/>
            <w:noProof/>
            <w:sz w:val="22"/>
            <w:szCs w:val="22"/>
          </w:rPr>
          <w:tab/>
        </w:r>
        <w:r w:rsidR="00172F94" w:rsidRPr="00945ED7">
          <w:rPr>
            <w:rStyle w:val="ae"/>
            <w:b/>
            <w:bCs/>
            <w:noProof/>
            <w:kern w:val="32"/>
          </w:rPr>
          <w:t>Аукцион</w:t>
        </w:r>
        <w:r w:rsidR="00172F94">
          <w:rPr>
            <w:noProof/>
            <w:webHidden/>
          </w:rPr>
          <w:tab/>
        </w:r>
        <w:r w:rsidR="00146447">
          <w:rPr>
            <w:noProof/>
            <w:webHidden/>
          </w:rPr>
          <w:fldChar w:fldCharType="begin"/>
        </w:r>
        <w:r w:rsidR="00172F94">
          <w:rPr>
            <w:noProof/>
            <w:webHidden/>
          </w:rPr>
          <w:instrText xml:space="preserve"> PAGEREF _Toc475459037 \h </w:instrText>
        </w:r>
        <w:r w:rsidR="00146447">
          <w:rPr>
            <w:noProof/>
            <w:webHidden/>
          </w:rPr>
        </w:r>
        <w:r w:rsidR="00146447">
          <w:rPr>
            <w:noProof/>
            <w:webHidden/>
          </w:rPr>
          <w:fldChar w:fldCharType="separate"/>
        </w:r>
        <w:r w:rsidR="000732CB">
          <w:rPr>
            <w:noProof/>
            <w:webHidden/>
          </w:rPr>
          <w:t>55</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8" w:history="1">
        <w:r w:rsidR="00172F94" w:rsidRPr="00945ED7">
          <w:rPr>
            <w:rStyle w:val="ae"/>
            <w:b/>
            <w:bCs/>
            <w:noProof/>
            <w:kern w:val="32"/>
          </w:rPr>
          <w:t>41.</w:t>
        </w:r>
        <w:r w:rsidR="00172F94" w:rsidRPr="00F66A11">
          <w:rPr>
            <w:rFonts w:ascii="Calibri" w:hAnsi="Calibri"/>
            <w:noProof/>
            <w:sz w:val="22"/>
            <w:szCs w:val="22"/>
          </w:rPr>
          <w:tab/>
        </w:r>
        <w:r w:rsidR="00172F94" w:rsidRPr="00945ED7">
          <w:rPr>
            <w:rStyle w:val="ae"/>
            <w:b/>
            <w:bCs/>
            <w:noProof/>
            <w:kern w:val="32"/>
          </w:rPr>
          <w:t>Запрос предложений</w:t>
        </w:r>
        <w:r w:rsidR="00172F94">
          <w:rPr>
            <w:noProof/>
            <w:webHidden/>
          </w:rPr>
          <w:tab/>
        </w:r>
        <w:r w:rsidR="00146447">
          <w:rPr>
            <w:noProof/>
            <w:webHidden/>
          </w:rPr>
          <w:fldChar w:fldCharType="begin"/>
        </w:r>
        <w:r w:rsidR="00172F94">
          <w:rPr>
            <w:noProof/>
            <w:webHidden/>
          </w:rPr>
          <w:instrText xml:space="preserve"> PAGEREF _Toc475459038 \h </w:instrText>
        </w:r>
        <w:r w:rsidR="00146447">
          <w:rPr>
            <w:noProof/>
            <w:webHidden/>
          </w:rPr>
        </w:r>
        <w:r w:rsidR="00146447">
          <w:rPr>
            <w:noProof/>
            <w:webHidden/>
          </w:rPr>
          <w:fldChar w:fldCharType="separate"/>
        </w:r>
        <w:r w:rsidR="000732CB">
          <w:rPr>
            <w:noProof/>
            <w:webHidden/>
          </w:rPr>
          <w:t>58</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39" w:history="1">
        <w:r w:rsidR="00172F94" w:rsidRPr="00945ED7">
          <w:rPr>
            <w:rStyle w:val="ae"/>
            <w:b/>
            <w:bCs/>
            <w:noProof/>
            <w:kern w:val="32"/>
          </w:rPr>
          <w:t>42.</w:t>
        </w:r>
        <w:r w:rsidR="00172F94" w:rsidRPr="00F66A11">
          <w:rPr>
            <w:rFonts w:ascii="Calibri" w:hAnsi="Calibri"/>
            <w:noProof/>
            <w:sz w:val="22"/>
            <w:szCs w:val="22"/>
          </w:rPr>
          <w:tab/>
        </w:r>
        <w:r w:rsidR="00172F94" w:rsidRPr="00945ED7">
          <w:rPr>
            <w:rStyle w:val="ae"/>
            <w:b/>
            <w:bCs/>
            <w:noProof/>
            <w:kern w:val="32"/>
          </w:rPr>
          <w:t>Запрос цен (котировок)</w:t>
        </w:r>
        <w:r w:rsidR="00172F94">
          <w:rPr>
            <w:noProof/>
            <w:webHidden/>
          </w:rPr>
          <w:tab/>
        </w:r>
        <w:r w:rsidR="00146447">
          <w:rPr>
            <w:noProof/>
            <w:webHidden/>
          </w:rPr>
          <w:fldChar w:fldCharType="begin"/>
        </w:r>
        <w:r w:rsidR="00172F94">
          <w:rPr>
            <w:noProof/>
            <w:webHidden/>
          </w:rPr>
          <w:instrText xml:space="preserve"> PAGEREF _Toc475459039 \h </w:instrText>
        </w:r>
        <w:r w:rsidR="00146447">
          <w:rPr>
            <w:noProof/>
            <w:webHidden/>
          </w:rPr>
        </w:r>
        <w:r w:rsidR="00146447">
          <w:rPr>
            <w:noProof/>
            <w:webHidden/>
          </w:rPr>
          <w:fldChar w:fldCharType="separate"/>
        </w:r>
        <w:r w:rsidR="000732CB">
          <w:rPr>
            <w:noProof/>
            <w:webHidden/>
          </w:rPr>
          <w:t>61</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0" w:history="1">
        <w:r w:rsidR="00172F94" w:rsidRPr="00945ED7">
          <w:rPr>
            <w:rStyle w:val="ae"/>
            <w:b/>
            <w:bCs/>
            <w:noProof/>
            <w:kern w:val="32"/>
          </w:rPr>
          <w:t>43.</w:t>
        </w:r>
        <w:r w:rsidR="00172F94" w:rsidRPr="00F66A11">
          <w:rPr>
            <w:rFonts w:ascii="Calibri" w:hAnsi="Calibri"/>
            <w:noProof/>
            <w:sz w:val="22"/>
            <w:szCs w:val="22"/>
          </w:rPr>
          <w:tab/>
        </w:r>
        <w:r w:rsidR="00172F94" w:rsidRPr="00945ED7">
          <w:rPr>
            <w:rStyle w:val="ae"/>
            <w:b/>
            <w:bCs/>
            <w:noProof/>
            <w:kern w:val="32"/>
          </w:rPr>
          <w:t>Запрос котировок из перечня финансовых организаций</w:t>
        </w:r>
        <w:r w:rsidR="00172F94">
          <w:rPr>
            <w:noProof/>
            <w:webHidden/>
          </w:rPr>
          <w:tab/>
        </w:r>
        <w:r w:rsidR="00146447">
          <w:rPr>
            <w:noProof/>
            <w:webHidden/>
          </w:rPr>
          <w:fldChar w:fldCharType="begin"/>
        </w:r>
        <w:r w:rsidR="00172F94">
          <w:rPr>
            <w:noProof/>
            <w:webHidden/>
          </w:rPr>
          <w:instrText xml:space="preserve"> PAGEREF _Toc475459040 \h </w:instrText>
        </w:r>
        <w:r w:rsidR="00146447">
          <w:rPr>
            <w:noProof/>
            <w:webHidden/>
          </w:rPr>
        </w:r>
        <w:r w:rsidR="00146447">
          <w:rPr>
            <w:noProof/>
            <w:webHidden/>
          </w:rPr>
          <w:fldChar w:fldCharType="separate"/>
        </w:r>
        <w:r w:rsidR="000732CB">
          <w:rPr>
            <w:noProof/>
            <w:webHidden/>
          </w:rPr>
          <w:t>62</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1" w:history="1">
        <w:r w:rsidR="00172F94" w:rsidRPr="00945ED7">
          <w:rPr>
            <w:rStyle w:val="ae"/>
            <w:b/>
            <w:bCs/>
            <w:noProof/>
            <w:kern w:val="32"/>
          </w:rPr>
          <w:t>44.</w:t>
        </w:r>
        <w:r w:rsidR="00172F94" w:rsidRPr="00F66A11">
          <w:rPr>
            <w:rFonts w:ascii="Calibri" w:hAnsi="Calibri"/>
            <w:noProof/>
            <w:sz w:val="22"/>
            <w:szCs w:val="22"/>
          </w:rPr>
          <w:tab/>
        </w:r>
        <w:r w:rsidR="00172F94" w:rsidRPr="00945ED7">
          <w:rPr>
            <w:rStyle w:val="ae"/>
            <w:b/>
            <w:bCs/>
            <w:noProof/>
            <w:kern w:val="32"/>
          </w:rPr>
          <w:t>Конкурентные переговоры</w:t>
        </w:r>
        <w:r w:rsidR="00172F94">
          <w:rPr>
            <w:noProof/>
            <w:webHidden/>
          </w:rPr>
          <w:tab/>
        </w:r>
        <w:r w:rsidR="00146447">
          <w:rPr>
            <w:noProof/>
            <w:webHidden/>
          </w:rPr>
          <w:fldChar w:fldCharType="begin"/>
        </w:r>
        <w:r w:rsidR="00172F94">
          <w:rPr>
            <w:noProof/>
            <w:webHidden/>
          </w:rPr>
          <w:instrText xml:space="preserve"> PAGEREF _Toc475459041 \h </w:instrText>
        </w:r>
        <w:r w:rsidR="00146447">
          <w:rPr>
            <w:noProof/>
            <w:webHidden/>
          </w:rPr>
        </w:r>
        <w:r w:rsidR="00146447">
          <w:rPr>
            <w:noProof/>
            <w:webHidden/>
          </w:rPr>
          <w:fldChar w:fldCharType="separate"/>
        </w:r>
        <w:r w:rsidR="000732CB">
          <w:rPr>
            <w:noProof/>
            <w:webHidden/>
          </w:rPr>
          <w:t>64</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2" w:history="1">
        <w:r w:rsidR="00172F94" w:rsidRPr="00945ED7">
          <w:rPr>
            <w:rStyle w:val="ae"/>
            <w:b/>
            <w:noProof/>
          </w:rPr>
          <w:t>45.</w:t>
        </w:r>
        <w:r w:rsidR="00172F94" w:rsidRPr="00F66A11">
          <w:rPr>
            <w:rFonts w:ascii="Calibri" w:hAnsi="Calibri"/>
            <w:noProof/>
            <w:sz w:val="22"/>
            <w:szCs w:val="22"/>
          </w:rPr>
          <w:tab/>
        </w:r>
        <w:r w:rsidR="00172F94" w:rsidRPr="00945ED7">
          <w:rPr>
            <w:rStyle w:val="ae"/>
            <w:b/>
            <w:noProof/>
          </w:rPr>
          <w:t>Участие в процедурах, организуемых продавцами Продукции</w:t>
        </w:r>
        <w:r w:rsidR="00172F94">
          <w:rPr>
            <w:noProof/>
            <w:webHidden/>
          </w:rPr>
          <w:tab/>
        </w:r>
        <w:r w:rsidR="00146447">
          <w:rPr>
            <w:noProof/>
            <w:webHidden/>
          </w:rPr>
          <w:fldChar w:fldCharType="begin"/>
        </w:r>
        <w:r w:rsidR="00172F94">
          <w:rPr>
            <w:noProof/>
            <w:webHidden/>
          </w:rPr>
          <w:instrText xml:space="preserve"> PAGEREF _Toc475459042 \h </w:instrText>
        </w:r>
        <w:r w:rsidR="00146447">
          <w:rPr>
            <w:noProof/>
            <w:webHidden/>
          </w:rPr>
        </w:r>
        <w:r w:rsidR="00146447">
          <w:rPr>
            <w:noProof/>
            <w:webHidden/>
          </w:rPr>
          <w:fldChar w:fldCharType="separate"/>
        </w:r>
        <w:r w:rsidR="000732CB">
          <w:rPr>
            <w:noProof/>
            <w:webHidden/>
          </w:rPr>
          <w:t>66</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3" w:history="1">
        <w:r w:rsidR="00172F94" w:rsidRPr="00945ED7">
          <w:rPr>
            <w:rStyle w:val="ae"/>
            <w:b/>
            <w:noProof/>
          </w:rPr>
          <w:t>46.</w:t>
        </w:r>
        <w:r w:rsidR="00172F94" w:rsidRPr="00F66A11">
          <w:rPr>
            <w:rFonts w:ascii="Calibri" w:hAnsi="Calibri"/>
            <w:noProof/>
            <w:sz w:val="22"/>
            <w:szCs w:val="22"/>
          </w:rPr>
          <w:tab/>
        </w:r>
        <w:r w:rsidR="00172F94" w:rsidRPr="00945ED7">
          <w:rPr>
            <w:rStyle w:val="ae"/>
            <w:b/>
            <w:noProof/>
          </w:rPr>
          <w:t>Единственный поставщик</w:t>
        </w:r>
        <w:r w:rsidR="00172F94">
          <w:rPr>
            <w:noProof/>
            <w:webHidden/>
          </w:rPr>
          <w:tab/>
        </w:r>
        <w:r w:rsidR="00146447">
          <w:rPr>
            <w:noProof/>
            <w:webHidden/>
          </w:rPr>
          <w:fldChar w:fldCharType="begin"/>
        </w:r>
        <w:r w:rsidR="00172F94">
          <w:rPr>
            <w:noProof/>
            <w:webHidden/>
          </w:rPr>
          <w:instrText xml:space="preserve"> PAGEREF _Toc475459043 \h </w:instrText>
        </w:r>
        <w:r w:rsidR="00146447">
          <w:rPr>
            <w:noProof/>
            <w:webHidden/>
          </w:rPr>
        </w:r>
        <w:r w:rsidR="00146447">
          <w:rPr>
            <w:noProof/>
            <w:webHidden/>
          </w:rPr>
          <w:fldChar w:fldCharType="separate"/>
        </w:r>
        <w:r w:rsidR="000732CB">
          <w:rPr>
            <w:noProof/>
            <w:webHidden/>
          </w:rPr>
          <w:t>66</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4" w:history="1">
        <w:r w:rsidR="00172F94" w:rsidRPr="00945ED7">
          <w:rPr>
            <w:rStyle w:val="ae"/>
            <w:b/>
            <w:noProof/>
          </w:rPr>
          <w:t>Глава VI. Разрешение разногласий, связанных с проведением закупок</w:t>
        </w:r>
        <w:r w:rsidR="00172F94">
          <w:rPr>
            <w:noProof/>
            <w:webHidden/>
          </w:rPr>
          <w:tab/>
        </w:r>
        <w:r w:rsidR="00146447">
          <w:rPr>
            <w:noProof/>
            <w:webHidden/>
          </w:rPr>
          <w:fldChar w:fldCharType="begin"/>
        </w:r>
        <w:r w:rsidR="00172F94">
          <w:rPr>
            <w:noProof/>
            <w:webHidden/>
          </w:rPr>
          <w:instrText xml:space="preserve"> PAGEREF _Toc475459044 \h </w:instrText>
        </w:r>
        <w:r w:rsidR="00146447">
          <w:rPr>
            <w:noProof/>
            <w:webHidden/>
          </w:rPr>
        </w:r>
        <w:r w:rsidR="00146447">
          <w:rPr>
            <w:noProof/>
            <w:webHidden/>
          </w:rPr>
          <w:fldChar w:fldCharType="separate"/>
        </w:r>
        <w:r w:rsidR="000732CB">
          <w:rPr>
            <w:noProof/>
            <w:webHidden/>
          </w:rPr>
          <w:t>69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5" w:history="1">
        <w:r w:rsidR="00172F94" w:rsidRPr="00945ED7">
          <w:rPr>
            <w:rStyle w:val="ae"/>
            <w:b/>
            <w:bCs/>
            <w:noProof/>
            <w:kern w:val="32"/>
          </w:rPr>
          <w:t>47.</w:t>
        </w:r>
        <w:r w:rsidR="00172F94" w:rsidRPr="00F66A11">
          <w:rPr>
            <w:rFonts w:ascii="Calibri" w:hAnsi="Calibri"/>
            <w:noProof/>
            <w:sz w:val="22"/>
            <w:szCs w:val="22"/>
          </w:rPr>
          <w:tab/>
        </w:r>
        <w:r w:rsidR="00172F94" w:rsidRPr="00945ED7">
          <w:rPr>
            <w:rStyle w:val="ae"/>
            <w:b/>
            <w:bCs/>
            <w:noProof/>
            <w:kern w:val="32"/>
          </w:rPr>
          <w:t>Разногласия между Участником закупки и ее Заказчиком, Организатором (внешние разногласия)</w:t>
        </w:r>
        <w:r w:rsidR="00172F94">
          <w:rPr>
            <w:noProof/>
            <w:webHidden/>
          </w:rPr>
          <w:tab/>
        </w:r>
        <w:r w:rsidR="00146447">
          <w:rPr>
            <w:noProof/>
            <w:webHidden/>
          </w:rPr>
          <w:fldChar w:fldCharType="begin"/>
        </w:r>
        <w:r w:rsidR="00172F94">
          <w:rPr>
            <w:noProof/>
            <w:webHidden/>
          </w:rPr>
          <w:instrText xml:space="preserve"> PAGEREF _Toc475459045 \h </w:instrText>
        </w:r>
        <w:r w:rsidR="00146447">
          <w:rPr>
            <w:noProof/>
            <w:webHidden/>
          </w:rPr>
        </w:r>
        <w:r w:rsidR="00146447">
          <w:rPr>
            <w:noProof/>
            <w:webHidden/>
          </w:rPr>
          <w:fldChar w:fldCharType="separate"/>
        </w:r>
        <w:r w:rsidR="000732CB">
          <w:rPr>
            <w:noProof/>
            <w:webHidden/>
          </w:rPr>
          <w:t>69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6" w:history="1">
        <w:r w:rsidR="00172F94" w:rsidRPr="00945ED7">
          <w:rPr>
            <w:rStyle w:val="ae"/>
            <w:b/>
            <w:bCs/>
            <w:noProof/>
            <w:kern w:val="32"/>
          </w:rPr>
          <w:t>48.</w:t>
        </w:r>
        <w:r w:rsidR="00172F94" w:rsidRPr="00F66A11">
          <w:rPr>
            <w:rFonts w:ascii="Calibri" w:hAnsi="Calibri"/>
            <w:noProof/>
            <w:sz w:val="22"/>
            <w:szCs w:val="22"/>
          </w:rPr>
          <w:tab/>
        </w:r>
        <w:r w:rsidR="00172F94" w:rsidRPr="00945ED7">
          <w:rPr>
            <w:rStyle w:val="ae"/>
            <w:b/>
            <w:bCs/>
            <w:noProof/>
            <w:kern w:val="32"/>
          </w:rPr>
          <w:t>Разногласия при принятии решений в ходе проведения закупок (внутренние разногласия)</w:t>
        </w:r>
        <w:r w:rsidR="00172F94">
          <w:rPr>
            <w:noProof/>
            <w:webHidden/>
          </w:rPr>
          <w:tab/>
        </w:r>
        <w:r w:rsidR="00146447">
          <w:rPr>
            <w:noProof/>
            <w:webHidden/>
          </w:rPr>
          <w:fldChar w:fldCharType="begin"/>
        </w:r>
        <w:r w:rsidR="00172F94">
          <w:rPr>
            <w:noProof/>
            <w:webHidden/>
          </w:rPr>
          <w:instrText xml:space="preserve"> PAGEREF _Toc475459046 \h </w:instrText>
        </w:r>
        <w:r w:rsidR="00146447">
          <w:rPr>
            <w:noProof/>
            <w:webHidden/>
          </w:rPr>
        </w:r>
        <w:r w:rsidR="00146447">
          <w:rPr>
            <w:noProof/>
            <w:webHidden/>
          </w:rPr>
          <w:fldChar w:fldCharType="separate"/>
        </w:r>
        <w:r w:rsidR="000732CB">
          <w:rPr>
            <w:noProof/>
            <w:webHidden/>
          </w:rPr>
          <w:t>69</w:t>
        </w:r>
        <w:r w:rsidR="00146447">
          <w:rPr>
            <w:noProof/>
            <w:webHidden/>
          </w:rPr>
          <w:fldChar w:fldCharType="end"/>
        </w:r>
      </w:hyperlink>
    </w:p>
    <w:p w:rsidR="00172F94" w:rsidRPr="00F66A11" w:rsidRDefault="009B0F10">
      <w:pPr>
        <w:pStyle w:val="15"/>
        <w:rPr>
          <w:rFonts w:ascii="Calibri" w:hAnsi="Calibri"/>
          <w:noProof/>
          <w:sz w:val="22"/>
          <w:szCs w:val="22"/>
        </w:rPr>
      </w:pPr>
      <w:hyperlink w:anchor="_Toc475459047" w:history="1">
        <w:r w:rsidR="00172F94" w:rsidRPr="00945ED7">
          <w:rPr>
            <w:rStyle w:val="ae"/>
            <w:b/>
            <w:noProof/>
          </w:rPr>
          <w:t>ПРИЛОЖЕНИЕ 1</w:t>
        </w:r>
        <w:r w:rsidR="00172F94">
          <w:rPr>
            <w:noProof/>
            <w:webHidden/>
          </w:rPr>
          <w:tab/>
        </w:r>
        <w:r w:rsidR="00146447">
          <w:rPr>
            <w:noProof/>
            <w:webHidden/>
          </w:rPr>
          <w:fldChar w:fldCharType="begin"/>
        </w:r>
        <w:r w:rsidR="00172F94">
          <w:rPr>
            <w:noProof/>
            <w:webHidden/>
          </w:rPr>
          <w:instrText xml:space="preserve"> PAGEREF _Toc475459047 \h </w:instrText>
        </w:r>
        <w:r w:rsidR="00146447">
          <w:rPr>
            <w:noProof/>
            <w:webHidden/>
          </w:rPr>
        </w:r>
        <w:r w:rsidR="00146447">
          <w:rPr>
            <w:noProof/>
            <w:webHidden/>
          </w:rPr>
          <w:fldChar w:fldCharType="separate"/>
        </w:r>
        <w:r w:rsidR="000732CB">
          <w:rPr>
            <w:noProof/>
            <w:webHidden/>
          </w:rPr>
          <w:t>72</w:t>
        </w:r>
        <w:r w:rsidR="00146447">
          <w:rPr>
            <w:noProof/>
            <w:webHidden/>
          </w:rPr>
          <w:fldChar w:fldCharType="end"/>
        </w:r>
      </w:hyperlink>
    </w:p>
    <w:p w:rsidR="00312E2B" w:rsidRPr="00312E2B" w:rsidRDefault="00146447" w:rsidP="00312E2B">
      <w:pPr>
        <w:spacing w:after="0" w:line="240" w:lineRule="auto"/>
        <w:rPr>
          <w:rFonts w:ascii="Times New Roman" w:hAnsi="Times New Roman"/>
          <w:b/>
          <w:snapToGrid w:val="0"/>
          <w:sz w:val="28"/>
          <w:szCs w:val="24"/>
          <w:lang w:eastAsia="ru-RU"/>
        </w:rPr>
      </w:pPr>
      <w:r w:rsidRPr="00312E2B">
        <w:rPr>
          <w:rFonts w:ascii="Times New Roman" w:hAnsi="Times New Roman"/>
          <w:bCs/>
          <w:iCs/>
          <w:noProof/>
          <w:sz w:val="24"/>
          <w:szCs w:val="24"/>
          <w:lang w:eastAsia="ru-RU"/>
        </w:rPr>
        <w:fldChar w:fldCharType="end"/>
      </w:r>
      <w:r w:rsidR="00312E2B" w:rsidRPr="00312E2B">
        <w:rPr>
          <w:rFonts w:ascii="Times New Roman" w:hAnsi="Times New Roman"/>
          <w:b/>
          <w:snapToGrid w:val="0"/>
          <w:sz w:val="28"/>
          <w:szCs w:val="24"/>
          <w:lang w:eastAsia="ru-RU"/>
        </w:rPr>
        <w:br w:type="page"/>
      </w:r>
    </w:p>
    <w:p w:rsidR="00312E2B" w:rsidRPr="00312E2B" w:rsidRDefault="00312E2B" w:rsidP="00312E2B">
      <w:pPr>
        <w:tabs>
          <w:tab w:val="left" w:pos="426"/>
          <w:tab w:val="left" w:pos="9498"/>
        </w:tabs>
        <w:spacing w:before="120" w:after="0" w:line="240" w:lineRule="auto"/>
        <w:ind w:right="282"/>
        <w:jc w:val="both"/>
        <w:outlineLvl w:val="0"/>
        <w:rPr>
          <w:rFonts w:ascii="Times New Roman" w:hAnsi="Times New Roman"/>
          <w:b/>
          <w:bCs/>
          <w:iCs/>
          <w:noProof/>
          <w:snapToGrid w:val="0"/>
          <w:kern w:val="32"/>
          <w:sz w:val="28"/>
          <w:szCs w:val="24"/>
          <w:lang w:eastAsia="ru-RU"/>
        </w:rPr>
      </w:pPr>
      <w:bookmarkStart w:id="7" w:name="_Toc409785989"/>
      <w:bookmarkStart w:id="8" w:name="_Toc428869213"/>
      <w:bookmarkStart w:id="9" w:name="_Toc428869402"/>
      <w:bookmarkStart w:id="10" w:name="_Toc428869976"/>
      <w:bookmarkStart w:id="11" w:name="_Toc475458993"/>
      <w:r w:rsidRPr="00312E2B">
        <w:rPr>
          <w:rFonts w:ascii="Times New Roman" w:hAnsi="Times New Roman"/>
          <w:b/>
          <w:bCs/>
          <w:iCs/>
          <w:noProof/>
          <w:snapToGrid w:val="0"/>
          <w:kern w:val="32"/>
          <w:sz w:val="28"/>
          <w:szCs w:val="24"/>
          <w:lang w:eastAsia="ru-RU"/>
        </w:rPr>
        <w:lastRenderedPageBreak/>
        <w:t>Глава I. Общие положения</w:t>
      </w:r>
      <w:bookmarkEnd w:id="7"/>
      <w:bookmarkEnd w:id="8"/>
      <w:bookmarkEnd w:id="9"/>
      <w:bookmarkEnd w:id="10"/>
      <w:bookmarkEnd w:id="11"/>
    </w:p>
    <w:p w:rsidR="00312E2B" w:rsidRPr="00312E2B" w:rsidRDefault="00312E2B" w:rsidP="00312E2B">
      <w:pPr>
        <w:numPr>
          <w:ilvl w:val="0"/>
          <w:numId w:val="114"/>
        </w:numPr>
        <w:tabs>
          <w:tab w:val="left" w:pos="1134"/>
        </w:tabs>
        <w:spacing w:before="240" w:after="120" w:line="240" w:lineRule="auto"/>
        <w:outlineLvl w:val="0"/>
        <w:rPr>
          <w:rFonts w:ascii="Times New Roman" w:hAnsi="Times New Roman"/>
          <w:b/>
          <w:bCs/>
          <w:kern w:val="32"/>
          <w:sz w:val="28"/>
          <w:szCs w:val="28"/>
        </w:rPr>
      </w:pPr>
      <w:bookmarkStart w:id="12" w:name="_Toc409785990"/>
      <w:bookmarkStart w:id="13" w:name="_Toc428869214"/>
      <w:bookmarkStart w:id="14" w:name="_Toc428869403"/>
      <w:bookmarkStart w:id="15" w:name="_Toc428869977"/>
      <w:bookmarkStart w:id="16" w:name="_Toc475458994"/>
      <w:r w:rsidRPr="00312E2B">
        <w:rPr>
          <w:rFonts w:ascii="Times New Roman" w:hAnsi="Times New Roman"/>
          <w:b/>
          <w:bCs/>
          <w:kern w:val="32"/>
          <w:sz w:val="28"/>
          <w:szCs w:val="28"/>
        </w:rPr>
        <w:t>Термины и определения</w:t>
      </w:r>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6520"/>
      </w:tblGrid>
      <w:tr w:rsidR="00312E2B" w:rsidRPr="00312E2B" w:rsidTr="002C21D4">
        <w:trPr>
          <w:tblHeader/>
        </w:trPr>
        <w:tc>
          <w:tcPr>
            <w:tcW w:w="316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Термины/сокращения</w:t>
            </w:r>
          </w:p>
        </w:tc>
        <w:tc>
          <w:tcPr>
            <w:tcW w:w="672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Определения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Аварийная закупка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Закупка, которая возникла вследствие произошедшей аварийной ситуации, непреодолимой силы, чрезвычайных ситуаций природного или техногенного характера, а также в целях предотвращения угрозы их возникновения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Альтернативное предложение</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Группа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ПАО «Интер РАО» и его ДО</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Годовая комплексная программа закупок /ГКПЗ</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День</w:t>
            </w:r>
            <w:r w:rsidRPr="00312E2B" w:rsidDel="006340A8">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Календарный день, если иное специально не указано в настоящем Положении</w:t>
            </w:r>
            <w:r w:rsidRPr="00312E2B" w:rsidDel="006340A8">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rPr>
              <w:t>ДО</w:t>
            </w:r>
            <w:r w:rsidR="007D678F">
              <w:rPr>
                <w:rFonts w:ascii="Times New Roman" w:hAnsi="Times New Roman"/>
              </w:rPr>
              <w:t xml:space="preserve"> </w:t>
            </w:r>
            <w:r w:rsidR="007D678F" w:rsidRPr="005967D5">
              <w:rPr>
                <w:rFonts w:ascii="Times New Roman" w:hAnsi="Times New Roman"/>
              </w:rPr>
              <w:t>(дочернее общество)</w:t>
            </w:r>
          </w:p>
        </w:tc>
        <w:tc>
          <w:tcPr>
            <w:tcW w:w="6724" w:type="dxa"/>
          </w:tcPr>
          <w:p w:rsidR="005967D5" w:rsidRPr="005967D5" w:rsidRDefault="007D678F" w:rsidP="005967D5">
            <w:pPr>
              <w:spacing w:after="0" w:line="240" w:lineRule="auto"/>
              <w:jc w:val="both"/>
              <w:rPr>
                <w:rFonts w:ascii="Times New Roman" w:hAnsi="Times New Roman"/>
              </w:rPr>
            </w:pPr>
            <w:r>
              <w:rPr>
                <w:rFonts w:ascii="Times New Roman" w:hAnsi="Times New Roman"/>
              </w:rPr>
              <w:t>Х</w:t>
            </w:r>
            <w:r w:rsidR="005967D5" w:rsidRPr="005967D5">
              <w:rPr>
                <w:rFonts w:ascii="Times New Roman" w:hAnsi="Times New Roman"/>
              </w:rPr>
              <w:t xml:space="preserve">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rsidR="00312E2B" w:rsidRPr="00312E2B" w:rsidRDefault="005967D5" w:rsidP="005967D5">
            <w:pPr>
              <w:spacing w:after="0" w:line="240" w:lineRule="auto"/>
              <w:jc w:val="both"/>
              <w:rPr>
                <w:rFonts w:ascii="Times New Roman" w:hAnsi="Times New Roman"/>
                <w:bCs/>
                <w:lang w:eastAsia="ru-RU"/>
              </w:rPr>
            </w:pPr>
            <w:r w:rsidRPr="005967D5">
              <w:rPr>
                <w:rFonts w:ascii="Times New Roman" w:hAnsi="Times New Roman"/>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rPr>
            </w:pPr>
            <w:r w:rsidRPr="00312E2B">
              <w:rPr>
                <w:rFonts w:ascii="Times New Roman" w:hAnsi="Times New Roman"/>
              </w:rPr>
              <w:t>Единоличный исполнительный орган/ЕИО</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Единоличный исполнительный орган Общества (определяется в соответствии с уставом Общества)</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Заказчик (Общество)</w:t>
            </w:r>
          </w:p>
        </w:tc>
        <w:tc>
          <w:tcPr>
            <w:tcW w:w="6724" w:type="dxa"/>
          </w:tcPr>
          <w:p w:rsidR="00312E2B" w:rsidRPr="00312E2B" w:rsidRDefault="00300A79" w:rsidP="00312E2B">
            <w:pPr>
              <w:spacing w:before="120" w:after="60" w:line="240" w:lineRule="auto"/>
              <w:jc w:val="both"/>
              <w:rPr>
                <w:rFonts w:ascii="Times New Roman" w:hAnsi="Times New Roman"/>
                <w:i/>
                <w:lang w:eastAsia="ru-RU"/>
              </w:rPr>
            </w:pPr>
            <w:r w:rsidRPr="00F84059">
              <w:rPr>
                <w:rFonts w:ascii="Times New Roman" w:hAnsi="Times New Roman"/>
              </w:rPr>
              <w:t>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Закупающий работник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Закупочная комиссия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Закупка (процедура закупки, Закупочная процедура)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Последовательность действий Заказчика и/или Организатора закупок, осуществляемых в порядке, предусмотренным настоящим Положением, по определению поставщиков в целях заключения с ними договоров на поставки товаров, выполнение работ, оказания услуг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lastRenderedPageBreak/>
              <w:t>Закупка у единственного поставщика</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Закупочная документация</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Закупочная деятельность</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Закрытые Закупочные процедуры</w:t>
            </w:r>
            <w:r w:rsidRPr="00312E2B" w:rsidDel="006340A8">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rPr>
              <w:t>Процедуры, в которых могут принять участие только специально приглашенные лица</w:t>
            </w:r>
            <w:r w:rsidRPr="00312E2B" w:rsidDel="00B11840">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Заявка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Потенциального участника/Участника закупки, имеет правовой статус оферты и рассматривается Организатором закупки в соответствии с этим</w:t>
            </w:r>
            <w:r w:rsidRPr="00312E2B">
              <w:t xml:space="preserve"> </w:t>
            </w:r>
            <w:r w:rsidRPr="00312E2B">
              <w:rPr>
                <w:rFonts w:ascii="Times New Roman" w:hAnsi="Times New Roman"/>
                <w:sz w:val="24"/>
                <w:szCs w:val="24"/>
              </w:rPr>
              <w:t xml:space="preserve">(за исключением закупок, </w:t>
            </w:r>
            <w:r w:rsidRPr="00312E2B">
              <w:rPr>
                <w:rFonts w:ascii="Times New Roman" w:hAnsi="Times New Roman"/>
                <w:bCs/>
                <w:sz w:val="24"/>
                <w:szCs w:val="24"/>
              </w:rPr>
              <w:t>проводимых способом торгов)</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Извещение о закупке</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Инициатор договора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Интернет-ресурсы</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Обязательными для размещения информации Интернет-ресурсами  являются:</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Официальный сайт РФ для размещения информации о размещении заказов www.zakupki.gov.ru/единая информационная система;</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Корпоративный сайт Общества (при наличие);</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Сайт Организатора закупки – в целях проведения Закупочных процедур, Организатором закупки по которым выступает сторонний организатор закупки (в т.ч. Специализированная закупочная организация)</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Конверт</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Любая упаковка, надежно закрывающая содержимое (конверт, ящик, мешок, электронный конверт </w:t>
            </w:r>
            <w:r w:rsidRPr="00312E2B">
              <w:rPr>
                <w:rFonts w:ascii="Times New Roman" w:hAnsi="Times New Roman"/>
                <w:i/>
                <w:lang w:eastAsia="ru-RU"/>
              </w:rPr>
              <w:t>(для Закупок на электронных торговых площадках)</w:t>
            </w:r>
            <w:r w:rsidRPr="00312E2B">
              <w:rPr>
                <w:rFonts w:ascii="Times New Roman" w:hAnsi="Times New Roman"/>
                <w:lang w:eastAsia="ru-RU"/>
              </w:rPr>
              <w:t xml:space="preserve"> и т.д.)</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rPr>
              <w:t>Конкурентные Закупочные процедуры</w:t>
            </w:r>
            <w:r w:rsidRPr="00312E2B" w:rsidDel="006A3227">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Процедуры Закупок, использующие состязательность предложений Потенциальных участников/Участников закупки</w:t>
            </w:r>
            <w:r w:rsidRPr="00312E2B" w:rsidDel="006A3227">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lastRenderedPageBreak/>
              <w:t>Лот</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которую в рамках процедуры Закупки подается отдельное предложение и заключается договор (договоры).</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Обеспечение Заявки на участие в Закупке</w:t>
            </w:r>
          </w:p>
        </w:tc>
        <w:tc>
          <w:tcPr>
            <w:tcW w:w="6724" w:type="dxa"/>
          </w:tcPr>
          <w:p w:rsidR="00312E2B" w:rsidRPr="00312E2B" w:rsidDel="00B94011"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Обеспечение исполнения обязательств Потенциального участника/Участника закупки, связанных с подачей им Заявки на участие в Закупке</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Аналогичная/одноименная 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Организатор закупки</w:t>
            </w:r>
          </w:p>
        </w:tc>
        <w:tc>
          <w:tcPr>
            <w:tcW w:w="6724" w:type="dxa"/>
          </w:tcPr>
          <w:p w:rsidR="00312E2B" w:rsidRPr="00312E2B" w:rsidRDefault="00312E2B" w:rsidP="00312E2B">
            <w:pPr>
              <w:spacing w:before="60" w:after="60" w:line="240" w:lineRule="auto"/>
              <w:jc w:val="both"/>
              <w:rPr>
                <w:rFonts w:ascii="Times New Roman" w:hAnsi="Times New Roman"/>
                <w:u w:val="single"/>
                <w:lang w:eastAsia="ru-RU"/>
              </w:rPr>
            </w:pPr>
            <w:r w:rsidRPr="00312E2B">
              <w:rPr>
                <w:rFonts w:ascii="Times New Roman" w:hAnsi="Times New Roman"/>
                <w:lang w:eastAsia="ru-RU"/>
              </w:rPr>
              <w:t xml:space="preserve">Общество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Открытые Закупочные процедуры</w:t>
            </w:r>
            <w:r w:rsidRPr="00312E2B" w:rsidDel="00185978">
              <w:rPr>
                <w:rFonts w:ascii="Times New Roman" w:hAnsi="Times New Roman"/>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Процедуры, в которых может принять участие любое лицо в соответствии с требованиями настоящего Положения</w:t>
            </w:r>
            <w:r w:rsidRPr="00312E2B" w:rsidDel="00185978">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Переторжка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w:t>
            </w:r>
          </w:p>
        </w:tc>
      </w:tr>
      <w:tr w:rsidR="00312E2B" w:rsidRPr="00312E2B" w:rsidTr="002C21D4">
        <w:tc>
          <w:tcPr>
            <w:tcW w:w="3164" w:type="dxa"/>
          </w:tcPr>
          <w:p w:rsidR="00312E2B" w:rsidRPr="00312E2B" w:rsidRDefault="00312E2B" w:rsidP="00312E2B">
            <w:pPr>
              <w:tabs>
                <w:tab w:val="left" w:pos="1640"/>
              </w:tabs>
              <w:spacing w:before="120" w:after="120" w:line="240" w:lineRule="auto"/>
              <w:rPr>
                <w:rFonts w:ascii="Times New Roman" w:hAnsi="Times New Roman"/>
                <w:lang w:eastAsia="ru-RU"/>
              </w:rPr>
            </w:pPr>
            <w:r w:rsidRPr="00312E2B">
              <w:rPr>
                <w:rFonts w:ascii="Times New Roman" w:hAnsi="Times New Roman"/>
              </w:rPr>
              <w:t>Поставщик</w:t>
            </w:r>
            <w:r w:rsidRPr="00312E2B" w:rsidDel="009774B5">
              <w:rPr>
                <w:rFonts w:ascii="Times New Roman" w:hAnsi="Times New Roman"/>
              </w:rPr>
              <w:t xml:space="preserve"> </w:t>
            </w:r>
            <w:r w:rsidRPr="00312E2B">
              <w:rPr>
                <w:rFonts w:ascii="Times New Roman" w:hAnsi="Times New Roman"/>
              </w:rPr>
              <w:tab/>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 «Продукция»).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Победитель</w:t>
            </w:r>
            <w:r w:rsidRPr="00312E2B" w:rsidDel="009774B5">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Участник(и) конкурентной Закупочной процедуры, который(е) предложил(и) лучшие условия для исполнения договора(ов) в соответствии с Закупочной документацией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Положение о закупках/Положение</w:t>
            </w:r>
          </w:p>
        </w:tc>
        <w:tc>
          <w:tcPr>
            <w:tcW w:w="6724" w:type="dxa"/>
          </w:tcPr>
          <w:p w:rsidR="00312E2B" w:rsidRPr="00312E2B" w:rsidRDefault="00312E2B" w:rsidP="00300A79">
            <w:pPr>
              <w:spacing w:before="120" w:after="60" w:line="240" w:lineRule="auto"/>
              <w:jc w:val="both"/>
              <w:rPr>
                <w:rFonts w:ascii="Times New Roman" w:hAnsi="Times New Roman"/>
                <w:bCs/>
              </w:rPr>
            </w:pPr>
            <w:r w:rsidRPr="00312E2B">
              <w:rPr>
                <w:rFonts w:ascii="Times New Roman" w:hAnsi="Times New Roman"/>
                <w:bCs/>
              </w:rPr>
              <w:t>Настоящее Положение о порядке проведения регламентированных закупок товаров, работ, услуг для</w:t>
            </w:r>
            <w:r w:rsidR="00300A79" w:rsidRPr="005A7191">
              <w:rPr>
                <w:rFonts w:ascii="Times New Roman" w:hAnsi="Times New Roman"/>
                <w:bCs/>
              </w:rPr>
              <w:t xml:space="preserve"> нужд 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Преференция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Преимущество, которое предоставляется определенным группам Потенциальным участникам/Участникам закупки при проведении Закупочной процедуры</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Программа партнерства</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Программа партнерства Заказчика и субъектов малого и среднего предпринимательства,</w:t>
            </w:r>
            <w:r w:rsidRPr="00312E2B" w:rsidDel="00CF2440">
              <w:rPr>
                <w:rFonts w:ascii="Times New Roman" w:hAnsi="Times New Roman"/>
              </w:rPr>
              <w:t xml:space="preserve"> </w:t>
            </w:r>
            <w:r w:rsidRPr="00312E2B">
              <w:rPr>
                <w:rFonts w:ascii="Times New Roman" w:hAnsi="Times New Roman"/>
              </w:rPr>
              <w:t xml:space="preserve">описывающая комплекс мероприятий, направленных на формирование сети квалифицированных и </w:t>
            </w:r>
            <w:r w:rsidRPr="00312E2B">
              <w:rPr>
                <w:rFonts w:ascii="Times New Roman" w:hAnsi="Times New Roman"/>
              </w:rPr>
              <w:lastRenderedPageBreak/>
              <w:t>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http://www.interrao-zakupki.ru).</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lastRenderedPageBreak/>
              <w:t>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312E2B" w:rsidRPr="00312E2B" w:rsidTr="002C21D4">
        <w:trPr>
          <w:trHeight w:val="689"/>
        </w:trPr>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Потенциальный участник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Заинтересованное лицо, претендующее и/или которое может претендовать на заключение договора по результатам участия на заключение договора подавшее заявку на участие в закупочной процедуре в соответствии с требованиями, установленными в закупочной документации. Потенциальным участником может быть 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ПДЗК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ПДЭГ</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экспертная группа,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Специализированная закупочная организация/СЗО</w:t>
            </w:r>
            <w:r w:rsidRPr="00312E2B" w:rsidDel="00B75FDA">
              <w:rPr>
                <w:rFonts w:ascii="Times New Roman" w:hAnsi="Times New Roman"/>
                <w:lang w:eastAsia="ru-RU"/>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 xml:space="preserve">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Сложная продукция</w:t>
            </w:r>
          </w:p>
        </w:tc>
        <w:tc>
          <w:tcPr>
            <w:tcW w:w="6724" w:type="dxa"/>
          </w:tcPr>
          <w:p w:rsidR="00312E2B" w:rsidRPr="00312E2B" w:rsidRDefault="00312E2B" w:rsidP="00312E2B">
            <w:pPr>
              <w:keepNext/>
              <w:spacing w:before="60" w:after="60" w:line="240" w:lineRule="auto"/>
              <w:jc w:val="both"/>
              <w:outlineLvl w:val="3"/>
              <w:rPr>
                <w:rFonts w:ascii="Times New Roman" w:hAnsi="Times New Roman"/>
                <w:lang w:eastAsia="ru-RU"/>
              </w:rPr>
            </w:pPr>
            <w:r w:rsidRPr="00312E2B">
              <w:rPr>
                <w:rFonts w:ascii="Times New Roman" w:hAnsi="Times New Roman"/>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Срочная закупка</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Закупка ввиду срочной потребности в Продукции, не связанной с предотвращением аварии или с ликвидацией ее последствий</w:t>
            </w:r>
          </w:p>
        </w:tc>
      </w:tr>
      <w:tr w:rsidR="00312E2B" w:rsidRPr="00312E2B" w:rsidTr="002C21D4">
        <w:tc>
          <w:tcPr>
            <w:tcW w:w="316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Субподрядчик (соисполнитель) 1-ого уровня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Субъекты МСП</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микропредприятиям, и средним предприятиям</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Торги</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Способ Закупки, проводимый в форме конкурса или аукциона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lastRenderedPageBreak/>
              <w:t>Участник закупки</w:t>
            </w:r>
          </w:p>
          <w:p w:rsidR="00312E2B" w:rsidRPr="00312E2B" w:rsidRDefault="00312E2B" w:rsidP="00312E2B">
            <w:pPr>
              <w:spacing w:before="60" w:after="120" w:line="240" w:lineRule="auto"/>
              <w:rPr>
                <w:rFonts w:ascii="Times New Roman" w:hAnsi="Times New Roman"/>
                <w:i/>
                <w:lang w:eastAsia="ru-RU"/>
              </w:rPr>
            </w:pP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Центральный Закупочный комитет /ЦЗК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локальными нормативными актами Общества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Электронная торговая площадка /ЭТП</w:t>
            </w:r>
          </w:p>
        </w:tc>
        <w:tc>
          <w:tcPr>
            <w:tcW w:w="6724" w:type="dxa"/>
          </w:tcPr>
          <w:p w:rsidR="00312E2B" w:rsidRPr="00312E2B" w:rsidRDefault="00312E2B" w:rsidP="00312E2B">
            <w:pPr>
              <w:spacing w:before="120" w:after="60" w:line="240" w:lineRule="auto"/>
              <w:jc w:val="both"/>
              <w:rPr>
                <w:rFonts w:ascii="Times New Roman" w:hAnsi="Times New Roman"/>
                <w:bCs/>
                <w:lang w:eastAsia="ru-RU"/>
              </w:rPr>
            </w:pPr>
            <w:r w:rsidRPr="00312E2B">
              <w:rPr>
                <w:rFonts w:ascii="Times New Roman" w:hAnsi="Times New Roman"/>
                <w:bCs/>
              </w:rPr>
              <w:t>Программно-аппаратный комплекс, обеспечивающий проведение процедур закупок в электронной форме, т.е. с обменом электронными документами или иными сведениями в электронно-цифровой форме с использованием информационно-телекоммуникационной сети «Интернет»</w:t>
            </w:r>
          </w:p>
        </w:tc>
      </w:tr>
    </w:tbl>
    <w:p w:rsidR="00312E2B" w:rsidRPr="00312E2B" w:rsidRDefault="00312E2B" w:rsidP="00312E2B">
      <w:pPr>
        <w:spacing w:line="240" w:lineRule="auto"/>
        <w:ind w:left="1134"/>
        <w:jc w:val="both"/>
        <w:rPr>
          <w:rFonts w:ascii="Times New Roman" w:hAnsi="Times New Roman"/>
          <w:sz w:val="24"/>
          <w:szCs w:val="24"/>
        </w:rPr>
      </w:pPr>
      <w:r w:rsidRPr="00312E2B">
        <w:rPr>
          <w:rFonts w:ascii="Times New Roman" w:hAnsi="Times New Roman"/>
          <w:sz w:val="24"/>
          <w:szCs w:val="24"/>
        </w:rPr>
        <w:t xml:space="preserve">В настоящем Положении также используются иные термины и определения в значении, предусмотренном или вытекающем из условий настоящего Положения, законодательства РФ или обычаев делового оборота. </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17" w:name="_Toc409785991"/>
      <w:bookmarkStart w:id="18" w:name="_Toc428869215"/>
      <w:bookmarkStart w:id="19" w:name="_Toc428869404"/>
      <w:bookmarkStart w:id="20" w:name="_Toc428869978"/>
      <w:bookmarkStart w:id="21" w:name="_Toc475458995"/>
      <w:r w:rsidRPr="00312E2B">
        <w:rPr>
          <w:rFonts w:ascii="Times New Roman" w:hAnsi="Times New Roman"/>
          <w:b/>
          <w:bCs/>
          <w:kern w:val="32"/>
          <w:sz w:val="28"/>
          <w:szCs w:val="28"/>
        </w:rPr>
        <w:t>Назначение и область применения настоящего Положения и исключения из нее</w:t>
      </w:r>
      <w:bookmarkEnd w:id="17"/>
      <w:bookmarkEnd w:id="18"/>
      <w:bookmarkEnd w:id="19"/>
      <w:bookmarkEnd w:id="20"/>
      <w:bookmarkEnd w:id="21"/>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Положение о порядке проведения регламентированных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Локальные нормативные акты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312E2B">
        <w:t xml:space="preserve"> </w:t>
      </w:r>
      <w:r w:rsidRPr="00312E2B">
        <w:rPr>
          <w:rFonts w:ascii="Times New Roman" w:hAnsi="Times New Roman"/>
          <w:bCs/>
          <w:kern w:val="32"/>
          <w:sz w:val="24"/>
          <w:szCs w:val="24"/>
        </w:rPr>
        <w:t>за исключением случаев, предусмотренных ч.4 ст. 1 Федерального закона от 18.07.2011 г. № 223-ФЗ «О закупках товаров, работ, услуг отдельными видами юридических лиц» (далее –</w:t>
      </w:r>
      <w:r w:rsidRPr="00312E2B">
        <w:t xml:space="preserve"> </w:t>
      </w:r>
      <w:r w:rsidRPr="00312E2B">
        <w:rPr>
          <w:rFonts w:ascii="Times New Roman" w:hAnsi="Times New Roman"/>
          <w:bCs/>
          <w:kern w:val="32"/>
          <w:sz w:val="24"/>
          <w:szCs w:val="24"/>
        </w:rPr>
        <w:t>Федеральный закон № 223 – ФЗ).</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Настоящее Положение применяется в части, не противоречащей специальному законодательству РФ</w:t>
      </w:r>
      <w:r w:rsidRPr="00312E2B" w:rsidDel="00837E48">
        <w:rPr>
          <w:rFonts w:ascii="Times New Roman" w:hAnsi="Times New Roman"/>
          <w:sz w:val="24"/>
          <w:szCs w:val="24"/>
          <w:lang w:eastAsia="ru-RU"/>
        </w:rPr>
        <w:t xml:space="preserve"> </w:t>
      </w:r>
      <w:r w:rsidRPr="00312E2B">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p>
    <w:p w:rsidR="00312E2B" w:rsidRPr="00312E2B" w:rsidRDefault="00312E2B" w:rsidP="00312E2B">
      <w:pPr>
        <w:numPr>
          <w:ilvl w:val="0"/>
          <w:numId w:val="66"/>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законодательством, регулирующим</w:t>
      </w:r>
      <w:r w:rsidRPr="00312E2B">
        <w:t xml:space="preserve"> </w:t>
      </w:r>
      <w:r w:rsidRPr="00312E2B">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гарантирующими кредит либо софинансирующими организациями 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 за исключением:</w:t>
      </w:r>
    </w:p>
    <w:p w:rsidR="00312E2B" w:rsidRPr="00312E2B" w:rsidRDefault="00312E2B" w:rsidP="00312E2B">
      <w:pPr>
        <w:numPr>
          <w:ilvl w:val="0"/>
          <w:numId w:val="6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закупки продукции специализированными компаниями Группы, являющимися центром функциональной ответственности в Группе;</w:t>
      </w:r>
    </w:p>
    <w:p w:rsidR="00312E2B" w:rsidRPr="00312E2B" w:rsidRDefault="00312E2B" w:rsidP="00312E2B">
      <w:pPr>
        <w:numPr>
          <w:ilvl w:val="0"/>
          <w:numId w:val="67"/>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регулируемых видов деятельности в сфере теплоснабжения</w:t>
      </w:r>
      <w:r w:rsidRPr="00312E2B">
        <w:rPr>
          <w:rFonts w:ascii="Times New Roman" w:hAnsi="Times New Roman"/>
          <w:sz w:val="24"/>
          <w:szCs w:val="24"/>
        </w:rPr>
        <w:t xml:space="preserve"> в соответствии с </w:t>
      </w:r>
      <w:r w:rsidRPr="00312E2B">
        <w:rPr>
          <w:rFonts w:ascii="Times New Roman" w:hAnsi="Times New Roman"/>
          <w:sz w:val="24"/>
          <w:szCs w:val="24"/>
          <w:lang w:eastAsia="ru-RU"/>
        </w:rPr>
        <w:t>Федеральным законом от 27.07.2010 N 190-ФЗ "О теплоснабжении".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ограниченного применения настоящего Положения, установлены в Разделе 25 «Проведение закрытых Закупочных процедур» настоящего Положения.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Цели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достижения поставленных целей в Обществе принята централизованная система снабжения.</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bCs/>
          <w:sz w:val="24"/>
          <w:szCs w:val="24"/>
          <w:lang w:eastAsia="ru-RU"/>
        </w:rPr>
        <w:t>Основной целью</w:t>
      </w:r>
      <w:r w:rsidRPr="00312E2B">
        <w:rPr>
          <w:rFonts w:ascii="Times New Roman" w:hAnsi="Times New Roman"/>
          <w:b/>
          <w:bCs/>
          <w:sz w:val="24"/>
          <w:szCs w:val="24"/>
          <w:lang w:eastAsia="ru-RU"/>
        </w:rPr>
        <w:t xml:space="preserve"> </w:t>
      </w:r>
      <w:r w:rsidRPr="00312E2B">
        <w:rPr>
          <w:rFonts w:ascii="Times New Roman" w:hAnsi="Times New Roman"/>
          <w:sz w:val="24"/>
          <w:szCs w:val="24"/>
          <w:lang w:eastAsia="ru-RU"/>
        </w:rPr>
        <w:t>централизованной системы снабжения в Обществе является своевременное и полное обеспечение деятельности Общества Продукцией с экономически эффективным расходованием денежных средств Общества.</w:t>
      </w:r>
    </w:p>
    <w:p w:rsidR="00312E2B" w:rsidRPr="00312E2B" w:rsidRDefault="00312E2B" w:rsidP="00312E2B">
      <w:pPr>
        <w:numPr>
          <w:ilvl w:val="1"/>
          <w:numId w:val="114"/>
        </w:numPr>
        <w:tabs>
          <w:tab w:val="left" w:pos="1134"/>
        </w:tabs>
        <w:spacing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соответствии с указанными в подразделе 2.8 целями, централизованная система снабжения обеспечивает решение следующих задач:</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предмета, объекта, области применения, содержания процесса закупки продукции для нужд Общества и требований к осуществлению отношений, связанных с закупкой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Осуществление своевременной закупки продукции необходимого качества, обеспечивающих бесперебойную работу и развитие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Координация и устранение дублирования деятельности при закупке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приоритетов в закупке инновационных и энергосберегающих продукций и технологий.</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Обеспечение равноправных, справедливых, недискриминационных условий участия в закупках Общества Потенциальных участников/Участников закупки.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Развитие добросовестной конкуренции.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Предотвращение злоупотреблений со стороны работников, задействованных в Закупочной деятельности Общества.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Снижение стоимости закупаемой Продукции при соблюдении требований по срокам и качеству полученной Продукции, в том числе за счет эффекта синергии от укрупнения и централизации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Повышение оперативности и прозрачности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lastRenderedPageBreak/>
        <w:t>Стимулирование формирования вокруг Общества рынка квалифицированных поставщиков, подрядчиков, исполнителей, способных обеспечивать потребности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Создание положительного имиджа Общества как покупателя Продукции.</w:t>
      </w:r>
    </w:p>
    <w:p w:rsidR="00312E2B" w:rsidRDefault="00312E2B"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ДО подпадающие под действие Федерального закона № 223 – ФЗ могут присоединиться к настоящему Положению (со всеми его изменениями) путем оформления решения о присоединении органом управления, имеющим соответствующие полномочия, согласно законодательству Российской Федерации и уставом присоединяющегося общества.</w:t>
      </w:r>
    </w:p>
    <w:p w:rsidR="00EA2386" w:rsidRPr="00791901" w:rsidRDefault="00EA2386"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933EB1">
        <w:rPr>
          <w:rFonts w:ascii="Times New Roman" w:hAnsi="Times New Roman"/>
          <w:color w:val="000000"/>
          <w:sz w:val="24"/>
          <w:szCs w:val="24"/>
          <w:lang w:eastAsia="ru-RU"/>
        </w:rPr>
        <w:t>Настоящее Положение не применяется в отношении договоров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rsidR="00C5598D" w:rsidRPr="00312E2B" w:rsidRDefault="00C5598D"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Pr>
          <w:rFonts w:ascii="Times New Roman" w:hAnsi="Times New Roman"/>
          <w:color w:val="000000"/>
          <w:sz w:val="24"/>
          <w:szCs w:val="24"/>
          <w:lang w:eastAsia="ru-RU"/>
        </w:rPr>
        <w:t>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заказчиками.</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22" w:name="_Toc409785992"/>
      <w:bookmarkStart w:id="23" w:name="_Toc428869216"/>
      <w:bookmarkStart w:id="24" w:name="_Toc428869405"/>
      <w:bookmarkStart w:id="25" w:name="_Toc428869979"/>
      <w:bookmarkStart w:id="26" w:name="_Toc475458996"/>
      <w:r w:rsidRPr="00312E2B">
        <w:rPr>
          <w:rFonts w:ascii="Times New Roman" w:hAnsi="Times New Roman"/>
          <w:b/>
          <w:bCs/>
          <w:kern w:val="32"/>
          <w:sz w:val="28"/>
          <w:szCs w:val="28"/>
        </w:rPr>
        <w:t>Органы Общества, осуществляющие управление закупочной деятельностью, и субъекты процесса</w:t>
      </w:r>
      <w:bookmarkEnd w:id="22"/>
      <w:bookmarkEnd w:id="23"/>
      <w:bookmarkEnd w:id="24"/>
      <w:bookmarkEnd w:id="25"/>
      <w:bookmarkEnd w:id="26"/>
      <w:r w:rsidRPr="00312E2B">
        <w:rPr>
          <w:rFonts w:ascii="Times New Roman" w:hAnsi="Times New Roman"/>
          <w:b/>
          <w:bCs/>
          <w:kern w:val="32"/>
          <w:sz w:val="28"/>
          <w:szCs w:val="28"/>
        </w:rPr>
        <w:t xml:space="preserve">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Органами Общества, осуществляющими управление Закупочной деятельностью, являются:</w:t>
      </w:r>
    </w:p>
    <w:p w:rsidR="00312E2B" w:rsidRPr="00312E2B" w:rsidRDefault="00312E2B" w:rsidP="00312E2B">
      <w:pPr>
        <w:numPr>
          <w:ilvl w:val="0"/>
          <w:numId w:val="6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Совет директоров Общества - при наличии в Обществе;</w:t>
      </w:r>
    </w:p>
    <w:p w:rsidR="00312E2B" w:rsidRPr="00312E2B" w:rsidRDefault="00312E2B" w:rsidP="00312E2B">
      <w:pPr>
        <w:numPr>
          <w:ilvl w:val="0"/>
          <w:numId w:val="68"/>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rsidR="00312E2B" w:rsidRPr="00312E2B" w:rsidRDefault="00312E2B" w:rsidP="00312E2B">
      <w:pPr>
        <w:numPr>
          <w:ilvl w:val="0"/>
          <w:numId w:val="36"/>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Центральный закупочный комитет Общества.</w:t>
      </w:r>
    </w:p>
    <w:p w:rsidR="00312E2B" w:rsidRPr="00312E2B" w:rsidRDefault="00312E2B" w:rsidP="00312E2B">
      <w:pPr>
        <w:tabs>
          <w:tab w:val="left" w:pos="1134"/>
        </w:tabs>
        <w:spacing w:before="120" w:after="120" w:line="240" w:lineRule="auto"/>
        <w:ind w:left="1134"/>
        <w:contextualSpacing/>
        <w:jc w:val="both"/>
        <w:rPr>
          <w:rFonts w:ascii="Times New Roman" w:hAnsi="Times New Roman"/>
          <w:bCs/>
          <w:i/>
          <w:kern w:val="32"/>
          <w:sz w:val="24"/>
          <w:szCs w:val="24"/>
        </w:rPr>
      </w:pPr>
    </w:p>
    <w:p w:rsidR="00312E2B" w:rsidRPr="00312E2B" w:rsidRDefault="00312E2B" w:rsidP="00312E2B">
      <w:pPr>
        <w:numPr>
          <w:ilvl w:val="1"/>
          <w:numId w:val="114"/>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3.3.</w:t>
      </w:r>
      <w:r w:rsidRPr="00312E2B">
        <w:rPr>
          <w:rFonts w:ascii="Times New Roman" w:hAnsi="Times New Roman"/>
          <w:b/>
          <w:bCs/>
          <w:kern w:val="32"/>
          <w:sz w:val="24"/>
          <w:szCs w:val="24"/>
        </w:rPr>
        <w:t xml:space="preserve"> </w:t>
      </w:r>
      <w:r w:rsidRPr="00312E2B">
        <w:rPr>
          <w:rFonts w:ascii="Times New Roman" w:hAnsi="Times New Roman"/>
          <w:b/>
          <w:bCs/>
          <w:kern w:val="32"/>
          <w:sz w:val="24"/>
          <w:szCs w:val="24"/>
        </w:rPr>
        <w:tab/>
      </w:r>
      <w:r w:rsidRPr="00312E2B">
        <w:rPr>
          <w:rFonts w:ascii="Times New Roman" w:hAnsi="Times New Roman"/>
          <w:bCs/>
          <w:kern w:val="32"/>
          <w:sz w:val="24"/>
          <w:szCs w:val="24"/>
        </w:rPr>
        <w:t>Субъектами процесса являются: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Участник закупки</w:t>
      </w:r>
      <w:r w:rsidRPr="00312E2B">
        <w:rPr>
          <w:rFonts w:ascii="Times New Roman" w:hAnsi="Times New Roman"/>
          <w:sz w:val="24"/>
          <w:szCs w:val="24"/>
          <w:lang w:val="en-US"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Победитель.</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Заказчик</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Заказчик  в порядке, установленном настоящим Положением и локальными нормативными актами Общества, осуществляет следующие функции, связанные с приобретением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потребностей в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начальной (максимальной) цены договора (цены лота);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заявки (поручения, задания) на проведение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способа закупки, если иное не предусмотрено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 xml:space="preserve">формирование требований </w:t>
      </w:r>
      <w:r w:rsidR="00D122A9" w:rsidRPr="00BE3396">
        <w:rPr>
          <w:rFonts w:ascii="Times New Roman" w:hAnsi="Times New Roman"/>
          <w:sz w:val="24"/>
          <w:szCs w:val="24"/>
          <w:lang w:eastAsia="ru-RU"/>
        </w:rPr>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w:t>
      </w:r>
      <w:r w:rsidR="00D122A9">
        <w:rPr>
          <w:rFonts w:ascii="Times New Roman" w:hAnsi="Times New Roman"/>
          <w:sz w:val="24"/>
          <w:szCs w:val="24"/>
          <w:lang w:eastAsia="ru-RU"/>
        </w:rPr>
        <w:t>формироваться</w:t>
      </w:r>
      <w:r w:rsidR="00D122A9" w:rsidRPr="00BE3396">
        <w:rPr>
          <w:rFonts w:ascii="Times New Roman" w:hAnsi="Times New Roman"/>
          <w:sz w:val="24"/>
          <w:szCs w:val="24"/>
          <w:lang w:eastAsia="ru-RU"/>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12E2B">
        <w:rPr>
          <w:rFonts w:ascii="Times New Roman" w:hAnsi="Times New Roman"/>
          <w:sz w:val="24"/>
          <w:szCs w:val="24"/>
          <w:lang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формирование требований к Участникам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условиям заключения и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участие в работе Закупочных комиссий;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подготовка и предоставление 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принятие решения об отказе от проведения Закупочной процедуры в соответствии с положениями настоящего Положения или об отмене Закупочной процедуры;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заключение договора по результатам Закупочных процедур и его исполнение;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ведение реестра заключенных договоров в соответствии с локальными нормативными актами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а также иные функции, предусмотренные настоящим Положением.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w:t>
      </w:r>
      <w:r w:rsidRPr="00312E2B">
        <w:rPr>
          <w:rFonts w:ascii="Times New Roman" w:hAnsi="Times New Roman"/>
          <w:bCs/>
          <w:kern w:val="32"/>
          <w:sz w:val="24"/>
          <w:szCs w:val="24"/>
        </w:rPr>
        <w:lastRenderedPageBreak/>
        <w:t>пределы первоочередной потребности при реализации проектов и в рамках производственного процесса).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локальными нормативными актами Общества и в Закупочной документации.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 (пяти) дней с даты наступления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 xml:space="preserve">Организатор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Положением о порядке проведения аккредитации поставщиков продукции.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осуществлять создание и ведение единого Реестра поставщиков продукции, в т.ч. реестра недобросовестных поставщиков продукции  для компаний Группы.</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
          <w:bCs/>
          <w:kern w:val="32"/>
          <w:sz w:val="24"/>
          <w:szCs w:val="24"/>
        </w:rPr>
      </w:pPr>
      <w:r w:rsidRPr="00312E2B">
        <w:rPr>
          <w:rFonts w:ascii="Times New Roman" w:hAnsi="Times New Roman"/>
          <w:b/>
          <w:bCs/>
          <w:kern w:val="32"/>
          <w:sz w:val="24"/>
          <w:szCs w:val="24"/>
        </w:rPr>
        <w:t>Специализированная закупочная организация.</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312E2B">
        <w:t xml:space="preserve"> </w:t>
      </w:r>
      <w:r w:rsidRPr="00312E2B">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312E2B">
        <w:rPr>
          <w:rFonts w:ascii="Times New Roman" w:hAnsi="Times New Roman"/>
          <w:bCs/>
          <w:kern w:val="32"/>
          <w:sz w:val="24"/>
          <w:szCs w:val="24"/>
          <w:lang w:val="en-US"/>
        </w:rPr>
        <w:t>c</w:t>
      </w:r>
      <w:r w:rsidRPr="00312E2B">
        <w:rPr>
          <w:rFonts w:ascii="Times New Roman" w:hAnsi="Times New Roman"/>
          <w:bCs/>
          <w:kern w:val="32"/>
          <w:sz w:val="24"/>
          <w:szCs w:val="24"/>
        </w:rPr>
        <w:t xml:space="preserve"> ЦЗК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локальными нормативными актами Общества.</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осуществления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ответственность обеих сторон в процессе проведения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 определения состава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действует от имени и за счет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должен соблюдать нормы настоящего Положения;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и способы определения размера вознаграждения стороннего Организатора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Закупочные комиссии</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Закупочные комиссии</w:t>
      </w:r>
      <w:r w:rsidRPr="00312E2B">
        <w:rPr>
          <w:rFonts w:ascii="Times New Roman" w:hAnsi="Times New Roman"/>
          <w:b/>
          <w:bCs/>
          <w:kern w:val="32"/>
          <w:sz w:val="24"/>
          <w:szCs w:val="24"/>
        </w:rPr>
        <w:t xml:space="preserve"> </w:t>
      </w:r>
      <w:r w:rsidRPr="00312E2B">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 если Организатором закупки выступает непосредственно Общество, состав ПДЗК должен быть предварительно согласован с ЦЗК Общества.</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CA3ECB">
        <w:rPr>
          <w:rFonts w:ascii="Times New Roman" w:hAnsi="Times New Roman"/>
          <w:bCs/>
          <w:kern w:val="32"/>
          <w:sz w:val="24"/>
          <w:szCs w:val="24"/>
        </w:rPr>
        <w:t>4</w:t>
      </w:r>
      <w:r w:rsidR="00200CBC">
        <w:rPr>
          <w:rFonts w:ascii="Times New Roman" w:hAnsi="Times New Roman"/>
          <w:bCs/>
          <w:kern w:val="32"/>
          <w:sz w:val="24"/>
          <w:szCs w:val="24"/>
        </w:rPr>
        <w:t>8</w:t>
      </w:r>
      <w:r w:rsidR="00CA3ECB" w:rsidRPr="00312E2B">
        <w:rPr>
          <w:rFonts w:ascii="Times New Roman" w:hAnsi="Times New Roman"/>
          <w:bCs/>
          <w:kern w:val="32"/>
          <w:sz w:val="24"/>
          <w:szCs w:val="24"/>
        </w:rPr>
        <w:t xml:space="preserve"> </w:t>
      </w:r>
      <w:r w:rsidRPr="00312E2B">
        <w:rPr>
          <w:rFonts w:ascii="Times New Roman" w:hAnsi="Times New Roman"/>
          <w:bCs/>
          <w:kern w:val="32"/>
          <w:sz w:val="24"/>
          <w:szCs w:val="24"/>
        </w:rPr>
        <w:t xml:space="preserve">«Разногласия при принятии решений в ходе проведения закупок (внутренние разногласия)» настоящего Положения. </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при принятии решений учитывает мнение экспертов, привлекаемых к оценке Заявок.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Потенциальный участник закупки/Участник закупки</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Права и обязанности Потенциального участника закупки/Участника закупки определяются законодательством РФ, настоящим Положением, а также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права и обязанности сторон как в рамках участия в Закупочной процедуре, так и в рамках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установлен лидер коллективного Участника закупки, который в дальнейшем представляет интересы каждой из организаций, входящих в состав коллективного участника, во взаимоотношениях с Организатором закупки и Заказчиком;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солидарная ответственность по обязательствам, связанным с участием в закупках, заключением и последующем исполнением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 предусмотренные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указывается в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Потенциальный участника/Участник закупки имеет право </w:t>
      </w:r>
      <w:r w:rsidRPr="00312E2B">
        <w:rPr>
          <w:rFonts w:ascii="Times New Roman" w:hAnsi="Times New Roman"/>
          <w:sz w:val="24"/>
          <w:szCs w:val="24"/>
          <w:lang w:eastAsia="ru-RU"/>
        </w:rPr>
        <w:t>обращаться к Организатору закупки с вопросами о разъяснении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имеет право: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rsidR="00312E2B" w:rsidRPr="00312E2B" w:rsidRDefault="00312E2B" w:rsidP="00312E2B">
      <w:pPr>
        <w:tabs>
          <w:tab w:val="num" w:pos="1637"/>
        </w:tabs>
        <w:spacing w:after="0" w:line="240" w:lineRule="auto"/>
        <w:ind w:left="1418"/>
        <w:jc w:val="both"/>
        <w:rPr>
          <w:rFonts w:ascii="Times New Roman" w:hAnsi="Times New Roman"/>
          <w:sz w:val="24"/>
          <w:szCs w:val="24"/>
          <w:lang w:eastAsia="ru-RU"/>
        </w:rPr>
      </w:pPr>
    </w:p>
    <w:p w:rsidR="00312E2B" w:rsidRPr="00312E2B" w:rsidRDefault="00312E2B" w:rsidP="00312E2B">
      <w:pPr>
        <w:numPr>
          <w:ilvl w:val="1"/>
          <w:numId w:val="35"/>
        </w:numPr>
        <w:spacing w:line="240" w:lineRule="auto"/>
        <w:ind w:left="1134" w:hanging="1134"/>
        <w:contextualSpacing/>
        <w:rPr>
          <w:rFonts w:ascii="Times New Roman" w:hAnsi="Times New Roman"/>
          <w:sz w:val="24"/>
          <w:szCs w:val="24"/>
        </w:rPr>
      </w:pPr>
      <w:r w:rsidRPr="00312E2B">
        <w:rPr>
          <w:rFonts w:ascii="Times New Roman" w:hAnsi="Times New Roman"/>
          <w:b/>
          <w:sz w:val="24"/>
          <w:szCs w:val="24"/>
        </w:rPr>
        <w:t xml:space="preserve">Победитель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3.9.2. </w:t>
      </w:r>
      <w:r w:rsidRPr="00312E2B">
        <w:rPr>
          <w:rFonts w:ascii="Times New Roman" w:hAnsi="Times New Roman"/>
          <w:bCs/>
          <w:kern w:val="32"/>
          <w:sz w:val="24"/>
          <w:szCs w:val="24"/>
        </w:rPr>
        <w:tab/>
        <w:t xml:space="preserve">Организатор закупки вправе предусмотреть в Закупочной документации условия проведения процедуры закупки, предусматривающие выбор нескольких победителей.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3.9.3.</w:t>
      </w:r>
      <w:r w:rsidRPr="00312E2B">
        <w:rPr>
          <w:rFonts w:ascii="Times New Roman" w:hAnsi="Times New Roman"/>
          <w:bCs/>
          <w:kern w:val="32"/>
          <w:sz w:val="24"/>
          <w:szCs w:val="24"/>
        </w:rPr>
        <w:tab/>
        <w:t xml:space="preserve">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w:t>
      </w:r>
      <w:r w:rsidRPr="00312E2B">
        <w:rPr>
          <w:rFonts w:ascii="Times New Roman" w:hAnsi="Times New Roman"/>
          <w:bCs/>
          <w:kern w:val="32"/>
          <w:sz w:val="24"/>
          <w:szCs w:val="24"/>
        </w:rPr>
        <w:lastRenderedPageBreak/>
        <w:t>документацией и Приложением № 1 к настоящему Положению.</w:t>
      </w:r>
      <w:r w:rsidRPr="00312E2B">
        <w:rPr>
          <w:rFonts w:ascii="Times New Roman" w:hAnsi="Times New Roman"/>
          <w:bCs/>
          <w:kern w:val="32"/>
          <w:sz w:val="24"/>
          <w:szCs w:val="24"/>
        </w:rPr>
        <w:tab/>
        <w:t>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rsidR="00312E2B" w:rsidRPr="00312E2B" w:rsidRDefault="00312E2B" w:rsidP="00312E2B">
      <w:pPr>
        <w:numPr>
          <w:ilvl w:val="0"/>
          <w:numId w:val="35"/>
        </w:numPr>
        <w:tabs>
          <w:tab w:val="left" w:pos="1134"/>
        </w:tabs>
        <w:spacing w:before="240" w:after="120" w:line="240" w:lineRule="auto"/>
        <w:ind w:left="1134" w:hanging="1134"/>
        <w:outlineLvl w:val="0"/>
        <w:rPr>
          <w:rFonts w:ascii="Times New Roman" w:hAnsi="Times New Roman"/>
          <w:b/>
          <w:bCs/>
          <w:kern w:val="32"/>
          <w:sz w:val="28"/>
          <w:szCs w:val="28"/>
        </w:rPr>
      </w:pPr>
      <w:bookmarkStart w:id="27" w:name="_Toc409785993"/>
      <w:bookmarkStart w:id="28" w:name="_Toc428869217"/>
      <w:bookmarkStart w:id="29" w:name="_Toc428869406"/>
      <w:bookmarkStart w:id="30" w:name="_Toc428869980"/>
      <w:bookmarkStart w:id="31" w:name="_Toc475458997"/>
      <w:r w:rsidRPr="00312E2B">
        <w:rPr>
          <w:rFonts w:ascii="Times New Roman" w:hAnsi="Times New Roman"/>
          <w:b/>
          <w:bCs/>
          <w:kern w:val="32"/>
          <w:sz w:val="28"/>
          <w:szCs w:val="28"/>
        </w:rPr>
        <w:t>Права, обязанности и ответственность Закупающих работников</w:t>
      </w:r>
      <w:bookmarkEnd w:id="27"/>
      <w:bookmarkEnd w:id="28"/>
      <w:bookmarkEnd w:id="29"/>
      <w:bookmarkEnd w:id="30"/>
      <w:bookmarkEnd w:id="31"/>
    </w:p>
    <w:p w:rsidR="00312E2B" w:rsidRPr="00312E2B" w:rsidRDefault="00312E2B" w:rsidP="00312E2B">
      <w:pPr>
        <w:spacing w:after="0" w:line="240" w:lineRule="auto"/>
        <w:ind w:left="1134" w:hanging="1134"/>
        <w:jc w:val="both"/>
        <w:rPr>
          <w:rFonts w:ascii="Times New Roman" w:hAnsi="Times New Roman"/>
          <w:sz w:val="24"/>
          <w:szCs w:val="24"/>
        </w:rPr>
      </w:pPr>
      <w:r w:rsidRPr="00312E2B">
        <w:rPr>
          <w:rFonts w:ascii="Times New Roman" w:hAnsi="Times New Roman"/>
          <w:sz w:val="24"/>
          <w:szCs w:val="24"/>
        </w:rPr>
        <w:t xml:space="preserve">4.1. </w:t>
      </w:r>
      <w:r w:rsidRPr="00312E2B">
        <w:rPr>
          <w:rFonts w:ascii="Times New Roman" w:hAnsi="Times New Roman"/>
          <w:sz w:val="24"/>
          <w:szCs w:val="24"/>
        </w:rPr>
        <w:tab/>
        <w:t>В целях регулирования зон ответственности Закупающих работников Общества при применении  правил и подходов в Закупочной деятельности, отраженных в настоящем Положении:</w:t>
      </w:r>
    </w:p>
    <w:p w:rsidR="00312E2B" w:rsidRPr="00312E2B" w:rsidRDefault="00312E2B" w:rsidP="00312E2B">
      <w:p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 xml:space="preserve">4.1.1. </w:t>
      </w:r>
      <w:r w:rsidRPr="00312E2B">
        <w:rPr>
          <w:rFonts w:ascii="Times New Roman" w:hAnsi="Times New Roman"/>
          <w:bCs/>
          <w:kern w:val="32"/>
          <w:sz w:val="24"/>
          <w:szCs w:val="24"/>
        </w:rPr>
        <w:tab/>
        <w:t>Закупающие работники Общества вправе: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исходя из накопленного опыта, рекомендовать руководству внесение изменений в документы, регламентирующие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повышать свою квалификацию в области Закупочной деятельности самостоятельно либо на специализированных курсах.</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bCs/>
          <w:kern w:val="32"/>
          <w:sz w:val="24"/>
          <w:szCs w:val="24"/>
        </w:rPr>
        <w:t xml:space="preserve">4.1.2. </w:t>
      </w:r>
      <w:r w:rsidRPr="00312E2B">
        <w:rPr>
          <w:rFonts w:ascii="Times New Roman" w:hAnsi="Times New Roman"/>
          <w:bCs/>
          <w:kern w:val="32"/>
          <w:sz w:val="24"/>
          <w:szCs w:val="24"/>
        </w:rPr>
        <w:tab/>
        <w:t xml:space="preserve"> Закупающие работники Общества обязаны: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соблюдать нормы законодательства РФ, настоящего Положения, а также иных локальных нормативных актов Общества, регламентирующих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локальными нормативными актами Общества, регламентирующими Закупочную деятельность.</w:t>
      </w:r>
    </w:p>
    <w:p w:rsidR="00312E2B" w:rsidRPr="00312E2B" w:rsidRDefault="00312E2B" w:rsidP="00312E2B">
      <w:pPr>
        <w:numPr>
          <w:ilvl w:val="2"/>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Закупающим работникам Общества запрещается: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координировать деятельность Потенциальных участников/Участников закупки иначе, чем это предусмотрено законодательством РФ, настоящим Положением, иными локальными нормативными актами Общества, регламентирующими Закупочную деятельность, и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осуществлять или способствовать осуществлению информирования каким-либо образом (в том числе устно) Потенциальных участников/Участников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локальных нормативных актов Общества, регламентирующих Закупочную деятельность;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какие-либо выгоды от проведения закупки, кроме официально предусмотренных Обществом или Организатором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решения и осуществлять действия, не соответствующие интересам Общества.</w:t>
      </w:r>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Нормы пунктов 4.1 – 4.2 являются обязательными для стороннего Организатора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Организатором закупки является Общество, при неисполнении или некачественном исполнении Закупающим работником норм настоящего Положения, а также иных локальных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локальными нормативными актами Общества.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локальных нормативных актов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локальных нормативных актов Общества (в том числе – должен быть проведен анализ причин и последствий такого нарушения).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2" w:name="_Toc409785994"/>
      <w:bookmarkStart w:id="33" w:name="_Toc428869218"/>
      <w:bookmarkStart w:id="34" w:name="_Toc428869407"/>
      <w:bookmarkStart w:id="35" w:name="_Toc428869981"/>
      <w:bookmarkStart w:id="36" w:name="_Toc475458998"/>
      <w:r w:rsidRPr="00312E2B">
        <w:rPr>
          <w:rFonts w:ascii="Times New Roman" w:hAnsi="Times New Roman"/>
          <w:b/>
          <w:bCs/>
          <w:kern w:val="32"/>
          <w:sz w:val="28"/>
          <w:szCs w:val="28"/>
        </w:rPr>
        <w:t>Требования к закупаемой Продукции</w:t>
      </w:r>
      <w:bookmarkEnd w:id="32"/>
      <w:bookmarkEnd w:id="33"/>
      <w:bookmarkEnd w:id="34"/>
      <w:bookmarkEnd w:id="35"/>
      <w:bookmarkEnd w:id="36"/>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заключаемого по результатам Закупочной процедуры.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формировании требований к закупаемой Продукции  Заказчик должен соблюдать следующие требования: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Продукции должны быть понятными и полными, обеспечивать четкое и однозначное изложение требований к качеству и иным показателям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(энергоэффективности) (в том числе в части класса энергоэффективности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должны быть ориентированы на приобретение качественной Продукции, имеющей необходимые Заказчику потребительские свойства и технические характеристики, характеристики экологической и промышленной безопасности;</w:t>
      </w:r>
    </w:p>
    <w:p w:rsidR="00312E2B" w:rsidRPr="00312E2B" w:rsidRDefault="00312E2B" w:rsidP="00312E2B">
      <w:pPr>
        <w:numPr>
          <w:ilvl w:val="1"/>
          <w:numId w:val="16"/>
        </w:numPr>
        <w:tabs>
          <w:tab w:val="num" w:pos="1418"/>
        </w:tabs>
        <w:spacing w:after="0" w:line="240" w:lineRule="auto"/>
        <w:ind w:left="1418" w:hanging="141"/>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rsid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В целях формирования требований, предъявляемых к закупаемой Продукции, Заказчик вправе привлекать экспертов и/или консультирующие организации.</w:t>
      </w:r>
    </w:p>
    <w:p w:rsidR="003C2F07" w:rsidRPr="001B7BE3" w:rsidRDefault="003C2F07" w:rsidP="00061ED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1B7BE3">
        <w:rPr>
          <w:rFonts w:ascii="Times New Roman" w:hAnsi="Times New Roman"/>
          <w:bCs/>
          <w:kern w:val="32"/>
          <w:sz w:val="24"/>
          <w:szCs w:val="24"/>
        </w:rPr>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9" w:history="1">
        <w:r w:rsidRPr="001B7BE3">
          <w:rPr>
            <w:rFonts w:ascii="Times New Roman" w:hAnsi="Times New Roman"/>
            <w:bCs/>
            <w:kern w:val="32"/>
            <w:sz w:val="24"/>
            <w:szCs w:val="24"/>
          </w:rPr>
          <w:t>https://reestr.minsvyaz.ru/reestr/</w:t>
        </w:r>
      </w:hyperlink>
      <w:r w:rsidRPr="001B7BE3">
        <w:rPr>
          <w:rFonts w:ascii="Times New Roman" w:hAnsi="Times New Roman"/>
          <w:bCs/>
          <w:kern w:val="32"/>
          <w:sz w:val="24"/>
          <w:szCs w:val="24"/>
        </w:rPr>
        <w:t xml:space="preserve">), за исключением следующих случаев: </w:t>
      </w:r>
    </w:p>
    <w:p w:rsidR="003C2F07" w:rsidRDefault="003C2F07" w:rsidP="003C2F07">
      <w:pPr>
        <w:pStyle w:val="af4"/>
        <w:numPr>
          <w:ilvl w:val="0"/>
          <w:numId w:val="132"/>
        </w:numPr>
        <w:autoSpaceDE w:val="0"/>
        <w:autoSpaceDN w:val="0"/>
        <w:adjustRightInd w:val="0"/>
        <w:spacing w:line="276" w:lineRule="auto"/>
        <w:ind w:left="1134" w:hanging="11"/>
        <w:jc w:val="both"/>
      </w:pPr>
      <w:r>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3C2F07" w:rsidRDefault="003C2F07" w:rsidP="003C2F07">
      <w:pPr>
        <w:pStyle w:val="af4"/>
        <w:numPr>
          <w:ilvl w:val="0"/>
          <w:numId w:val="132"/>
        </w:numPr>
        <w:autoSpaceDE w:val="0"/>
        <w:autoSpaceDN w:val="0"/>
        <w:adjustRightInd w:val="0"/>
        <w:spacing w:line="276" w:lineRule="auto"/>
        <w:ind w:left="1134" w:hanging="11"/>
        <w:jc w:val="both"/>
      </w:pPr>
      <w:r>
        <w:t>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3C2F07" w:rsidRDefault="003C2F07" w:rsidP="003C2F07">
      <w:pPr>
        <w:tabs>
          <w:tab w:val="left" w:pos="1134"/>
        </w:tabs>
        <w:spacing w:before="120" w:after="120" w:line="240" w:lineRule="auto"/>
        <w:ind w:left="1134"/>
        <w:jc w:val="both"/>
      </w:pPr>
      <w:r w:rsidRPr="001B7BE3">
        <w:rPr>
          <w:rFonts w:ascii="Times New Roman" w:hAnsi="Times New Roman"/>
          <w:bCs/>
          <w:kern w:val="32"/>
          <w:sz w:val="24"/>
          <w:szCs w:val="24"/>
        </w:rPr>
        <w:t xml:space="preserve">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Pr>
          <w:rFonts w:ascii="Times New Roman" w:hAnsi="Times New Roman"/>
          <w:bCs/>
          <w:kern w:val="32"/>
          <w:sz w:val="24"/>
          <w:szCs w:val="24"/>
        </w:rPr>
        <w:t>ЛНА Общества</w:t>
      </w:r>
      <w:r w:rsidRPr="001B7BE3">
        <w:rPr>
          <w:rFonts w:ascii="Times New Roman" w:hAnsi="Times New Roman"/>
          <w:bCs/>
          <w:kern w:val="32"/>
          <w:sz w:val="24"/>
          <w:szCs w:val="24"/>
        </w:rPr>
        <w:t>.</w:t>
      </w:r>
    </w:p>
    <w:p w:rsidR="003C2F07" w:rsidRPr="00312E2B" w:rsidRDefault="003C2F07" w:rsidP="003C2F07">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1B7BE3">
        <w:rPr>
          <w:rFonts w:ascii="Times New Roman" w:hAnsi="Times New Roman"/>
          <w:bCs/>
          <w:kern w:val="32"/>
          <w:sz w:val="24"/>
          <w:szCs w:val="24"/>
        </w:rPr>
        <w:t>В отношении каждой закупки, к которой применены исключения, указанные в п. 5.5., публиковать 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 Заказчика либо Электронной торговой площадке, используемых Заказчиком для осуществления закупок.</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7" w:name="_Toc409785995"/>
      <w:bookmarkStart w:id="38" w:name="_Toc428869219"/>
      <w:bookmarkStart w:id="39" w:name="_Toc428869408"/>
      <w:bookmarkStart w:id="40" w:name="_Toc428869982"/>
      <w:bookmarkStart w:id="41" w:name="_Toc475458999"/>
      <w:r w:rsidRPr="00312E2B">
        <w:rPr>
          <w:rFonts w:ascii="Times New Roman" w:hAnsi="Times New Roman"/>
          <w:b/>
          <w:bCs/>
          <w:kern w:val="32"/>
          <w:sz w:val="28"/>
          <w:szCs w:val="28"/>
        </w:rPr>
        <w:t>Подтверждение соответствия (сертификация)</w:t>
      </w:r>
      <w:bookmarkEnd w:id="37"/>
      <w:bookmarkEnd w:id="38"/>
      <w:bookmarkEnd w:id="39"/>
      <w:bookmarkEnd w:id="40"/>
      <w:bookmarkEnd w:id="4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Подтверждение соответствия (сертификация) проводится с целью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Добровольное подтверждение показателей качества Продукции, а также компетентности и надежности Потенциальных участников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2" w:name="_Toc409785996"/>
      <w:bookmarkStart w:id="43" w:name="_Toc428869220"/>
      <w:bookmarkStart w:id="44" w:name="_Toc428869409"/>
      <w:bookmarkStart w:id="45" w:name="_Toc428869983"/>
      <w:bookmarkStart w:id="46" w:name="_Toc475459000"/>
      <w:r w:rsidRPr="00312E2B">
        <w:rPr>
          <w:rFonts w:ascii="Times New Roman" w:hAnsi="Times New Roman"/>
          <w:b/>
          <w:bCs/>
          <w:kern w:val="32"/>
          <w:sz w:val="28"/>
          <w:szCs w:val="28"/>
        </w:rPr>
        <w:t>Требования к консультантам по вопросам закупок</w:t>
      </w:r>
      <w:bookmarkEnd w:id="42"/>
      <w:bookmarkEnd w:id="43"/>
      <w:bookmarkEnd w:id="44"/>
      <w:bookmarkEnd w:id="45"/>
      <w:bookmarkEnd w:id="46"/>
      <w:r w:rsidRPr="00312E2B">
        <w:rPr>
          <w:rFonts w:ascii="Times New Roman" w:hAnsi="Times New Roman"/>
          <w:b/>
          <w:bCs/>
          <w:kern w:val="32"/>
          <w:sz w:val="28"/>
          <w:szCs w:val="28"/>
        </w:rPr>
        <w:t xml:space="preserve">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могут привлекаться Обществом для разработки проектов локальных нормативных актов,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привлекаются на основании гражданско-правовых договоров.</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в качестве консультантов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7" w:name="_Toc409785997"/>
      <w:bookmarkStart w:id="48" w:name="_Toc428869221"/>
      <w:bookmarkStart w:id="49" w:name="_Toc428869410"/>
      <w:bookmarkStart w:id="50" w:name="_Toc428869984"/>
      <w:bookmarkStart w:id="51" w:name="_Toc475459001"/>
      <w:r w:rsidRPr="00312E2B">
        <w:rPr>
          <w:rFonts w:ascii="Times New Roman" w:hAnsi="Times New Roman"/>
          <w:b/>
          <w:bCs/>
          <w:kern w:val="32"/>
          <w:sz w:val="28"/>
          <w:szCs w:val="28"/>
        </w:rPr>
        <w:t>Эксперты, привлекаемые к оценке заявок Участников закупки</w:t>
      </w:r>
      <w:bookmarkEnd w:id="47"/>
      <w:bookmarkEnd w:id="48"/>
      <w:bookmarkEnd w:id="49"/>
      <w:bookmarkEnd w:id="50"/>
      <w:bookmarkEnd w:id="5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к работе Закупочных комиссий в качестве экспертов должны обладать высокой квалификацией в соответствующей сфере, опытом работы и положительной деловой репутацией.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Экспертами, входящими в состав постояннодействующей Экспертной группы, могут выступать работники Общества и аффилированных лиц Общества.</w:t>
      </w:r>
    </w:p>
    <w:p w:rsidR="00312E2B" w:rsidRPr="00312E2B" w:rsidRDefault="00312E2B" w:rsidP="00312E2B">
      <w:pPr>
        <w:tabs>
          <w:tab w:val="left" w:pos="426"/>
          <w:tab w:val="left" w:pos="9498"/>
          <w:tab w:val="left" w:pos="17577"/>
        </w:tabs>
        <w:spacing w:before="120" w:after="0" w:line="240" w:lineRule="auto"/>
        <w:ind w:right="282"/>
        <w:jc w:val="both"/>
        <w:outlineLvl w:val="0"/>
        <w:rPr>
          <w:rFonts w:ascii="Times New Roman" w:hAnsi="Times New Roman"/>
          <w:b/>
          <w:snapToGrid w:val="0"/>
          <w:sz w:val="28"/>
          <w:szCs w:val="24"/>
          <w:lang w:eastAsia="ru-RU"/>
        </w:rPr>
      </w:pPr>
      <w:bookmarkStart w:id="52" w:name="_Toc409785998"/>
      <w:bookmarkStart w:id="53" w:name="_Toc428869222"/>
      <w:bookmarkStart w:id="54" w:name="_Toc428869411"/>
      <w:bookmarkStart w:id="55" w:name="_Toc428869985"/>
      <w:bookmarkStart w:id="56" w:name="_Toc475459002"/>
      <w:r w:rsidRPr="00312E2B">
        <w:rPr>
          <w:rFonts w:ascii="Times New Roman" w:hAnsi="Times New Roman"/>
          <w:b/>
          <w:bCs/>
          <w:snapToGrid w:val="0"/>
          <w:sz w:val="28"/>
          <w:szCs w:val="24"/>
          <w:lang w:eastAsia="ru-RU"/>
        </w:rPr>
        <w:t>Глава II. Общие положения Закупочной деятельности</w:t>
      </w:r>
      <w:bookmarkEnd w:id="52"/>
      <w:bookmarkEnd w:id="53"/>
      <w:bookmarkEnd w:id="54"/>
      <w:bookmarkEnd w:id="55"/>
      <w:bookmarkEnd w:id="56"/>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57" w:name="_Toc409785999"/>
      <w:bookmarkStart w:id="58" w:name="_Toc428869223"/>
      <w:bookmarkStart w:id="59" w:name="_Toc428869412"/>
      <w:bookmarkStart w:id="60" w:name="_Toc428869986"/>
      <w:bookmarkStart w:id="61" w:name="_Toc475459003"/>
      <w:r w:rsidRPr="00312E2B">
        <w:rPr>
          <w:rFonts w:ascii="Times New Roman" w:hAnsi="Times New Roman"/>
          <w:b/>
          <w:bCs/>
          <w:kern w:val="32"/>
          <w:sz w:val="28"/>
          <w:szCs w:val="28"/>
        </w:rPr>
        <w:t>Информационное обеспечение закупок</w:t>
      </w:r>
      <w:bookmarkEnd w:id="57"/>
      <w:bookmarkEnd w:id="58"/>
      <w:bookmarkEnd w:id="59"/>
      <w:bookmarkEnd w:id="60"/>
      <w:bookmarkEnd w:id="6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 целью информирования общественности, а также Потенциальных участников закупки  о планируемых, проводимых и проведенных Обществом закупках, а также о регламентации закупок в Обществе информация о закупках должна публиковаться на Интернет-ресурсах для размещения информации о закупках.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2" w:name="_Toc342481944"/>
      <w:bookmarkStart w:id="63" w:name="_Toc219116672"/>
      <w:bookmarkStart w:id="64" w:name="_Toc345855257"/>
      <w:bookmarkStart w:id="65" w:name="_Toc345855919"/>
      <w:bookmarkStart w:id="66" w:name="_Toc345856660"/>
      <w:bookmarkStart w:id="67" w:name="_Toc354469799"/>
      <w:r w:rsidRPr="00312E2B">
        <w:rPr>
          <w:rFonts w:ascii="Times New Roman" w:hAnsi="Times New Roman"/>
          <w:bCs/>
          <w:kern w:val="32"/>
          <w:sz w:val="24"/>
          <w:szCs w:val="24"/>
        </w:rPr>
        <w:t>Размещение ГКПЗ, информации о внесении в нее изменений на официальном сайте РФ осуществляется в течение 10 (десяти) дней с даты утверждения ГКПЗ или внесения в нее изменений.</w:t>
      </w:r>
      <w:bookmarkEnd w:id="62"/>
      <w:bookmarkEnd w:id="63"/>
      <w:bookmarkEnd w:id="64"/>
      <w:bookmarkEnd w:id="65"/>
      <w:bookmarkEnd w:id="66"/>
      <w:bookmarkEnd w:id="67"/>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8" w:name="_Toc342481945"/>
      <w:bookmarkStart w:id="69" w:name="_Toc219116673"/>
      <w:bookmarkStart w:id="70" w:name="_Toc345855258"/>
      <w:bookmarkStart w:id="71" w:name="_Toc345855920"/>
      <w:bookmarkStart w:id="72" w:name="_Toc345856661"/>
      <w:bookmarkStart w:id="73" w:name="_Toc354469800"/>
      <w:r w:rsidRPr="00312E2B">
        <w:rPr>
          <w:rFonts w:ascii="Times New Roman" w:hAnsi="Times New Roman"/>
          <w:bCs/>
          <w:kern w:val="32"/>
          <w:sz w:val="24"/>
          <w:szCs w:val="24"/>
        </w:rPr>
        <w:t>Размещение ГКПЗ на следующий год на официальном сайте РФ осуществляется не позднее 31 декабря текущего календарного года.</w:t>
      </w:r>
      <w:bookmarkEnd w:id="68"/>
      <w:bookmarkEnd w:id="69"/>
      <w:bookmarkEnd w:id="70"/>
      <w:bookmarkEnd w:id="71"/>
      <w:bookmarkEnd w:id="72"/>
      <w:bookmarkEnd w:id="73"/>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74" w:name="_Toc342481946"/>
      <w:bookmarkStart w:id="75" w:name="_Toc219116674"/>
      <w:bookmarkStart w:id="76" w:name="_Toc345855259"/>
      <w:bookmarkStart w:id="77" w:name="_Toc345855921"/>
      <w:bookmarkStart w:id="78" w:name="_Toc345856662"/>
      <w:bookmarkStart w:id="79" w:name="_Toc354469801"/>
      <w:r w:rsidRPr="00312E2B">
        <w:rPr>
          <w:rFonts w:ascii="Times New Roman" w:hAnsi="Times New Roman"/>
          <w:bCs/>
          <w:kern w:val="32"/>
          <w:sz w:val="24"/>
          <w:szCs w:val="24"/>
        </w:rPr>
        <w:t>На официальном сайте РФ и 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74"/>
      <w:bookmarkEnd w:id="75"/>
      <w:bookmarkEnd w:id="76"/>
      <w:bookmarkEnd w:id="77"/>
      <w:bookmarkEnd w:id="78"/>
      <w:bookmarkEnd w:id="79"/>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0" w:name="_Toc342481947"/>
      <w:bookmarkStart w:id="81" w:name="_Toc219116675"/>
      <w:bookmarkStart w:id="82" w:name="_Toc345855260"/>
      <w:bookmarkStart w:id="83" w:name="_Toc345855922"/>
      <w:bookmarkStart w:id="84" w:name="_Toc345856663"/>
      <w:bookmarkStart w:id="85" w:name="_Toc354469802"/>
      <w:r w:rsidRPr="00312E2B">
        <w:rPr>
          <w:rFonts w:ascii="Times New Roman" w:hAnsi="Times New Roman"/>
          <w:bCs/>
          <w:kern w:val="32"/>
          <w:sz w:val="24"/>
          <w:szCs w:val="24"/>
        </w:rPr>
        <w:t>План закупки инновационной Продукции, высокотехнологичной Продукции, лекарственных средств размещается на официальном сайте РФ и корпоративном сайте Общества на период, а также  в соответствии с формой, порядком и сроками, утвержденными Правительством РФ.</w:t>
      </w:r>
      <w:bookmarkEnd w:id="80"/>
      <w:bookmarkEnd w:id="81"/>
      <w:bookmarkEnd w:id="82"/>
      <w:bookmarkEnd w:id="83"/>
      <w:bookmarkEnd w:id="84"/>
      <w:bookmarkEnd w:id="85"/>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6" w:name="_Toc342481948"/>
      <w:bookmarkStart w:id="87" w:name="_Toc219116676"/>
      <w:bookmarkStart w:id="88" w:name="_Toc345855261"/>
      <w:bookmarkStart w:id="89" w:name="_Toc345855923"/>
      <w:bookmarkStart w:id="90" w:name="_Toc345856664"/>
      <w:bookmarkStart w:id="91" w:name="_Toc354469803"/>
      <w:r w:rsidRPr="00312E2B">
        <w:rPr>
          <w:rFonts w:ascii="Times New Roman" w:hAnsi="Times New Roman"/>
          <w:bCs/>
          <w:kern w:val="32"/>
          <w:sz w:val="24"/>
          <w:szCs w:val="24"/>
        </w:rPr>
        <w:t>При закупке Продукции на сумму, превышающую 100 000 рублей (без учета НДС), а в случае если годовая выручка Общества за отчетный финансовый год составляет более чем пять миллиардов рублей - превышающую 500 000 рублей (без учета НДС) на Интернет-ресурсах размещается информация о закупке - Закупочная документация, в т.ч. извещение о закупке, проект договора, изменения, вносимые в Закупочную документацию, разъяснения Закупочной документации, протоколы, составляемые в ходе закупки, а также иная информация, размещение которой на Интернет-ресурсах для размещения информации о закупках предусмотрена Федеральным законом № 223 – ФЗ  и настоящим Положением.</w:t>
      </w:r>
      <w:bookmarkEnd w:id="86"/>
      <w:bookmarkEnd w:id="87"/>
      <w:bookmarkEnd w:id="88"/>
      <w:bookmarkEnd w:id="89"/>
      <w:bookmarkEnd w:id="90"/>
      <w:bookmarkEnd w:id="91"/>
    </w:p>
    <w:p w:rsidR="00312E2B" w:rsidRPr="00312E2B" w:rsidRDefault="00312E2B" w:rsidP="00312E2B">
      <w:pPr>
        <w:numPr>
          <w:ilvl w:val="1"/>
          <w:numId w:val="100"/>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заключении и исполнении договора изменяются 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позднее 10 числа месяца, следующего за отчетным, на Интернет-ресурсах размещаются:</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Продукции;</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у единственного поставщика;</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закупок, сведения о которых составляют государственную тайну или в отношении которых приняты решения Правительства РФ в соответствии с частью 16 статьи 4 Федерального закона № 223 - ФЗ;</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заказчиком по результатам закупки у субъектов малого и среднего предпринимательства.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Протоколы, составляемые в ходе закупки, в т.ч. в графическом виде,  размещаются на Интернет-ресурсах для размещения информации о закупках в сроки и в порядке, предусмотренном Закупочной документацией, в т.ч. в случае использования электронных торговых площадок. Протоколы, составляемые по итогам закупки, должны содержать сведения о закупке, а также иную информацию, предусмотренную законодательством РФ.</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подразделом не позднее чем в течение 3 (трех) дней со дня принятия решения о внесении указанных изменений, предоставления указанных разъяснений.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подлежат размещению на Интернет-ресурсах сведения о закупке, составляющие государственную тайну, при условии, что такие сведения содержатся в Закупочной документации, а также сведения о закупке Продукции, а также перечни и(или) группы Продукции по которой принято решение Правительства РФ, иная информация, установленная настоящим Положением.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закупок на электронных торговых площадках вся информация о закупке публикуется на таких площадках.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вправе не размещать в на Интернет-ресурсах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на Интернет-ресурсах сведения о закупке товаров, работ, услуг, стоимость которых не превышает пятьсот тысяч рублей.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 исполнением договора следует понимать полное исполнение сторонами взятых на себя обязательств, то есть приемку поставленного товара, выполненной работы (ее результатов) и оплату заказчиком поставленного товара, выполненной работы (ее результатов), при этом в срок исполнения договора для целей настоящего пункта не включается срок гарантийных обязательств. Заказчик вправе размещать информацию и документы об исполнении (оплате) договора, заключенного по результатам закупки, в реестре договоров, порядок ведения которого утвержден постановлением Правительства Российской Федерации от 31 октября 2015 г. N 1132 "О порядке ведения реестра договоров, заключенных заказчиками по результатам закупки" после исполнения всех обязательств, предусмотренных договором, то есть после его оплаты.</w:t>
      </w:r>
      <w:r w:rsidR="00D71F70">
        <w:rPr>
          <w:rFonts w:ascii="Times New Roman" w:hAnsi="Times New Roman"/>
          <w:bCs/>
          <w:kern w:val="32"/>
          <w:sz w:val="24"/>
          <w:szCs w:val="24"/>
        </w:rPr>
        <w:t xml:space="preserve"> </w:t>
      </w:r>
      <w:r w:rsidR="00D71F70" w:rsidRPr="009B6298">
        <w:rPr>
          <w:rFonts w:ascii="Times New Roman" w:hAnsi="Times New Roman"/>
          <w:bCs/>
          <w:kern w:val="32"/>
          <w:sz w:val="24"/>
          <w:szCs w:val="24"/>
        </w:rPr>
        <w:t>В случае заключения Обществом долгосрочных договоров, а так же договоров, которые автоматически пролонгируются на очередной календарный год, информация и документы об исполнении (оплате) договора размещается в реестре договоров 1 раз в год. Перечень размещаемых документов, подтверждающих исполнение (оплату) договора устанавливается в соответствии с ЛНА Общества.</w:t>
      </w:r>
    </w:p>
    <w:p w:rsidR="00312E2B" w:rsidRPr="00312E2B" w:rsidRDefault="00312E2B" w:rsidP="00312E2B">
      <w:pPr>
        <w:tabs>
          <w:tab w:val="left" w:pos="1134"/>
        </w:tabs>
        <w:spacing w:before="120" w:after="120" w:line="240" w:lineRule="auto"/>
        <w:ind w:left="862"/>
        <w:jc w:val="both"/>
        <w:rPr>
          <w:rFonts w:ascii="Times New Roman" w:hAnsi="Times New Roman"/>
          <w:bCs/>
          <w:kern w:val="32"/>
          <w:sz w:val="24"/>
          <w:szCs w:val="24"/>
        </w:rPr>
      </w:pPr>
    </w:p>
    <w:p w:rsidR="00312E2B" w:rsidRPr="00312E2B" w:rsidRDefault="00312E2B" w:rsidP="00EA2386">
      <w:pPr>
        <w:numPr>
          <w:ilvl w:val="0"/>
          <w:numId w:val="124"/>
        </w:numPr>
        <w:tabs>
          <w:tab w:val="left" w:pos="1134"/>
        </w:tabs>
        <w:spacing w:before="240" w:after="120" w:line="240" w:lineRule="auto"/>
        <w:outlineLvl w:val="0"/>
        <w:rPr>
          <w:rFonts w:ascii="Times New Roman" w:hAnsi="Times New Roman"/>
          <w:b/>
          <w:bCs/>
          <w:kern w:val="32"/>
          <w:sz w:val="28"/>
          <w:szCs w:val="28"/>
        </w:rPr>
      </w:pPr>
      <w:bookmarkStart w:id="92" w:name="_Toc409786000"/>
      <w:bookmarkStart w:id="93" w:name="_Toc428869224"/>
      <w:bookmarkStart w:id="94" w:name="_Toc428869413"/>
      <w:bookmarkStart w:id="95" w:name="_Toc428869987"/>
      <w:bookmarkStart w:id="96" w:name="_Toc475459004"/>
      <w:r w:rsidRPr="00312E2B">
        <w:rPr>
          <w:rFonts w:ascii="Times New Roman" w:hAnsi="Times New Roman"/>
          <w:b/>
          <w:bCs/>
          <w:kern w:val="32"/>
          <w:sz w:val="28"/>
          <w:szCs w:val="28"/>
        </w:rPr>
        <w:t>Закупки в электронной форме.</w:t>
      </w:r>
      <w:bookmarkEnd w:id="92"/>
      <w:bookmarkEnd w:id="93"/>
      <w:bookmarkEnd w:id="94"/>
      <w:bookmarkEnd w:id="95"/>
      <w:bookmarkEnd w:id="96"/>
      <w:r w:rsidRPr="00312E2B">
        <w:rPr>
          <w:rFonts w:ascii="Times New Roman" w:hAnsi="Times New Roman"/>
          <w:b/>
          <w:bCs/>
          <w:kern w:val="32"/>
          <w:sz w:val="28"/>
          <w:szCs w:val="28"/>
        </w:rPr>
        <w:t xml:space="preserve"> </w:t>
      </w:r>
    </w:p>
    <w:p w:rsidR="00312E2B" w:rsidRPr="00312E2B" w:rsidRDefault="00312E2B" w:rsidP="00312E2B">
      <w:pPr>
        <w:numPr>
          <w:ilvl w:val="1"/>
          <w:numId w:val="125"/>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Закупочные процедуры любым из способов закупки (за исключением закупки «у единственного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rPr>
        <w:t xml:space="preserve">Проведение закупки в электронной форме, в отношении каждой конкретной закупки, определяется в ГКПЗ Общества либо отдельным решением ЦЗК с учетом следующих особенностей: доля закупок в электронной форме в общем ежегодном </w:t>
      </w:r>
      <w:r w:rsidRPr="00312E2B">
        <w:rPr>
          <w:rFonts w:ascii="Times New Roman" w:hAnsi="Times New Roman"/>
          <w:sz w:val="24"/>
          <w:szCs w:val="24"/>
        </w:rPr>
        <w:lastRenderedPageBreak/>
        <w:t>объеме закупок открытыми конкурентными способами должны составлять: в 2015 году не менее 45%; в 2016 году  не менее 50%; в 2017 году не менее 60%; в 2018 году не менее 70%.</w:t>
      </w:r>
      <w:r w:rsidRPr="00312E2B">
        <w:rPr>
          <w:rFonts w:ascii="Times New Roman" w:hAnsi="Times New Roman"/>
          <w:bCs/>
          <w:kern w:val="32"/>
          <w:sz w:val="24"/>
          <w:szCs w:val="24"/>
        </w:rPr>
        <w:t xml:space="preserve">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цифровой подписи для всех документов, составляющихся в ходе закупки.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 Участника закупки с наделением их разными правами доступа (просмотр / создание / редактирование / удаление) к разной информации.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работать на основе договора с Заказчиками, Организаторами закупок и Потенциальными участниками закупок. Договоры должны предусматривать ответственность сторон за принятые решения и направленные друг другу сведения и документы.</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проходить на основании правил и регламентов, действующих на данных площадках;</w:t>
      </w:r>
    </w:p>
    <w:p w:rsidR="00312E2B" w:rsidRPr="00312E2B" w:rsidRDefault="00312E2B" w:rsidP="00312E2B">
      <w:pPr>
        <w:numPr>
          <w:ilvl w:val="0"/>
          <w:numId w:val="79"/>
        </w:numPr>
        <w:spacing w:after="0"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возможность экономически эффективного проведения закупки.</w:t>
      </w:r>
    </w:p>
    <w:p w:rsid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если проведение закупки на электронной торговой площадке не позволяет обеспечить выполнение всех вышеуказанных условий, то Заказчик (СЗО) вправе принять решение о замене такой электронной торговой площадки на другую.</w:t>
      </w:r>
    </w:p>
    <w:p w:rsidR="00EA2386" w:rsidRPr="00312E2B" w:rsidRDefault="00EA2386" w:rsidP="00312E2B">
      <w:pPr>
        <w:spacing w:after="0" w:line="240" w:lineRule="auto"/>
        <w:ind w:left="1134"/>
        <w:contextualSpacing/>
        <w:jc w:val="both"/>
        <w:rPr>
          <w:rFonts w:ascii="Times New Roman" w:hAnsi="Times New Roman"/>
          <w:sz w:val="24"/>
          <w:szCs w:val="24"/>
          <w:lang w:eastAsia="ru-RU"/>
        </w:rPr>
      </w:pPr>
      <w:r>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Потенциальные участники закупки, если иное не установлено Регламентом (правилами)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Аккредитация Потенциальных участников закупки на электронной торговой площадке осуществляется в соответствии с регламентом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подаче Заявки в электронной форме Потенциальный Участник/Участник закупки заверяет все документы и сведения, входящие в состав Заявки, подающейся в форме электронного документа, электронной цифровой подписью, полученной в установленном законодательством РФ порядке.</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получении Заявки, поданной в форме электронного документа, оператор электронной площадки подтверждает в форме электронного документа ее получение в течение 1 (одного) рабочего дня со дня получения такой Заявки (если внутренним регламентом оператора ЭТП не предусмотрено иное).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25"/>
        </w:numPr>
        <w:tabs>
          <w:tab w:val="left" w:pos="1134"/>
        </w:tabs>
        <w:spacing w:before="240" w:after="120" w:line="240" w:lineRule="auto"/>
        <w:ind w:left="1134" w:hanging="1134"/>
        <w:outlineLvl w:val="0"/>
        <w:rPr>
          <w:rFonts w:ascii="Times New Roman" w:hAnsi="Times New Roman"/>
          <w:b/>
          <w:bCs/>
          <w:kern w:val="32"/>
          <w:sz w:val="28"/>
          <w:szCs w:val="28"/>
        </w:rPr>
      </w:pPr>
      <w:bookmarkStart w:id="97" w:name="_Toc409786001"/>
      <w:bookmarkStart w:id="98" w:name="_Toc428869225"/>
      <w:bookmarkStart w:id="99" w:name="_Toc428869414"/>
      <w:bookmarkStart w:id="100" w:name="_Toc428869988"/>
      <w:bookmarkStart w:id="101" w:name="_Toc475459005"/>
      <w:r w:rsidRPr="00312E2B">
        <w:rPr>
          <w:rFonts w:ascii="Times New Roman" w:hAnsi="Times New Roman"/>
          <w:b/>
          <w:bCs/>
          <w:kern w:val="32"/>
          <w:sz w:val="28"/>
          <w:szCs w:val="28"/>
        </w:rPr>
        <w:t>Планирование закупок</w:t>
      </w:r>
      <w:bookmarkEnd w:id="97"/>
      <w:bookmarkEnd w:id="98"/>
      <w:bookmarkEnd w:id="99"/>
      <w:bookmarkEnd w:id="100"/>
      <w:bookmarkEnd w:id="101"/>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Общества, включая определение способа проведения закупок, осуществляется путем формирования и утверждения ГКПЗ в порядке, предусмотренном Регламентом бизнес-процесса формирования, корректировки и контроля исполнения ГКПЗ, а также иными локальными нормативными актами Общества, утвержденными в соответствии с нормами настоящего Положения.</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Доля закупок</w:t>
      </w:r>
      <w:r w:rsidRPr="00312E2B">
        <w:rPr>
          <w:rFonts w:ascii="Times New Roman" w:hAnsi="Times New Roman"/>
          <w:sz w:val="24"/>
          <w:szCs w:val="24"/>
        </w:rPr>
        <w:t xml:space="preserve"> у субъектов МСП инновационной Продукции, разработанной субъектами МСП, взамен традиционной, должна составлять не менее 20%  от</w:t>
      </w:r>
      <w:r w:rsidRPr="00312E2B">
        <w:rPr>
          <w:rFonts w:ascii="Times New Roman" w:hAnsi="Times New Roman"/>
        </w:rPr>
        <w:t xml:space="preserve"> </w:t>
      </w:r>
      <w:r w:rsidRPr="00312E2B">
        <w:rPr>
          <w:rFonts w:ascii="Times New Roman" w:hAnsi="Times New Roman"/>
          <w:bCs/>
          <w:kern w:val="32"/>
          <w:sz w:val="24"/>
          <w:szCs w:val="24"/>
        </w:rPr>
        <w:t>общего ежегодного объема закупок вида (типа) стандартной Продукции. При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корпоративной сайте Общества и на федеральном сайте поддержки и развития малого и среднего предпринимательства в Российской Федерации.</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rsidR="00312E2B" w:rsidRPr="00312E2B" w:rsidRDefault="00312E2B" w:rsidP="00312E2B">
      <w:pPr>
        <w:numPr>
          <w:ilvl w:val="1"/>
          <w:numId w:val="125"/>
        </w:numPr>
        <w:tabs>
          <w:tab w:val="left" w:pos="-354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Закупки типовой Продукции, которая в силу своей специфичности не может объединяться в единый лот (например, закупка услуг на обучение и повышение квалификации персонала) стоимостью до 500 000 (пятисот тысяч) рублей включительно (без НДС) могут объединяться в ряд Закупочных процедур по кодам видов деятельности от 1 до 15 без определения конкретного способа (выбор способа на усмотрение ЕИО Общества в соответствии с требованиями настоящего </w:t>
      </w:r>
      <w:r w:rsidRPr="00312E2B">
        <w:rPr>
          <w:rFonts w:ascii="Times New Roman" w:hAnsi="Times New Roman"/>
          <w:bCs/>
          <w:kern w:val="32"/>
          <w:sz w:val="24"/>
          <w:szCs w:val="24"/>
        </w:rPr>
        <w:lastRenderedPageBreak/>
        <w:t>Положения). Фактический способ проведения каждой закупки отображается в отчете об исполнении ГКПЗ. При этом запрещается необоснованно дробить закупки. Последующее раскрытие ряда Закупочных процедур производится в отчете об исполнении ГКПЗ в соответствии с Регламентом бизнес-процесса формирования, изменения и контроля исполнения ГКПЗ.</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ГКПЗ утверждается ЕИО Общества при условии ее одобрения (согласования) ЦЗК Общества в соответствии и в порядке, предусмотренном локальными нормативными актами Общества.</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Изменение ГКПЗ осуществляется в случаях:</w:t>
      </w:r>
    </w:p>
    <w:p w:rsidR="00312E2B" w:rsidRPr="00312E2B" w:rsidRDefault="00312E2B" w:rsidP="00312E2B">
      <w:pPr>
        <w:numPr>
          <w:ilvl w:val="1"/>
          <w:numId w:val="16"/>
        </w:numPr>
        <w:tabs>
          <w:tab w:val="left" w:pos="-3544"/>
          <w:tab w:val="num" w:pos="1418"/>
        </w:tabs>
        <w:spacing w:after="0" w:line="240" w:lineRule="auto"/>
        <w:ind w:left="1134" w:firstLine="0"/>
        <w:jc w:val="both"/>
        <w:rPr>
          <w:rFonts w:ascii="Times New Roman" w:hAnsi="Times New Roman"/>
          <w:sz w:val="24"/>
          <w:szCs w:val="24"/>
          <w:lang w:eastAsia="ru-RU"/>
        </w:rPr>
      </w:pPr>
      <w:r w:rsidRPr="00312E2B">
        <w:rPr>
          <w:rFonts w:ascii="Times New Roman" w:hAnsi="Times New Roman"/>
          <w:sz w:val="24"/>
          <w:szCs w:val="24"/>
          <w:lang w:eastAsia="ru-RU"/>
        </w:rPr>
        <w:t xml:space="preserve">корректировки Бизнес-плана; </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для проведения Закупочных процедур в IV квартале текущего года под потребности планируемого года;</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Внесение изменений в ГКПЗ в части включения/исключения закупок, корректировки параметров закупок: </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на основании решения ЕИО Общества:</w:t>
      </w:r>
    </w:p>
    <w:p w:rsid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w:t>
      </w:r>
    </w:p>
    <w:p w:rsidR="0013061E" w:rsidRPr="00061EDB" w:rsidRDefault="0013061E"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rsidR="00F515CB" w:rsidRPr="00D34E38" w:rsidRDefault="00F515C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закупках в соответствии с п. 46.1.2. Положения</w:t>
      </w:r>
      <w:r w:rsidR="007D25D2">
        <w:rPr>
          <w:rFonts w:ascii="Times New Roman" w:hAnsi="Times New Roman"/>
          <w:sz w:val="24"/>
          <w:szCs w:val="24"/>
        </w:rPr>
        <w:t>;</w:t>
      </w:r>
    </w:p>
    <w:p w:rsidR="00B7478A" w:rsidRPr="005B637E" w:rsidRDefault="00B7478A" w:rsidP="00B7478A">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5B637E">
        <w:rPr>
          <w:rFonts w:ascii="Times New Roman" w:hAnsi="Times New Roman"/>
          <w:sz w:val="24"/>
          <w:szCs w:val="24"/>
        </w:rPr>
        <w:t xml:space="preserve">Корректировка </w:t>
      </w:r>
      <w:r w:rsidRPr="00DB14D5">
        <w:rPr>
          <w:rFonts w:ascii="Times New Roman" w:hAnsi="Times New Roman"/>
          <w:bCs/>
          <w:sz w:val="24"/>
          <w:szCs w:val="24"/>
        </w:rPr>
        <w:t>начальной (максимальной) цены лота (без корректировки объема) для проведения повторной закупочной процедуры</w:t>
      </w:r>
      <w:r w:rsidRPr="005909AD">
        <w:rPr>
          <w:rFonts w:ascii="Times New Roman" w:hAnsi="Times New Roman"/>
          <w:sz w:val="24"/>
          <w:szCs w:val="24"/>
        </w:rPr>
        <w:t xml:space="preserve"> </w:t>
      </w:r>
      <w:r w:rsidRPr="005B637E">
        <w:rPr>
          <w:rFonts w:ascii="Times New Roman" w:hAnsi="Times New Roman"/>
          <w:sz w:val="24"/>
          <w:szCs w:val="24"/>
        </w:rPr>
        <w:t>в случае признания закупки несостоявшейся по причине отклонения всех заявок участников, поданных с превышением начальной (максимальной) цены закупки</w:t>
      </w:r>
      <w:r>
        <w:rPr>
          <w:rFonts w:ascii="Times New Roman" w:hAnsi="Times New Roman"/>
          <w:sz w:val="24"/>
          <w:szCs w:val="24"/>
        </w:rPr>
        <w:t>.</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ЕИО Общества после предварительного одобрения ЦЗК:</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Стоимостью до 500 000 (пятисот тысяч) рублей включительно (без учета НДС) в случае, если цена лота или заключенного договора увеличивается более, чем на </w:t>
      </w:r>
      <w:r w:rsidRPr="00312E2B">
        <w:rPr>
          <w:rFonts w:ascii="Times New Roman" w:hAnsi="Times New Roman"/>
          <w:bCs/>
          <w:kern w:val="32"/>
          <w:sz w:val="24"/>
          <w:szCs w:val="24"/>
        </w:rPr>
        <w:br/>
        <w:t>10 % и одновременно превышает 550 000 рублей (без учета НДС);</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свыше 500 000 (пятисот тысяч) рублей (без учета НДС) в случаях:</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Включения закупок;</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Корректировки параметров лотов в части: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способа и/или формы осуществления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Организатора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rsidR="00CA3472"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r w:rsidR="00CA3472">
        <w:rPr>
          <w:rFonts w:ascii="Times New Roman" w:hAnsi="Times New Roman"/>
          <w:bCs/>
          <w:kern w:val="32"/>
          <w:sz w:val="24"/>
          <w:szCs w:val="24"/>
        </w:rPr>
        <w:t>;</w:t>
      </w:r>
    </w:p>
    <w:p w:rsidR="00312E2B" w:rsidRPr="00312E2B" w:rsidRDefault="00CA3472" w:rsidP="00312E2B">
      <w:pPr>
        <w:tabs>
          <w:tab w:val="left" w:pos="-3544"/>
        </w:tabs>
        <w:spacing w:before="120" w:after="120" w:line="240" w:lineRule="auto"/>
        <w:ind w:left="1134"/>
        <w:contextualSpacing/>
        <w:jc w:val="both"/>
        <w:rPr>
          <w:rFonts w:ascii="Times New Roman" w:hAnsi="Times New Roman"/>
          <w:bCs/>
          <w:kern w:val="32"/>
          <w:sz w:val="24"/>
          <w:szCs w:val="24"/>
        </w:rPr>
      </w:pPr>
      <w:r>
        <w:rPr>
          <w:rFonts w:ascii="Times New Roman" w:hAnsi="Times New Roman"/>
          <w:bCs/>
          <w:kern w:val="32"/>
          <w:sz w:val="24"/>
          <w:szCs w:val="24"/>
        </w:rPr>
        <w:lastRenderedPageBreak/>
        <w:t xml:space="preserve">- </w:t>
      </w:r>
      <w:r w:rsidRPr="00E85676">
        <w:rPr>
          <w:rFonts w:ascii="Times New Roman" w:hAnsi="Times New Roman"/>
          <w:bCs/>
          <w:kern w:val="32"/>
          <w:sz w:val="24"/>
          <w:szCs w:val="24"/>
        </w:rPr>
        <w:t>первичной фиксации планируемой стоимости закупки в иностранной валют</w:t>
      </w:r>
      <w:r>
        <w:rPr>
          <w:rFonts w:ascii="Times New Roman" w:hAnsi="Times New Roman"/>
          <w:bCs/>
          <w:kern w:val="32"/>
          <w:sz w:val="24"/>
          <w:szCs w:val="24"/>
        </w:rPr>
        <w:t>е</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изменения ГКПЗ, не предусмотренные п.11.8.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Проведение закупок:</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 xml:space="preserve">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 </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eastAsia="Times New Roman" w:hAnsi="Times New Roman"/>
          <w:color w:val="000000"/>
          <w:kern w:val="24"/>
          <w:sz w:val="24"/>
          <w:szCs w:val="24"/>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 на Интернет-ресурсах изменения, внесенные в ГКПЗ.</w:t>
      </w:r>
    </w:p>
    <w:p w:rsidR="00312E2B" w:rsidRPr="00312E2B" w:rsidRDefault="00312E2B" w:rsidP="00312E2B">
      <w:pPr>
        <w:numPr>
          <w:ilvl w:val="0"/>
          <w:numId w:val="122"/>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102" w:name="_Toc409786002"/>
      <w:bookmarkStart w:id="103" w:name="_Toc428869226"/>
      <w:bookmarkStart w:id="104" w:name="_Toc428869415"/>
      <w:bookmarkStart w:id="105" w:name="_Toc428869989"/>
      <w:bookmarkStart w:id="106" w:name="_Toc475459006"/>
      <w:r w:rsidRPr="00312E2B">
        <w:rPr>
          <w:rFonts w:ascii="Times New Roman" w:hAnsi="Times New Roman"/>
          <w:b/>
          <w:bCs/>
          <w:kern w:val="32"/>
          <w:sz w:val="28"/>
          <w:szCs w:val="28"/>
        </w:rPr>
        <w:t>Контроль исполнения ГКПЗ</w:t>
      </w:r>
      <w:bookmarkEnd w:id="102"/>
      <w:bookmarkEnd w:id="103"/>
      <w:bookmarkEnd w:id="104"/>
      <w:bookmarkEnd w:id="105"/>
      <w:bookmarkEnd w:id="106"/>
      <w:r w:rsidRPr="00312E2B">
        <w:rPr>
          <w:rFonts w:ascii="Times New Roman" w:hAnsi="Times New Roman"/>
          <w:b/>
          <w:bCs/>
          <w:kern w:val="32"/>
          <w:sz w:val="28"/>
          <w:szCs w:val="28"/>
        </w:rPr>
        <w:t xml:space="preserve"> </w:t>
      </w:r>
    </w:p>
    <w:p w:rsidR="00312E2B" w:rsidRPr="00312E2B" w:rsidRDefault="00312E2B" w:rsidP="00312E2B">
      <w:pPr>
        <w:numPr>
          <w:ilvl w:val="1"/>
          <w:numId w:val="123"/>
        </w:numPr>
        <w:tabs>
          <w:tab w:val="left" w:pos="1134"/>
        </w:tabs>
        <w:spacing w:before="120" w:after="120" w:line="240" w:lineRule="auto"/>
        <w:ind w:hanging="1108"/>
        <w:jc w:val="both"/>
        <w:rPr>
          <w:rFonts w:ascii="Times New Roman" w:hAnsi="Times New Roman"/>
          <w:bCs/>
          <w:kern w:val="32"/>
          <w:sz w:val="24"/>
          <w:szCs w:val="24"/>
        </w:rPr>
      </w:pPr>
      <w:r w:rsidRPr="00312E2B">
        <w:rPr>
          <w:rFonts w:ascii="Times New Roman" w:hAnsi="Times New Roman"/>
          <w:bCs/>
          <w:kern w:val="32"/>
          <w:sz w:val="24"/>
          <w:szCs w:val="24"/>
        </w:rPr>
        <w:t>Организацию контроля в Закупочной деятельности осуществляет ЦЗК Общества. 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
    <w:p w:rsidR="00312E2B" w:rsidRPr="00312E2B" w:rsidRDefault="00312E2B" w:rsidP="00312E2B">
      <w:pPr>
        <w:numPr>
          <w:ilvl w:val="1"/>
          <w:numId w:val="12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07" w:name="_Toc409786003"/>
      <w:bookmarkStart w:id="108" w:name="_Toc428869227"/>
      <w:bookmarkStart w:id="109" w:name="_Toc428869416"/>
      <w:bookmarkStart w:id="110" w:name="_Toc428869990"/>
      <w:bookmarkStart w:id="111" w:name="_Toc475459007"/>
      <w:r w:rsidRPr="00312E2B">
        <w:rPr>
          <w:rFonts w:ascii="Times New Roman" w:hAnsi="Times New Roman"/>
          <w:b/>
          <w:bCs/>
          <w:kern w:val="32"/>
          <w:sz w:val="28"/>
          <w:szCs w:val="28"/>
        </w:rPr>
        <w:t>Общий порядок проведения закупок</w:t>
      </w:r>
      <w:bookmarkEnd w:id="107"/>
      <w:bookmarkEnd w:id="108"/>
      <w:bookmarkEnd w:id="109"/>
      <w:bookmarkEnd w:id="110"/>
      <w:bookmarkEnd w:id="111"/>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необходимо: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разработать и разместить в соответствии с требованиями настоящего Положения Закупочную документацию, включающую в себя в т.ч. извещение о закупке и проект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 случае получения от Потенциальных участников/Участников закупки запроса на разъяснение положений Закупочной документации, предоставлять необходимые разъяснения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вносить изменения в Закупочную документацию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оценить и сопоставить Заявки в целях определения Победителя;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 о закупке.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2" w:name="_Toc409786004"/>
      <w:bookmarkStart w:id="113" w:name="_Toc428869228"/>
      <w:bookmarkStart w:id="114" w:name="_Toc428869417"/>
      <w:bookmarkStart w:id="115" w:name="_Toc428869991"/>
      <w:bookmarkStart w:id="116" w:name="_Toc475459008"/>
      <w:r w:rsidRPr="00312E2B">
        <w:rPr>
          <w:rFonts w:ascii="Times New Roman" w:hAnsi="Times New Roman"/>
          <w:b/>
          <w:bCs/>
          <w:kern w:val="32"/>
          <w:sz w:val="28"/>
          <w:szCs w:val="28"/>
        </w:rPr>
        <w:t>Подготовка к проведению закупки</w:t>
      </w:r>
      <w:bookmarkEnd w:id="112"/>
      <w:bookmarkEnd w:id="113"/>
      <w:bookmarkEnd w:id="114"/>
      <w:bookmarkEnd w:id="115"/>
      <w:bookmarkEnd w:id="116"/>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осуществляется на основе требований законодательства РФ, закупочной Политики Общества, требований настоящего Положения, решений органов управления Общества и ЦЗК Общества,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p>
    <w:p w:rsidR="00312E2B" w:rsidRPr="00312E2B" w:rsidRDefault="00D71F70"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сметной стоимости регламентируется методиками, утвержденными в Обществе.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7" w:name="_Toc409786005"/>
      <w:bookmarkStart w:id="118" w:name="_Toc428869229"/>
      <w:bookmarkStart w:id="119" w:name="_Toc428869418"/>
      <w:bookmarkStart w:id="120" w:name="_Toc428869992"/>
      <w:bookmarkStart w:id="121" w:name="_Toc475459009"/>
      <w:r w:rsidRPr="00312E2B">
        <w:rPr>
          <w:rFonts w:ascii="Times New Roman" w:hAnsi="Times New Roman"/>
          <w:b/>
          <w:bCs/>
          <w:kern w:val="32"/>
          <w:sz w:val="28"/>
          <w:szCs w:val="28"/>
        </w:rPr>
        <w:t>Подготовка, согласование и утверждение Закупочной документации для проведения закупки</w:t>
      </w:r>
      <w:bookmarkEnd w:id="117"/>
      <w:bookmarkEnd w:id="118"/>
      <w:bookmarkEnd w:id="119"/>
      <w:bookmarkEnd w:id="120"/>
      <w:bookmarkEnd w:id="121"/>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2" w:name="_Ref312082712"/>
      <w:bookmarkStart w:id="123" w:name="_Toc342481993"/>
      <w:bookmarkStart w:id="124" w:name="_Toc219116725"/>
      <w:bookmarkStart w:id="125" w:name="_Toc345855310"/>
      <w:bookmarkStart w:id="126" w:name="_Toc345855972"/>
      <w:bookmarkStart w:id="127" w:name="_Toc345856713"/>
      <w:bookmarkStart w:id="128" w:name="_Toc354469852"/>
      <w:r w:rsidRPr="009B6298">
        <w:rPr>
          <w:rFonts w:ascii="Times New Roman" w:hAnsi="Times New Roman"/>
          <w:bCs/>
          <w:kern w:val="32"/>
          <w:sz w:val="24"/>
          <w:szCs w:val="24"/>
        </w:rPr>
        <w:lastRenderedPageBreak/>
        <w:t>В Закупочной документации устанавливать ссылки на технические условия конкретного разработчика (производителя), торговые знаки и знаки обслуживания (в том числе, лицензии, патенты и иные указания на конкретного производителя или конкретную модель) разрешается в случаях, когда это обусловлено обеспечением взаимодействия или совместимости закупаемой Продукции и ранее закупленной и/или используемой Продукции, либо когда это является соблюдением требований по исполнению обязательств Заказчика, либо когда производится закупка запасных частей и расходных материалов к технике и оборудованию используемому Заказчиком, либо когда такая Продукция предусмотрена проектной документацией, в исходных технических требованиях, конструкторской, эксплуатационной и иной документацией, либо в случаях стандартизации (унификации) закупаемой Продукции, либо когда это является единственно возможным способом описания закупаемой Продукции, либо когда при выполнении работ, оказании услуг предполагается использовать Продукцию, которая не являются предметом закупки, либо когда указанные в Закупочной документации требования к Продукции не нарушают запретов, предусмотренных законодательством РФ, законодательством стран присутствия зарубежных ДО (если зарубежные ДО являются Заказчиком/Организатором закупки) и направлены на определение потребностей Заказчика.</w:t>
      </w:r>
      <w:bookmarkEnd w:id="122"/>
      <w:bookmarkEnd w:id="123"/>
      <w:bookmarkEnd w:id="124"/>
      <w:bookmarkEnd w:id="125"/>
      <w:bookmarkEnd w:id="126"/>
      <w:bookmarkEnd w:id="127"/>
      <w:bookmarkEnd w:id="128"/>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9" w:name="_Toc342481994"/>
      <w:bookmarkStart w:id="130" w:name="_Toc219116726"/>
      <w:bookmarkStart w:id="131" w:name="_Toc345855311"/>
      <w:bookmarkStart w:id="132" w:name="_Toc345855973"/>
      <w:bookmarkStart w:id="133" w:name="_Toc345856714"/>
      <w:bookmarkStart w:id="134" w:name="_Toc354469853"/>
      <w:r w:rsidRPr="009B6298">
        <w:rPr>
          <w:rFonts w:ascii="Times New Roman" w:hAnsi="Times New Roman"/>
          <w:bCs/>
          <w:kern w:val="32"/>
          <w:sz w:val="24"/>
          <w:szCs w:val="24"/>
        </w:rPr>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предоставления аналогов/эквивалента указанных производителей/торговых знаков или указывать достаточное для закупки множество  технических характеристик (диапазонов технических характеристик) по необходимой Продукции.</w:t>
      </w:r>
      <w:bookmarkEnd w:id="129"/>
      <w:bookmarkEnd w:id="130"/>
      <w:bookmarkEnd w:id="131"/>
      <w:bookmarkEnd w:id="132"/>
      <w:bookmarkEnd w:id="133"/>
      <w:bookmarkEnd w:id="134"/>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включаемый в состав Закупочной документации разрабатывается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локальными нормативными актами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энергоремонта),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w:t>
      </w:r>
      <w:r w:rsidRPr="00312E2B">
        <w:rPr>
          <w:rFonts w:ascii="Times New Roman" w:hAnsi="Times New Roman"/>
          <w:bCs/>
          <w:kern w:val="32"/>
          <w:sz w:val="24"/>
          <w:szCs w:val="24"/>
        </w:rPr>
        <w:lastRenderedPageBreak/>
        <w:t>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 компонентам (в том числе с предоставлением детализированного расчета стоимости (объектные и локальные сметы и т.д.)) с целью проверки реализуемости предложений Участников закупки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утверждается Председателем Закупочной комиссии. При этом проект Закупочной документации перед их утверждением в обязательном порядке должны пройти согласование Закупочной комиссией в порядке, установленном локальными нормативными актами Общества.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извещение о закупке</w:t>
      </w:r>
      <w:r w:rsidRPr="00312E2B">
        <w:rPr>
          <w:rFonts w:ascii="Times New Roman" w:hAnsi="Times New Roman"/>
          <w:sz w:val="24"/>
          <w:szCs w:val="24"/>
          <w:lang w:val="en-US" w:eastAsia="ru-RU"/>
        </w:rPr>
        <w:t>;</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(к качеству, техническим характеристикам и т.д.) При этом в случае, если иное не предусмотрено Закупочной документацией, поставляемая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содержанию, форме, оформлению и составу Заявки;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начальной (максимальной) цене договора (цене лота).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форма, сроки и порядок оплаты Продукции;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место, дата начала и дата окончания сроков подачи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требования к Потенциальным Участникам/Участникам закупки и перечень документов, представляемых Участниками закупки для подтверждения их соответствия установленным требованиям;</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формы, порядок, дата начала и дата окончания срока предоставления Потенциальным Участникам/Участникам закупки разъяснений положений Закупочной документации;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место и дата рассмотрения предложений Участников закупки и подведения итогов Закупочной процедуры;</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критерии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порядке проведения процедуры переторжки, если такое решение будет принято Закупочной комиссией в процессе проведения Закупочной процедуры;</w:t>
      </w:r>
    </w:p>
    <w:p w:rsidR="00312E2B" w:rsidRPr="00312E2B" w:rsidRDefault="00312E2B" w:rsidP="00312E2B">
      <w:pPr>
        <w:numPr>
          <w:ilvl w:val="0"/>
          <w:numId w:val="65"/>
        </w:numPr>
        <w:spacing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проект договора;</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требования, установленные законодательством РФ и/или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способ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договора с указанием количества/объема поставляемой Продукции,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а также сроки поставки Продукции;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договора (цене лота);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на участие в закупке Участников закупки и подведения итогов Закупочной процедуры, в т.ч. сроки подписания договора, заключаемого по результатам проведенной Закупочной процедуры.</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24 «Преференции» настоящего Положения.</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наилучшее предложение.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35" w:name="_Toc409786006"/>
      <w:bookmarkStart w:id="136" w:name="_Toc428869230"/>
      <w:bookmarkStart w:id="137" w:name="_Toc428869419"/>
      <w:bookmarkStart w:id="138" w:name="_Toc428869993"/>
      <w:bookmarkStart w:id="139" w:name="_Toc475459010"/>
      <w:r w:rsidRPr="00312E2B">
        <w:rPr>
          <w:rFonts w:ascii="Times New Roman" w:hAnsi="Times New Roman"/>
          <w:b/>
          <w:bCs/>
          <w:kern w:val="32"/>
          <w:sz w:val="28"/>
          <w:szCs w:val="28"/>
        </w:rPr>
        <w:t>Объявление о проведении закупки</w:t>
      </w:r>
      <w:bookmarkEnd w:id="135"/>
      <w:bookmarkEnd w:id="136"/>
      <w:bookmarkEnd w:id="137"/>
      <w:bookmarkEnd w:id="138"/>
      <w:bookmarkEnd w:id="139"/>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Начало процедур любой закупки должно быть официально объявлено, если иное не предусмотрено настоящим Положением. Информация  о закупке должна быть доступна неограниченному кругу лиц в соответствии с требованиями Раздела 9 </w:t>
      </w:r>
      <w:r w:rsidRPr="00312E2B">
        <w:rPr>
          <w:rFonts w:ascii="Times New Roman" w:hAnsi="Times New Roman"/>
          <w:bCs/>
          <w:kern w:val="32"/>
          <w:sz w:val="24"/>
          <w:szCs w:val="24"/>
        </w:rPr>
        <w:lastRenderedPageBreak/>
        <w:t xml:space="preserve">«Информационное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участникам закупки.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Срок между размещением информации о проведении закупки и окончательным сроком подачи заявок на участие в закупке может быть изменен по решению ЕИО Общества при условии предварительного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40" w:name="_Toc409786007"/>
      <w:bookmarkStart w:id="141" w:name="_Toc428869231"/>
      <w:bookmarkStart w:id="142" w:name="_Toc428869420"/>
      <w:bookmarkStart w:id="143" w:name="_Toc428869994"/>
      <w:bookmarkStart w:id="144" w:name="_Toc475459011"/>
      <w:r w:rsidRPr="00312E2B">
        <w:rPr>
          <w:rFonts w:ascii="Times New Roman" w:hAnsi="Times New Roman"/>
          <w:b/>
          <w:bCs/>
          <w:kern w:val="32"/>
          <w:sz w:val="28"/>
          <w:szCs w:val="28"/>
        </w:rPr>
        <w:t>Внесение изменений в Закупочную документацию</w:t>
      </w:r>
      <w:bookmarkEnd w:id="140"/>
      <w:bookmarkEnd w:id="141"/>
      <w:bookmarkEnd w:id="142"/>
      <w:bookmarkEnd w:id="143"/>
      <w:bookmarkEnd w:id="144"/>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принять решение о внесении изменений Закупочную документацию в сроки, установленные Закупочной документацией, за исключением изменений, предусмотренных п.17.2 настоящего Положения. При этом изменение предмета закупки не допускается.</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 xml:space="preserve">Организатор закупки (СЗО) </w:t>
      </w:r>
      <w:r w:rsidR="00EA2386">
        <w:rPr>
          <w:rFonts w:ascii="Times New Roman" w:hAnsi="Times New Roman"/>
          <w:sz w:val="24"/>
          <w:szCs w:val="24"/>
        </w:rPr>
        <w:t>по согласованию</w:t>
      </w:r>
      <w:r w:rsidRPr="00312E2B">
        <w:rPr>
          <w:rFonts w:ascii="Times New Roman" w:hAnsi="Times New Roman"/>
          <w:sz w:val="24"/>
          <w:szCs w:val="24"/>
        </w:rPr>
        <w:t xml:space="preserve"> с Заказчиком, вправе продлить срок подачи Заявок в любое время до истечения первоначально объявленного срока окончания подачи Заявок, на любой срок, </w:t>
      </w:r>
      <w:r w:rsidRPr="00312E2B">
        <w:rPr>
          <w:rFonts w:ascii="Times New Roman" w:hAnsi="Times New Roman"/>
          <w:bCs/>
          <w:sz w:val="24"/>
          <w:szCs w:val="24"/>
        </w:rPr>
        <w:t>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17.1. настоящего Положения не применяются.</w:t>
      </w:r>
    </w:p>
    <w:p w:rsidR="00312E2B" w:rsidRPr="00312E2B" w:rsidRDefault="00312E2B" w:rsidP="00312E2B">
      <w:pPr>
        <w:numPr>
          <w:ilvl w:val="2"/>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sz w:val="24"/>
          <w:szCs w:val="24"/>
        </w:rPr>
        <w:t xml:space="preserve">Организатор закупки </w:t>
      </w:r>
      <w:r w:rsidR="00B8185B">
        <w:rPr>
          <w:rFonts w:ascii="Times New Roman" w:hAnsi="Times New Roman"/>
          <w:bCs/>
          <w:sz w:val="24"/>
          <w:szCs w:val="24"/>
        </w:rPr>
        <w:t xml:space="preserve">по согласованию с Заказчиком </w:t>
      </w:r>
      <w:r w:rsidRPr="00312E2B">
        <w:rPr>
          <w:rFonts w:ascii="Times New Roman" w:hAnsi="Times New Roman"/>
          <w:bCs/>
          <w:sz w:val="24"/>
          <w:szCs w:val="24"/>
        </w:rPr>
        <w:t>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12E2B" w:rsidRPr="00312E2B" w:rsidRDefault="00312E2B" w:rsidP="00312E2B">
      <w:pPr>
        <w:numPr>
          <w:ilvl w:val="1"/>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Изменения в Закупочную документацию размещаются Организатором закупки в соответствии с требованиями настоящего Положения и Закупочной документации. </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закупка осуществляется путем проведения торгов (конкурс или аукцион) и изменения в Закупочную документацию внесены позднее чем за 15 (пятнадцать) дней до даты окончания подачи заявок на участие в закупке, срок подачи заявок на участие в закупке должен быть продлен так, чтобы срок со дня размещения внесенных в Закупочную документацию изменений до даты окончания подачи заявок на участие в закупке составлял не менее чем 15 (пятнадцать) дней.</w:t>
      </w:r>
    </w:p>
    <w:p w:rsidR="00312E2B" w:rsidRPr="00312E2B" w:rsidRDefault="00D71F70"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Уведомление о внесении изменений в Закупочную документацию перед его подписанием должно пройти согласование и утверждение, за исключением изменений, предусмотренных п.17.2 настоящего Положения. Все изменения в Закупочную документацию оформляются в виде письменного уведомления в срок определенный в самой Закупочной документации.</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rsidR="00312E2B" w:rsidRPr="00312E2B" w:rsidRDefault="00C849E1" w:rsidP="00D34E38">
      <w:pPr>
        <w:tabs>
          <w:tab w:val="left" w:pos="1134"/>
          <w:tab w:val="left" w:pos="7537"/>
          <w:tab w:val="left" w:pos="8640"/>
        </w:tabs>
        <w:spacing w:before="120" w:after="120" w:line="240" w:lineRule="auto"/>
        <w:ind w:left="1134"/>
        <w:jc w:val="both"/>
        <w:rPr>
          <w:rFonts w:ascii="Times New Roman" w:hAnsi="Times New Roman"/>
          <w:bCs/>
          <w:kern w:val="32"/>
          <w:sz w:val="24"/>
          <w:szCs w:val="24"/>
        </w:rPr>
      </w:pPr>
      <w:r>
        <w:rPr>
          <w:rFonts w:ascii="Times New Roman" w:hAnsi="Times New Roman"/>
          <w:bCs/>
          <w:kern w:val="32"/>
          <w:sz w:val="24"/>
          <w:szCs w:val="24"/>
        </w:rPr>
        <w:tab/>
      </w:r>
      <w:r>
        <w:rPr>
          <w:rFonts w:ascii="Times New Roman" w:hAnsi="Times New Roman"/>
          <w:bCs/>
          <w:kern w:val="32"/>
          <w:sz w:val="24"/>
          <w:szCs w:val="24"/>
        </w:rPr>
        <w:tab/>
      </w:r>
    </w:p>
    <w:p w:rsidR="00312E2B" w:rsidRPr="00312E2B" w:rsidRDefault="00312E2B" w:rsidP="00312E2B">
      <w:pPr>
        <w:numPr>
          <w:ilvl w:val="0"/>
          <w:numId w:val="102"/>
        </w:numPr>
        <w:tabs>
          <w:tab w:val="left" w:pos="1134"/>
        </w:tabs>
        <w:spacing w:before="240" w:after="120" w:line="240" w:lineRule="auto"/>
        <w:ind w:left="1134" w:hanging="1134"/>
        <w:outlineLvl w:val="0"/>
        <w:rPr>
          <w:rFonts w:ascii="Times New Roman" w:hAnsi="Times New Roman"/>
          <w:b/>
          <w:bCs/>
          <w:kern w:val="32"/>
          <w:sz w:val="28"/>
          <w:szCs w:val="28"/>
        </w:rPr>
      </w:pPr>
      <w:bookmarkStart w:id="145" w:name="_Toc409786008"/>
      <w:bookmarkStart w:id="146" w:name="_Toc428869232"/>
      <w:bookmarkStart w:id="147" w:name="_Toc428869421"/>
      <w:bookmarkStart w:id="148" w:name="_Toc428869995"/>
      <w:bookmarkStart w:id="149" w:name="_Toc475459012"/>
      <w:r w:rsidRPr="00312E2B">
        <w:rPr>
          <w:rFonts w:ascii="Times New Roman" w:hAnsi="Times New Roman"/>
          <w:b/>
          <w:bCs/>
          <w:kern w:val="32"/>
          <w:sz w:val="28"/>
          <w:szCs w:val="28"/>
        </w:rPr>
        <w:t>Отказ от закупки</w:t>
      </w:r>
      <w:bookmarkEnd w:id="145"/>
      <w:bookmarkEnd w:id="146"/>
      <w:bookmarkEnd w:id="147"/>
      <w:bookmarkEnd w:id="148"/>
      <w:bookmarkEnd w:id="149"/>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18.1. </w:t>
      </w:r>
      <w:r w:rsidRPr="00312E2B">
        <w:rPr>
          <w:rFonts w:ascii="Times New Roman" w:hAnsi="Times New Roman"/>
          <w:bCs/>
          <w:kern w:val="32"/>
          <w:sz w:val="24"/>
          <w:szCs w:val="24"/>
        </w:rPr>
        <w:tab/>
        <w:t xml:space="preserve">Организатор закупки по согласованию с Заказчиком вправе отказаться от закупки в любое время до заключения договора по итогам закупки, не неся при этом никакой ответственности пред любыми физическими и/или юридическими лицами, которым такое действие может принести убытки.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18.2. </w:t>
      </w:r>
      <w:r w:rsidRPr="00312E2B">
        <w:rPr>
          <w:rFonts w:ascii="Times New Roman" w:hAnsi="Times New Roman"/>
          <w:bCs/>
          <w:kern w:val="32"/>
          <w:sz w:val="24"/>
          <w:szCs w:val="24"/>
        </w:rPr>
        <w:tab/>
        <w:t>В случае если Закупочная документация не содержит указание на срок, в который может быть принято решение об отказе от закупки, Организатор закупки вправе отказаться от закупки:</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открытых конкурсах — не позднее, чем за 20 (двадцать) дней до дня, установленного для окончания срока подачи заявок на участие в закупке; при этом Организатор закупки должен учитывать нормы Гражданского кодекса РФ;</w:t>
      </w:r>
    </w:p>
    <w:p w:rsidR="00312E2B" w:rsidRPr="00312E2B" w:rsidRDefault="00312E2B" w:rsidP="00312E2B">
      <w:pPr>
        <w:numPr>
          <w:ilvl w:val="0"/>
          <w:numId w:val="80"/>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закрытых конкурсах — в любое время, но с учетом положений Гражданского кодекса РФ;</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аукционах — не позднее, чем за 3 (три) дня до наступления даты его проведения; при этом Организатор закупки должен учитывать нормы Гражданского кодекса РФ;</w:t>
      </w:r>
    </w:p>
    <w:p w:rsidR="00312E2B" w:rsidRPr="00312E2B" w:rsidRDefault="00312E2B" w:rsidP="008303B5">
      <w:pPr>
        <w:numPr>
          <w:ilvl w:val="0"/>
          <w:numId w:val="80"/>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при закрытых аукционах — в любое время, но </w:t>
      </w:r>
      <w:r w:rsidR="002506EE">
        <w:rPr>
          <w:rFonts w:ascii="Times New Roman" w:hAnsi="Times New Roman"/>
          <w:sz w:val="24"/>
          <w:szCs w:val="24"/>
          <w:lang w:eastAsia="ru-RU"/>
        </w:rPr>
        <w:t xml:space="preserve">с </w:t>
      </w:r>
      <w:r w:rsidRPr="00312E2B">
        <w:rPr>
          <w:rFonts w:ascii="Times New Roman" w:hAnsi="Times New Roman"/>
          <w:sz w:val="24"/>
          <w:szCs w:val="24"/>
          <w:lang w:eastAsia="ru-RU"/>
        </w:rPr>
        <w:t>учетом положений Гражданского кодекса РФ</w:t>
      </w:r>
      <w:r w:rsidR="002506EE">
        <w:rPr>
          <w:rFonts w:ascii="Times New Roman" w:hAnsi="Times New Roman"/>
          <w:sz w:val="24"/>
          <w:szCs w:val="24"/>
          <w:lang w:eastAsia="ru-RU"/>
        </w:rPr>
        <w:t>;</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не являющихся торгами (конкурс, аукцион)</w:t>
      </w:r>
      <w:r w:rsidRPr="00312E2B" w:rsidDel="00612040">
        <w:rPr>
          <w:rFonts w:ascii="Times New Roman" w:hAnsi="Times New Roman"/>
          <w:sz w:val="24"/>
          <w:szCs w:val="24"/>
          <w:lang w:eastAsia="ru-RU"/>
        </w:rPr>
        <w:t xml:space="preserve"> </w:t>
      </w:r>
      <w:r w:rsidRPr="00312E2B">
        <w:rPr>
          <w:rFonts w:ascii="Times New Roman" w:hAnsi="Times New Roman"/>
          <w:sz w:val="24"/>
          <w:szCs w:val="24"/>
          <w:lang w:eastAsia="ru-RU"/>
        </w:rPr>
        <w:t xml:space="preserve">— в любое время (в том числе </w:t>
      </w:r>
      <w:r w:rsidRPr="00312E2B">
        <w:rPr>
          <w:rFonts w:ascii="Times New Roman" w:hAnsi="Times New Roman"/>
          <w:bCs/>
          <w:kern w:val="32"/>
          <w:sz w:val="24"/>
          <w:szCs w:val="24"/>
        </w:rPr>
        <w:t>до заключения договора по итогам закупки)</w:t>
      </w:r>
      <w:r w:rsidRPr="00312E2B">
        <w:rPr>
          <w:rFonts w:ascii="Times New Roman" w:hAnsi="Times New Roman"/>
          <w:sz w:val="24"/>
          <w:szCs w:val="24"/>
          <w:lang w:eastAsia="ru-RU"/>
        </w:rPr>
        <w:t>.</w:t>
      </w:r>
    </w:p>
    <w:p w:rsidR="00312E2B" w:rsidRPr="00312E2B" w:rsidRDefault="00312E2B" w:rsidP="00312E2B">
      <w:pPr>
        <w:numPr>
          <w:ilvl w:val="1"/>
          <w:numId w:val="10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об отказе от закупки размещается Организатором закупки в соответствии с нормами настоящего Положения в течение 3 (трех) дней со дня принятия такого решения. В случае если установлено требование по обеспечению заявок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7 (семи) рабочих дней со дня, установленного в Закупочной документации. </w:t>
      </w:r>
    </w:p>
    <w:p w:rsidR="00312E2B" w:rsidRPr="00312E2B" w:rsidRDefault="00312E2B" w:rsidP="00312E2B">
      <w:pPr>
        <w:numPr>
          <w:ilvl w:val="1"/>
          <w:numId w:val="10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когда решение об отказе от проведения процедуры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rsidR="00312E2B" w:rsidRPr="00312E2B" w:rsidRDefault="00312E2B" w:rsidP="00312E2B">
      <w:pPr>
        <w:numPr>
          <w:ilvl w:val="0"/>
          <w:numId w:val="103"/>
        </w:numPr>
        <w:tabs>
          <w:tab w:val="left" w:pos="1134"/>
        </w:tabs>
        <w:spacing w:before="240" w:after="120" w:line="240" w:lineRule="auto"/>
        <w:ind w:left="1134" w:hanging="1134"/>
        <w:outlineLvl w:val="0"/>
        <w:rPr>
          <w:rFonts w:ascii="Times New Roman" w:hAnsi="Times New Roman"/>
          <w:b/>
          <w:bCs/>
          <w:kern w:val="32"/>
          <w:sz w:val="28"/>
          <w:szCs w:val="28"/>
        </w:rPr>
      </w:pPr>
      <w:bookmarkStart w:id="150" w:name="_Toc409786009"/>
      <w:bookmarkStart w:id="151" w:name="_Toc428869233"/>
      <w:bookmarkStart w:id="152" w:name="_Toc428869422"/>
      <w:bookmarkStart w:id="153" w:name="_Toc428869996"/>
      <w:bookmarkStart w:id="154" w:name="_Toc475459013"/>
      <w:r w:rsidRPr="00312E2B">
        <w:rPr>
          <w:rFonts w:ascii="Times New Roman" w:hAnsi="Times New Roman"/>
          <w:b/>
          <w:bCs/>
          <w:kern w:val="32"/>
          <w:sz w:val="28"/>
          <w:szCs w:val="28"/>
        </w:rPr>
        <w:t>Обмен информацией при проведении закупки</w:t>
      </w:r>
      <w:bookmarkEnd w:id="150"/>
      <w:bookmarkEnd w:id="151"/>
      <w:bookmarkEnd w:id="152"/>
      <w:bookmarkEnd w:id="153"/>
      <w:bookmarkEnd w:id="154"/>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Обмен сведениями между Заказчиком, Организатором закупки и Потенциальными участниками/Участниками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при процедурах закупки должны быть доступны Потенциальным участникам закупки с момента размещения их 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дополнять или изменять существенным образом условия Закупочной документации. Разъяснения Закупочной документации в обязательном порядке учитываются при рассмотрении, оценке и сопоставлении заявок на участие в закупке.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Организатор закупки обязан ответить на запрос Потенциального участника/Участника закупки о разъяснении Закупочной (в т.ч. предквалификационной) документации, полученный не позднее установленного в ней срока.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115"/>
        </w:numPr>
        <w:spacing w:line="240" w:lineRule="auto"/>
        <w:ind w:left="1134" w:hanging="1134"/>
        <w:contextualSpacing/>
        <w:jc w:val="both"/>
      </w:pPr>
      <w:r w:rsidRPr="00312E2B">
        <w:rPr>
          <w:rFonts w:ascii="Times New Roman" w:hAnsi="Times New Roman"/>
          <w:bCs/>
          <w:kern w:val="32"/>
          <w:sz w:val="24"/>
          <w:szCs w:val="24"/>
        </w:rPr>
        <w:t>В целях информирования заинтересованных Потенциальных участников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При этом в тексте публикуемого анонса должна быть указана</w:t>
      </w:r>
      <w:r w:rsidRPr="00312E2B">
        <w:t xml:space="preserve"> </w:t>
      </w:r>
      <w:r w:rsidRPr="00312E2B">
        <w:rPr>
          <w:rFonts w:ascii="Times New Roman" w:hAnsi="Times New Roman"/>
          <w:bCs/>
          <w:kern w:val="32"/>
          <w:sz w:val="24"/>
          <w:szCs w:val="24"/>
        </w:rPr>
        <w:t>контактная информация лиц, которым заинтересованные Потенциальные участники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непроведение ранее анонсированных закупок не может быть основанием для каких-либо претензий</w:t>
      </w:r>
      <w:r w:rsidRPr="00312E2B">
        <w:t xml:space="preserve"> </w:t>
      </w:r>
      <w:r w:rsidRPr="00312E2B">
        <w:rPr>
          <w:rFonts w:ascii="Times New Roman" w:hAnsi="Times New Roman"/>
          <w:bCs/>
          <w:kern w:val="32"/>
          <w:sz w:val="24"/>
          <w:szCs w:val="24"/>
        </w:rPr>
        <w:t>к Заказчику (Организатору закупки).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55" w:name="_Toc409786010"/>
      <w:bookmarkStart w:id="156" w:name="_Toc428869234"/>
      <w:bookmarkStart w:id="157" w:name="_Toc428869423"/>
      <w:bookmarkStart w:id="158" w:name="_Toc428869997"/>
      <w:bookmarkStart w:id="159" w:name="_Toc475459014"/>
      <w:r w:rsidRPr="00312E2B">
        <w:rPr>
          <w:rFonts w:ascii="Times New Roman" w:hAnsi="Times New Roman"/>
          <w:b/>
          <w:bCs/>
          <w:kern w:val="32"/>
          <w:sz w:val="28"/>
          <w:szCs w:val="28"/>
        </w:rPr>
        <w:t>Заключение и исполнение договоров</w:t>
      </w:r>
      <w:bookmarkEnd w:id="155"/>
      <w:bookmarkEnd w:id="156"/>
      <w:bookmarkEnd w:id="157"/>
      <w:bookmarkEnd w:id="158"/>
      <w:bookmarkEnd w:id="159"/>
      <w:r w:rsidRPr="00312E2B">
        <w:rPr>
          <w:rFonts w:ascii="Times New Roman" w:hAnsi="Times New Roman"/>
          <w:b/>
          <w:bCs/>
          <w:kern w:val="32"/>
          <w:sz w:val="28"/>
          <w:szCs w:val="28"/>
        </w:rPr>
        <w:t xml:space="preserve">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 а так же в порядке, установленном локальными нормативными актами Общества.</w:t>
      </w:r>
      <w:r w:rsidR="0092606E">
        <w:rPr>
          <w:rFonts w:ascii="Times New Roman" w:hAnsi="Times New Roman"/>
          <w:bCs/>
          <w:kern w:val="32"/>
          <w:sz w:val="24"/>
          <w:szCs w:val="24"/>
        </w:rPr>
        <w:t xml:space="preserve"> В любом случае Договор по результатам закупки между Заказчиком и Победителем закупки заключается </w:t>
      </w:r>
      <w:r w:rsidR="000E3849">
        <w:rPr>
          <w:rFonts w:ascii="Times New Roman" w:hAnsi="Times New Roman"/>
          <w:bCs/>
          <w:kern w:val="32"/>
          <w:sz w:val="24"/>
          <w:szCs w:val="24"/>
        </w:rPr>
        <w:t xml:space="preserve">не </w:t>
      </w:r>
      <w:r w:rsidR="0092606E">
        <w:rPr>
          <w:rFonts w:ascii="Times New Roman" w:hAnsi="Times New Roman"/>
          <w:bCs/>
          <w:kern w:val="32"/>
          <w:sz w:val="24"/>
          <w:szCs w:val="24"/>
        </w:rPr>
        <w:t xml:space="preserve">ранее </w:t>
      </w:r>
      <w:r w:rsidR="00791901">
        <w:rPr>
          <w:rFonts w:ascii="Times New Roman" w:hAnsi="Times New Roman"/>
          <w:bCs/>
          <w:kern w:val="32"/>
          <w:sz w:val="24"/>
          <w:szCs w:val="24"/>
        </w:rPr>
        <w:t>чем через 10 (десять) дней со дня размещения информации о результатах закупки на Интернет-ресурсах</w:t>
      </w:r>
      <w:r w:rsidR="0092606E">
        <w:rPr>
          <w:rFonts w:ascii="Times New Roman" w:hAnsi="Times New Roman"/>
          <w:bCs/>
          <w:kern w:val="32"/>
          <w:sz w:val="24"/>
          <w:szCs w:val="24"/>
        </w:rPr>
        <w:t>.</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заключаемый по результатам Закупочной процедуры договор в соответствии с законодательством РФ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Заказчика, такой договор не заключается. При получения одобрения договора Победителю направляется подписанный со стороны Заказчика договор.</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когда Победитель закупки или Участник закупки с которым заключается договор уклоняется от заключения договора на условиях, предусмотренных в Закупочной документации, Заказчик вправе по своему усмотрению:</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принять решение о признании закупки несостоявшейся;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lastRenderedPageBreak/>
        <w:t>- 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принять решение о признании закупки несостоявшейся;</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в форме торгов (конкурс, аукцион),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w:t>
      </w:r>
      <w:r w:rsidR="00D71F70">
        <w:rPr>
          <w:rFonts w:ascii="Times New Roman" w:hAnsi="Times New Roman"/>
          <w:bCs/>
          <w:kern w:val="32"/>
          <w:sz w:val="24"/>
          <w:szCs w:val="24"/>
        </w:rPr>
        <w:t>несущественных</w:t>
      </w:r>
      <w:r w:rsidR="00D71F70" w:rsidRPr="009B6298">
        <w:rPr>
          <w:rFonts w:ascii="Times New Roman" w:hAnsi="Times New Roman"/>
          <w:bCs/>
          <w:kern w:val="32"/>
          <w:sz w:val="24"/>
          <w:szCs w:val="24"/>
        </w:rPr>
        <w:t xml:space="preserve"> </w:t>
      </w:r>
      <w:r w:rsidRPr="00312E2B">
        <w:rPr>
          <w:rFonts w:ascii="Times New Roman" w:hAnsi="Times New Roman"/>
          <w:bCs/>
          <w:kern w:val="32"/>
          <w:sz w:val="24"/>
          <w:szCs w:val="24"/>
        </w:rPr>
        <w:t>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РФ, Закупочной документации и иным локальным нормативным актам  Общества.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к договорам: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 чем на 10 % и одновременно превышает 550 000 рублей (без учета НДС);</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lastRenderedPageBreak/>
        <w:t>- стоимостью свыше 500 000 (пятисот тысяч) рублей (без учета НДС) согласовывает ЦЗК Общества в случае увеличения более,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 в соответствии с локальными нормативными актами Общества</w:t>
      </w:r>
      <w:r w:rsidRPr="00312E2B">
        <w:t xml:space="preserve"> (</w:t>
      </w:r>
      <w:r w:rsidRPr="00312E2B">
        <w:rPr>
          <w:rFonts w:ascii="Times New Roman" w:hAnsi="Times New Roman"/>
          <w:bCs/>
          <w:kern w:val="32"/>
          <w:sz w:val="24"/>
          <w:szCs w:val="24"/>
        </w:rPr>
        <w:t>решением ЕИО Общества является его подпись на дополнительном соглашении).</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Преддоговорные переговоры проводятся:</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улучшению технико-коммерческого предложения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иных несущественных условий договора.</w:t>
      </w:r>
    </w:p>
    <w:p w:rsid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преддоговорных переговоров протокол не составляется, а их результат фиксируется в окончательных условиях заключаемого договора.</w:t>
      </w:r>
    </w:p>
    <w:p w:rsidR="002506EE" w:rsidRPr="00312E2B" w:rsidRDefault="00580496"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8303B5">
        <w:rPr>
          <w:rFonts w:ascii="Times New Roman" w:hAnsi="Times New Roman"/>
          <w:bCs/>
          <w:kern w:val="32"/>
          <w:sz w:val="24"/>
          <w:szCs w:val="24"/>
        </w:rPr>
        <w:t xml:space="preserve">При исполнении договоров на поставку товаров (выполнение работ, оказание услуг), заключенных Обществом с субъектами малого или среднего предпринимательства, за исключением закупок путем проведения торгов (конкурс или аукцион), </w:t>
      </w:r>
      <w:r w:rsidR="00B97E54">
        <w:rPr>
          <w:rFonts w:ascii="Times New Roman" w:hAnsi="Times New Roman"/>
          <w:bCs/>
          <w:kern w:val="32"/>
          <w:sz w:val="24"/>
          <w:szCs w:val="24"/>
        </w:rPr>
        <w:t>может применяться</w:t>
      </w:r>
      <w:r w:rsidRPr="008303B5">
        <w:rPr>
          <w:rFonts w:ascii="Times New Roman" w:hAnsi="Times New Roman"/>
          <w:bCs/>
          <w:kern w:val="32"/>
          <w:sz w:val="24"/>
          <w:szCs w:val="24"/>
        </w:rPr>
        <w:t xml:space="preserve"> порядок использования уступки права требования (факторинга) в соответствии с гражданским законодательством Российской Федерации, локальными нормативными актами Общества, а так же Закупочной документацией.</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0" w:name="_Toc409786011"/>
      <w:bookmarkStart w:id="161" w:name="_Toc428869235"/>
      <w:bookmarkStart w:id="162" w:name="_Toc428869424"/>
      <w:bookmarkStart w:id="163" w:name="_Toc428869998"/>
      <w:bookmarkStart w:id="164" w:name="_Toc475459015"/>
      <w:r w:rsidRPr="00312E2B">
        <w:rPr>
          <w:rFonts w:ascii="Times New Roman" w:hAnsi="Times New Roman"/>
          <w:b/>
          <w:bCs/>
          <w:kern w:val="32"/>
          <w:sz w:val="28"/>
          <w:szCs w:val="28"/>
        </w:rPr>
        <w:t>Обеспечение Заявок на участие в закупках. Обеспечение исполнения договора</w:t>
      </w:r>
      <w:bookmarkEnd w:id="160"/>
      <w:bookmarkEnd w:id="161"/>
      <w:bookmarkEnd w:id="162"/>
      <w:bookmarkEnd w:id="163"/>
      <w:bookmarkEnd w:id="16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по согласованию с Заказчиком вправе потребовать от Потенциальных участников закупки предоставления обеспечения исполнения </w:t>
      </w:r>
      <w:r w:rsidRPr="00312E2B">
        <w:rPr>
          <w:rFonts w:ascii="Times New Roman" w:hAnsi="Times New Roman"/>
          <w:bCs/>
          <w:kern w:val="32"/>
          <w:sz w:val="24"/>
          <w:szCs w:val="24"/>
        </w:rPr>
        <w:lastRenderedPageBreak/>
        <w:t>обязательств, связанных с подачей им Заявки (обеспечение Заявки) и/или обеспечения Победителем исполнения обязательств по договору. Способы обеспечения обязательств: банковская гарантия, соглашение о неустойке, поручительство или иной способ</w:t>
      </w:r>
      <w:r w:rsidRPr="00312E2B">
        <w:t xml:space="preserve"> </w:t>
      </w:r>
      <w:r w:rsidRPr="00312E2B">
        <w:rPr>
          <w:rFonts w:ascii="Times New Roman" w:hAnsi="Times New Roman"/>
          <w:bCs/>
          <w:kern w:val="32"/>
          <w:sz w:val="24"/>
          <w:szCs w:val="24"/>
        </w:rPr>
        <w:t xml:space="preserve">не противоречащий положениям законодательства РФ , указываются в Закупочной документации .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установить требования к эмитенту обеспечения. Требования к эмитенту обеспечения не должны накладывать на конкурентную борьбу Участников закупки излишних ограничений.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по согласованию с Заказчиком в Закупочной документации может быть установлено требование о внесении денежных средств для обеспечения Заявки. При этом размер обеспечения Заявки не может превышать 5 (пяти) процентов начальной (максимальной) цены договора (цены лота), за исключением закупок, Участниками которых могут являться только субъекты МСП.</w:t>
      </w:r>
      <w:r w:rsidRPr="00312E2B">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Особенности обеспечения исполнения обязательств по договору, Заявки на участие в закупке, Участниками которой могут являться только субъекты МСП, устанавливаются в соответствии с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 </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5" w:name="_Toc409786012"/>
      <w:bookmarkStart w:id="166" w:name="_Toc428869236"/>
      <w:bookmarkStart w:id="167" w:name="_Toc428869425"/>
      <w:bookmarkStart w:id="168" w:name="_Toc428869999"/>
      <w:bookmarkStart w:id="169" w:name="_Toc475459016"/>
      <w:r w:rsidRPr="00312E2B">
        <w:rPr>
          <w:rFonts w:ascii="Times New Roman" w:hAnsi="Times New Roman"/>
          <w:b/>
          <w:bCs/>
          <w:kern w:val="32"/>
          <w:sz w:val="28"/>
          <w:szCs w:val="28"/>
        </w:rPr>
        <w:t>Антидемпинговые меры при проведении Закупочных процедур</w:t>
      </w:r>
      <w:bookmarkEnd w:id="165"/>
      <w:bookmarkEnd w:id="166"/>
      <w:bookmarkEnd w:id="167"/>
      <w:bookmarkEnd w:id="168"/>
      <w:bookmarkEnd w:id="16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Продукции, в случае, если цена, указанная в Заявке Участника закупки ниже более, чем на 30 (тридцать) процентов начальной (максимальной) цены (цены лота), установленной в Закупочной документации,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Критерии оценки или подходы к критериям оценки обоснования, представленного участником, указываются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Участником закупки, и ответ на такой запрос должны оформляться в письменном виде и в сроки, предусмотренные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22.1 настоящего Положения, Закупочная комиссия рассматривает такое обоснование и по результатам рассмотрения обоснования, принимает решение о признании Заявки Участника закупки, со</w:t>
      </w:r>
      <w:r w:rsidR="00F359FD">
        <w:rPr>
          <w:rFonts w:ascii="Times New Roman" w:hAnsi="Times New Roman"/>
          <w:bCs/>
          <w:kern w:val="32"/>
          <w:sz w:val="24"/>
          <w:szCs w:val="24"/>
        </w:rPr>
        <w:t>ответствующей условиям закупки или об отклонении Заявки</w:t>
      </w:r>
      <w:r w:rsidRPr="00312E2B">
        <w:rPr>
          <w:rFonts w:ascii="Times New Roman" w:hAnsi="Times New Roman"/>
          <w:bCs/>
          <w:kern w:val="32"/>
          <w:sz w:val="24"/>
          <w:szCs w:val="24"/>
        </w:rPr>
        <w:t>.</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такого Участника закупки может быть отклонена.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0" w:name="_Toc409786013"/>
      <w:bookmarkStart w:id="171" w:name="_Toc428869237"/>
      <w:bookmarkStart w:id="172" w:name="_Toc428869426"/>
      <w:bookmarkStart w:id="173" w:name="_Toc428870000"/>
      <w:bookmarkStart w:id="174" w:name="_Toc475459017"/>
      <w:r w:rsidRPr="00312E2B">
        <w:rPr>
          <w:rFonts w:ascii="Times New Roman" w:hAnsi="Times New Roman"/>
          <w:b/>
          <w:bCs/>
          <w:kern w:val="32"/>
          <w:sz w:val="28"/>
          <w:szCs w:val="28"/>
        </w:rPr>
        <w:t>Признание Закупочной процедуры несостоявшейся</w:t>
      </w:r>
      <w:bookmarkEnd w:id="170"/>
      <w:bookmarkEnd w:id="171"/>
      <w:bookmarkEnd w:id="172"/>
      <w:bookmarkEnd w:id="173"/>
      <w:bookmarkEnd w:id="17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процедура признается несостоявшейся в следующих случаях:</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если в установленный Закупочной документацией срок не поступило ни одной Заявки (с учетом отозванных Заявок);</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Потенциальных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Потенциального участника закупки и поданной им Заявки установленным требованиям,</w:t>
      </w:r>
      <w:r w:rsidRPr="00312E2B">
        <w:t xml:space="preserve"> </w:t>
      </w:r>
      <w:r w:rsidRPr="00312E2B">
        <w:rPr>
          <w:rFonts w:ascii="Times New Roman" w:hAnsi="Times New Roman"/>
          <w:sz w:val="24"/>
          <w:szCs w:val="24"/>
          <w:lang w:eastAsia="ru-RU"/>
        </w:rPr>
        <w:t>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принятия Обществом решения об отказе от проведения Закупочной процедуры до момента заключения договора с Победителем;</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ни один Участник закупки, проводимой способом аукциона, явившийся на аукцион, не подал ни одного предложения по цене договора.</w:t>
      </w:r>
    </w:p>
    <w:p w:rsidR="00312E2B" w:rsidRPr="00312E2B" w:rsidRDefault="00312E2B" w:rsidP="00D34E38">
      <w:pPr>
        <w:numPr>
          <w:ilvl w:val="1"/>
          <w:numId w:val="115"/>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bCs/>
          <w:kern w:val="32"/>
          <w:sz w:val="24"/>
          <w:szCs w:val="24"/>
        </w:rPr>
        <w:t>В случае,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о признании Закупочной процедуры несостоявшейся принимается Закупочной комиссией и отражается в протоколе Закупочной комиссии.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5" w:name="_Toc409786014"/>
      <w:bookmarkStart w:id="176" w:name="_Toc428869238"/>
      <w:bookmarkStart w:id="177" w:name="_Toc428869427"/>
      <w:bookmarkStart w:id="178" w:name="_Toc428870001"/>
      <w:bookmarkStart w:id="179" w:name="_Toc475459018"/>
      <w:r w:rsidRPr="00312E2B">
        <w:rPr>
          <w:rFonts w:ascii="Times New Roman" w:hAnsi="Times New Roman"/>
          <w:b/>
          <w:bCs/>
          <w:kern w:val="32"/>
          <w:sz w:val="28"/>
          <w:szCs w:val="28"/>
        </w:rPr>
        <w:t>Преференции</w:t>
      </w:r>
      <w:bookmarkEnd w:id="175"/>
      <w:bookmarkEnd w:id="176"/>
      <w:bookmarkEnd w:id="177"/>
      <w:bookmarkEnd w:id="178"/>
      <w:bookmarkEnd w:id="17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может применять преференции, в случаях установленных Правительством РФ на приоритет продукции российского происхождения, по отношению к Продукции, происходящей из иностранного государства, с учетом таможенного законодательства Таможенного союза и международных договоров РФ. Применение преференций может осуществляться, в т.ч. в соответствии с локальными нормативными актами Общества, и/или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rsidR="00850CA1" w:rsidRDefault="00312E2B" w:rsidP="00D34E38">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нефте- и газохимической Продукции может осуществляться преимущественно  российского производства.</w:t>
      </w:r>
    </w:p>
    <w:p w:rsidR="000732CB" w:rsidRPr="00D34E38" w:rsidRDefault="000732CB" w:rsidP="00D34E38">
      <w:pPr>
        <w:numPr>
          <w:ilvl w:val="1"/>
          <w:numId w:val="115"/>
        </w:numPr>
        <w:tabs>
          <w:tab w:val="left" w:pos="1134"/>
        </w:tabs>
        <w:spacing w:before="120" w:after="120" w:line="240" w:lineRule="auto"/>
        <w:ind w:left="1134" w:hanging="1134"/>
        <w:jc w:val="both"/>
        <w:rPr>
          <w:bCs/>
          <w:kern w:val="32"/>
        </w:rPr>
      </w:pPr>
      <w:r w:rsidRPr="00D34E38">
        <w:rPr>
          <w:rFonts w:ascii="Times New Roman" w:hAnsi="Times New Roman"/>
          <w:bCs/>
          <w:kern w:val="32"/>
          <w:sz w:val="24"/>
          <w:szCs w:val="24"/>
        </w:rPr>
        <w:t>В случае, если Извещением о проведении закупки (кроме случаев проведения аукциона)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32CB" w:rsidRDefault="000732CB" w:rsidP="00D34E38">
      <w:pPr>
        <w:numPr>
          <w:ilvl w:val="1"/>
          <w:numId w:val="115"/>
        </w:numPr>
        <w:tabs>
          <w:tab w:val="left" w:pos="1134"/>
        </w:tabs>
        <w:spacing w:before="120" w:after="120" w:line="240" w:lineRule="auto"/>
        <w:ind w:left="1134" w:hanging="1134"/>
        <w:jc w:val="both"/>
        <w:rPr>
          <w:bCs/>
          <w:kern w:val="32"/>
        </w:rPr>
      </w:pPr>
      <w:r w:rsidRPr="00D34E38">
        <w:rPr>
          <w:rFonts w:ascii="Times New Roman" w:hAnsi="Times New Roman"/>
          <w:bCs/>
          <w:kern w:val="32"/>
          <w:sz w:val="24"/>
          <w:szCs w:val="24"/>
        </w:rPr>
        <w:t xml:space="preserve">В случае, если Извещением о проведении аукциона установлен приоритет товаров российского происхождения, работ, услуг, выполняемых, оказываемых </w:t>
      </w:r>
      <w:r w:rsidRPr="00D34E38">
        <w:rPr>
          <w:rFonts w:ascii="Times New Roman" w:hAnsi="Times New Roman"/>
          <w:bCs/>
          <w:kern w:val="32"/>
          <w:sz w:val="24"/>
          <w:szCs w:val="24"/>
        </w:rPr>
        <w:lastRenderedPageBreak/>
        <w:t>российскими лицами, при осуществлении закупок товаров, работ, услуг,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732CB" w:rsidRPr="00D34E38" w:rsidRDefault="000732CB" w:rsidP="00D34E38">
      <w:pPr>
        <w:numPr>
          <w:ilvl w:val="1"/>
          <w:numId w:val="115"/>
        </w:numPr>
        <w:tabs>
          <w:tab w:val="left" w:pos="1134"/>
        </w:tabs>
        <w:spacing w:before="120" w:after="120" w:line="240" w:lineRule="auto"/>
        <w:ind w:left="1134" w:hanging="1134"/>
        <w:jc w:val="both"/>
        <w:rPr>
          <w:bCs/>
          <w:kern w:val="32"/>
        </w:rPr>
      </w:pPr>
      <w:r w:rsidRPr="00D34E38">
        <w:rPr>
          <w:rFonts w:ascii="Times New Roman" w:hAnsi="Times New Roman"/>
          <w:bCs/>
          <w:kern w:val="32"/>
          <w:sz w:val="24"/>
          <w:szCs w:val="24"/>
        </w:rPr>
        <w:t>Условиями предоставления приоритета является:</w:t>
      </w:r>
    </w:p>
    <w:p w:rsidR="000732CB" w:rsidRDefault="000732CB" w:rsidP="000732CB">
      <w:pPr>
        <w:pStyle w:val="af4"/>
        <w:widowControl w:val="0"/>
        <w:numPr>
          <w:ilvl w:val="4"/>
          <w:numId w:val="133"/>
        </w:numPr>
        <w:autoSpaceDE w:val="0"/>
        <w:autoSpaceDN w:val="0"/>
        <w:adjustRightInd w:val="0"/>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0732CB" w:rsidRDefault="000732CB" w:rsidP="000732CB">
      <w:pPr>
        <w:pStyle w:val="af4"/>
        <w:widowControl w:val="0"/>
        <w:numPr>
          <w:ilvl w:val="4"/>
          <w:numId w:val="133"/>
        </w:numPr>
        <w:autoSpaceDE w:val="0"/>
        <w:autoSpaceDN w:val="0"/>
        <w:adjustRightInd w:val="0"/>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0732CB" w:rsidRDefault="000732CB" w:rsidP="000732CB">
      <w:pPr>
        <w:pStyle w:val="af4"/>
        <w:widowControl w:val="0"/>
        <w:numPr>
          <w:ilvl w:val="4"/>
          <w:numId w:val="133"/>
        </w:numPr>
        <w:autoSpaceDE w:val="0"/>
        <w:autoSpaceDN w:val="0"/>
        <w:adjustRightInd w:val="0"/>
        <w:jc w:val="both"/>
      </w:pPr>
      <w:r>
        <w:t>Наличие сведений о начальной (максимальной) цене единицы каждого товара, работы, услуги, являющихся предметом закупки;</w:t>
      </w:r>
    </w:p>
    <w:p w:rsidR="000732CB" w:rsidRDefault="000732CB" w:rsidP="000732CB">
      <w:pPr>
        <w:pStyle w:val="af4"/>
        <w:widowControl w:val="0"/>
        <w:numPr>
          <w:ilvl w:val="4"/>
          <w:numId w:val="133"/>
        </w:numPr>
        <w:autoSpaceDE w:val="0"/>
        <w:autoSpaceDN w:val="0"/>
        <w:adjustRightInd w:val="0"/>
        <w:jc w:val="both"/>
      </w:pPr>
      <w:bookmarkStart w:id="180" w:name="Par3"/>
      <w:bookmarkEnd w:id="180"/>
      <w: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732CB" w:rsidRDefault="000732CB" w:rsidP="000732CB">
      <w:pPr>
        <w:pStyle w:val="af4"/>
        <w:widowControl w:val="0"/>
        <w:numPr>
          <w:ilvl w:val="4"/>
          <w:numId w:val="133"/>
        </w:numPr>
        <w:autoSpaceDE w:val="0"/>
        <w:autoSpaceDN w:val="0"/>
        <w:adjustRightInd w:val="0"/>
        <w:jc w:val="both"/>
      </w:pPr>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w:t>
      </w:r>
      <w:r w:rsidR="004E02ED">
        <w:t>а</w:t>
      </w:r>
      <w:r>
        <w:t>м</w:t>
      </w:r>
      <w:r w:rsidR="004E02ED">
        <w:t>и</w:t>
      </w:r>
      <w:r>
        <w:t xml:space="preserve"> «г»</w:t>
      </w:r>
      <w:r w:rsidR="004E02ED">
        <w:t xml:space="preserve"> - «д»</w:t>
      </w:r>
      <w:r>
        <w:t xml:space="preserve"> п. 24.7.</w:t>
      </w:r>
      <w:r w:rsidR="004E02ED">
        <w:t xml:space="preserve"> </w:t>
      </w:r>
      <w:r w:rsidR="00200CBC">
        <w:t>настоящего Положения</w:t>
      </w:r>
      <w:r>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32CB" w:rsidRDefault="000732CB" w:rsidP="000732CB">
      <w:pPr>
        <w:pStyle w:val="af4"/>
        <w:widowControl w:val="0"/>
        <w:numPr>
          <w:ilvl w:val="4"/>
          <w:numId w:val="133"/>
        </w:numPr>
        <w:autoSpaceDE w:val="0"/>
        <w:autoSpaceDN w:val="0"/>
        <w:adjustRightInd w:val="0"/>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32CB" w:rsidRDefault="000732CB" w:rsidP="000732CB">
      <w:pPr>
        <w:pStyle w:val="af4"/>
        <w:widowControl w:val="0"/>
        <w:numPr>
          <w:ilvl w:val="4"/>
          <w:numId w:val="133"/>
        </w:numPr>
        <w:autoSpaceDE w:val="0"/>
        <w:autoSpaceDN w:val="0"/>
        <w:adjustRightInd w:val="0"/>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C13404" w:rsidRDefault="00C13404" w:rsidP="00C13404">
      <w:pPr>
        <w:pStyle w:val="af4"/>
        <w:widowControl w:val="0"/>
        <w:numPr>
          <w:ilvl w:val="4"/>
          <w:numId w:val="133"/>
        </w:numPr>
        <w:autoSpaceDE w:val="0"/>
        <w:autoSpaceDN w:val="0"/>
        <w:adjustRightInd w:val="0"/>
        <w:jc w:val="both"/>
      </w:pPr>
      <w:r>
        <w:t xml:space="preserve">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lastRenderedPageBreak/>
        <w:t>победителем закупки.</w:t>
      </w:r>
    </w:p>
    <w:p w:rsidR="000732CB" w:rsidRDefault="000732CB" w:rsidP="000732CB">
      <w:pPr>
        <w:pStyle w:val="af4"/>
        <w:widowControl w:val="0"/>
        <w:numPr>
          <w:ilvl w:val="4"/>
          <w:numId w:val="133"/>
        </w:numPr>
        <w:autoSpaceDE w:val="0"/>
        <w:autoSpaceDN w:val="0"/>
        <w:adjustRightInd w:val="0"/>
        <w:jc w:val="both"/>
      </w:pPr>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32CB" w:rsidRPr="00D34E38" w:rsidRDefault="000732CB" w:rsidP="00D34E38">
      <w:pPr>
        <w:numPr>
          <w:ilvl w:val="1"/>
          <w:numId w:val="115"/>
        </w:numPr>
        <w:tabs>
          <w:tab w:val="left" w:pos="1134"/>
        </w:tabs>
        <w:spacing w:before="120" w:after="120" w:line="240" w:lineRule="auto"/>
        <w:ind w:left="1134" w:hanging="1134"/>
        <w:jc w:val="both"/>
        <w:rPr>
          <w:bCs/>
          <w:kern w:val="32"/>
        </w:rPr>
      </w:pPr>
      <w:r w:rsidRPr="00D34E38">
        <w:rPr>
          <w:rFonts w:ascii="Times New Roman" w:hAnsi="Times New Roman"/>
          <w:bCs/>
          <w:kern w:val="32"/>
          <w:sz w:val="24"/>
          <w:szCs w:val="24"/>
        </w:rPr>
        <w:t>Приоритет не предоставляется в случаях, если:</w:t>
      </w:r>
    </w:p>
    <w:p w:rsidR="000732CB" w:rsidRDefault="000732CB" w:rsidP="000732CB">
      <w:pPr>
        <w:pStyle w:val="af4"/>
        <w:widowControl w:val="0"/>
        <w:numPr>
          <w:ilvl w:val="4"/>
          <w:numId w:val="134"/>
        </w:numPr>
        <w:autoSpaceDE w:val="0"/>
        <w:autoSpaceDN w:val="0"/>
        <w:adjustRightInd w:val="0"/>
        <w:jc w:val="both"/>
      </w:pPr>
      <w:r>
        <w:t>закупка признана несостоявшейся и договор заключается с единственным участником закупки;</w:t>
      </w:r>
    </w:p>
    <w:p w:rsidR="000732CB" w:rsidRDefault="000732CB" w:rsidP="000732CB">
      <w:pPr>
        <w:pStyle w:val="af4"/>
        <w:widowControl w:val="0"/>
        <w:numPr>
          <w:ilvl w:val="4"/>
          <w:numId w:val="134"/>
        </w:numPr>
        <w:autoSpaceDE w:val="0"/>
        <w:autoSpaceDN w:val="0"/>
        <w:adjustRightInd w:val="0"/>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32CB" w:rsidRDefault="000732CB" w:rsidP="000732CB">
      <w:pPr>
        <w:pStyle w:val="af4"/>
        <w:widowControl w:val="0"/>
        <w:numPr>
          <w:ilvl w:val="4"/>
          <w:numId w:val="134"/>
        </w:numPr>
        <w:autoSpaceDE w:val="0"/>
        <w:autoSpaceDN w:val="0"/>
        <w:adjustRightInd w:val="0"/>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32CB" w:rsidRDefault="000732CB" w:rsidP="000732CB">
      <w:pPr>
        <w:pStyle w:val="af4"/>
        <w:widowControl w:val="0"/>
        <w:numPr>
          <w:ilvl w:val="4"/>
          <w:numId w:val="134"/>
        </w:numPr>
        <w:autoSpaceDE w:val="0"/>
        <w:autoSpaceDN w:val="0"/>
        <w:adjustRightInd w:val="0"/>
        <w:jc w:val="both"/>
      </w:pPr>
      <w:bookmarkStart w:id="181" w:name="Par14"/>
      <w:bookmarkEnd w:id="181"/>
      <w:r>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32CB" w:rsidRDefault="000732CB" w:rsidP="000732CB">
      <w:pPr>
        <w:pStyle w:val="af4"/>
        <w:widowControl w:val="0"/>
        <w:numPr>
          <w:ilvl w:val="4"/>
          <w:numId w:val="134"/>
        </w:numPr>
        <w:autoSpaceDE w:val="0"/>
        <w:autoSpaceDN w:val="0"/>
        <w:adjustRightInd w:val="0"/>
        <w:jc w:val="both"/>
      </w:pPr>
      <w:r>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82" w:name="_Toc409786015"/>
      <w:bookmarkStart w:id="183" w:name="_Toc428869239"/>
      <w:bookmarkStart w:id="184" w:name="_Toc428869428"/>
      <w:bookmarkStart w:id="185" w:name="_Toc428870002"/>
      <w:bookmarkStart w:id="186" w:name="_Toc475459019"/>
      <w:r w:rsidRPr="00312E2B">
        <w:rPr>
          <w:rFonts w:ascii="Times New Roman" w:hAnsi="Times New Roman"/>
          <w:b/>
          <w:bCs/>
          <w:kern w:val="32"/>
          <w:sz w:val="28"/>
          <w:szCs w:val="28"/>
        </w:rPr>
        <w:t>Проведение закрытых Закупочных процедур</w:t>
      </w:r>
      <w:bookmarkEnd w:id="182"/>
      <w:bookmarkEnd w:id="183"/>
      <w:bookmarkEnd w:id="184"/>
      <w:bookmarkEnd w:id="185"/>
      <w:bookmarkEnd w:id="186"/>
      <w:r w:rsidRPr="00312E2B">
        <w:rPr>
          <w:rFonts w:ascii="Times New Roman" w:hAnsi="Times New Roman"/>
          <w:b/>
          <w:bCs/>
          <w:kern w:val="32"/>
          <w:sz w:val="28"/>
          <w:szCs w:val="28"/>
        </w:rPr>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проводятся в соответствии с разделами настоящего Положения регламентирующими проведение в зависимости от способа закупки с учетом норм настоящего раздела.</w:t>
      </w:r>
    </w:p>
    <w:p w:rsidR="00312E2B" w:rsidRPr="00312E2B" w:rsidRDefault="00312E2B" w:rsidP="00312E2B">
      <w:pPr>
        <w:numPr>
          <w:ilvl w:val="1"/>
          <w:numId w:val="115"/>
        </w:numPr>
        <w:spacing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закрытых Закупочных процедур может быть проведена в закрытой публикуемой или закрытой непубликуемой форме.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в закрытой непубликуемой форме.</w:t>
      </w:r>
    </w:p>
    <w:p w:rsidR="00312E2B" w:rsidRPr="00312E2B" w:rsidRDefault="00312E2B" w:rsidP="00312E2B">
      <w:pPr>
        <w:numPr>
          <w:ilvl w:val="2"/>
          <w:numId w:val="115"/>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в непубликуемой форме проводятся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б) закупки, по которым принято решение Правительства РФ в соответствии с пунктом 16 статьи 4 Федерального закона от 18.07.2011 № 223-ФЗ;</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в иных случаях, предусмотренных законодательством РФ.</w:t>
      </w:r>
    </w:p>
    <w:p w:rsidR="00312E2B" w:rsidRPr="00312E2B" w:rsidRDefault="00312E2B" w:rsidP="00312E2B">
      <w:p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25.3.2. </w:t>
      </w:r>
      <w:r w:rsidRPr="00312E2B">
        <w:rPr>
          <w:rFonts w:ascii="Times New Roman" w:hAnsi="Times New Roman"/>
          <w:sz w:val="24"/>
          <w:szCs w:val="24"/>
          <w:lang w:eastAsia="ru-RU"/>
        </w:rPr>
        <w:tab/>
        <w:t>Организатор закупки,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25.3.3.</w:t>
      </w:r>
      <w:r w:rsidRPr="00312E2B">
        <w:rPr>
          <w:rFonts w:ascii="Times New Roman" w:hAnsi="Times New Roman"/>
          <w:sz w:val="24"/>
          <w:szCs w:val="24"/>
          <w:lang w:eastAsia="ru-RU"/>
        </w:rPr>
        <w:tab/>
        <w:t>Организатор закупки может потребовать в приглашении,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только после подписания Потенциальным участником закупки такого соглашения.</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25.3.4.</w:t>
      </w:r>
      <w:r w:rsidRPr="00312E2B">
        <w:rPr>
          <w:rFonts w:ascii="Times New Roman" w:hAnsi="Times New Roman"/>
          <w:sz w:val="24"/>
          <w:szCs w:val="24"/>
          <w:lang w:eastAsia="ru-RU"/>
        </w:rPr>
        <w:tab/>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rsidR="00312E2B" w:rsidRPr="00312E2B" w:rsidRDefault="00312E2B" w:rsidP="00312E2B">
      <w:pPr>
        <w:numPr>
          <w:ilvl w:val="1"/>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Проведение Закупочных процедур в закрытой публикуемой форме (с ограничением сведений о закупке).</w:t>
      </w:r>
    </w:p>
    <w:p w:rsidR="00312E2B" w:rsidRPr="00312E2B" w:rsidRDefault="00312E2B" w:rsidP="00312E2B">
      <w:pPr>
        <w:numPr>
          <w:ilvl w:val="2"/>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Закрытые Закупочные процедуры в публикуемой форме могут проводиться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если прямое адресное привлечение Потенциальных участников закупки является средством обеспечения конфиденциальности, необходимой в интересах Общества, а также для защиты информации, отнесенной к коммерческой тайне либо охраняемой законами РФ, в том числе в случаях, включая, но не ограничиваясь:</w:t>
      </w:r>
    </w:p>
    <w:p w:rsidR="00312E2B" w:rsidRPr="00312E2B" w:rsidRDefault="00312E2B" w:rsidP="00312E2B">
      <w:pPr>
        <w:numPr>
          <w:ilvl w:val="0"/>
          <w:numId w:val="5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созданием систем защиты информации и информационно-телекоммуникационных сетей от неправомерного доступа, уничтожения, модифицирования, блокирования информации и иных неправомерных действий;</w:t>
      </w:r>
    </w:p>
    <w:p w:rsidR="00312E2B" w:rsidRPr="00312E2B" w:rsidRDefault="00312E2B" w:rsidP="00312E2B">
      <w:pPr>
        <w:numPr>
          <w:ilvl w:val="0"/>
          <w:numId w:val="3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услугами охраны и/или</w:t>
      </w:r>
      <w:r w:rsidRPr="00312E2B">
        <w:t xml:space="preserve"> </w:t>
      </w:r>
      <w:r w:rsidRPr="00312E2B">
        <w:rPr>
          <w:rFonts w:ascii="Times New Roman" w:hAnsi="Times New Roman"/>
          <w:sz w:val="24"/>
          <w:szCs w:val="24"/>
          <w:lang w:eastAsia="ru-RU"/>
        </w:rPr>
        <w:t>реализацией мер по созданию систем физической защиты объектов Общества;</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б) закупки Продукции у Участников закупок, успешно прошедших открытый предварительный отбор для серии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закупки Продукции у Участников закупок, успешно прошедших первый этап комбинированных процедур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отдельного решения ЦЗК Общества.</w:t>
      </w:r>
    </w:p>
    <w:p w:rsidR="00312E2B" w:rsidRPr="00312E2B" w:rsidRDefault="00312E2B" w:rsidP="00312E2B">
      <w:pPr>
        <w:tabs>
          <w:tab w:val="left" w:pos="1134"/>
        </w:tabs>
        <w:spacing w:before="120" w:after="120" w:line="240" w:lineRule="auto"/>
        <w:ind w:left="1134" w:hanging="1134"/>
        <w:jc w:val="both"/>
      </w:pPr>
      <w:r w:rsidRPr="00312E2B">
        <w:rPr>
          <w:rFonts w:ascii="Times New Roman" w:hAnsi="Times New Roman"/>
          <w:bCs/>
          <w:kern w:val="32"/>
          <w:sz w:val="24"/>
          <w:szCs w:val="24"/>
        </w:rPr>
        <w:t xml:space="preserve">25.4.2. </w:t>
      </w:r>
      <w:r w:rsidRPr="00312E2B">
        <w:rPr>
          <w:rFonts w:ascii="Times New Roman" w:hAnsi="Times New Roman"/>
          <w:bCs/>
          <w:kern w:val="32"/>
          <w:sz w:val="24"/>
          <w:szCs w:val="24"/>
        </w:rPr>
        <w:tab/>
        <w:t>Организатор закупки не позднее дня размещения на Интернет-ресурсах Закупочной документации,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r w:rsidRPr="00312E2B">
        <w:t xml:space="preserve"> </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потребовать,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в полном объеме (без ограничений сведений о закупке) только после подписания Потенциальным участником закупки такого соглашения.</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Изменения, внесенные в Закупочную документацию, а также разъяснения Закупочной документации не позднее дня размещения на Интернет-ресурсах, одновременно (в один день) направляются каждому Участнику такой закупки.</w:t>
      </w:r>
    </w:p>
    <w:p w:rsidR="00312E2B" w:rsidRPr="00312E2B" w:rsidRDefault="00312E2B" w:rsidP="00312E2B">
      <w:pPr>
        <w:numPr>
          <w:ilvl w:val="2"/>
          <w:numId w:val="58"/>
        </w:numPr>
        <w:spacing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Протоколы, составляемые в ходе проведения закрытой Закупочной процедуры, а также информация, полученная в ходе проведения закрытой Закупочной процедуры, подлежат размещению на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5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Потенциальных участников закрытых Закупочных процедур определяется решением ЦЗК Общества. ЦЗК Общества своим решением вправе расширить круг Потенциальных участников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w:t>
      </w:r>
      <w:r w:rsidRPr="00312E2B">
        <w:rPr>
          <w:rFonts w:ascii="Times New Roman" w:hAnsi="Times New Roman"/>
          <w:bCs/>
          <w:kern w:val="32"/>
          <w:sz w:val="24"/>
          <w:szCs w:val="24"/>
        </w:rPr>
        <w:lastRenderedPageBreak/>
        <w:t>такому лицу, что оно окажется в неравном положении с другими заинтересованными лицами из-за более позднего получения Закупочной документации. Если ЦЗК Общества согласится расширить круг Потенциальных участников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участников и не будет предъявлять Организатору закупки претензий, связанных с более поздним получением Закупочной документации.</w:t>
      </w:r>
    </w:p>
    <w:p w:rsidR="00312E2B" w:rsidRPr="00312E2B" w:rsidRDefault="00312E2B" w:rsidP="00312E2B">
      <w:pPr>
        <w:numPr>
          <w:ilvl w:val="1"/>
          <w:numId w:val="5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должен принять все меры, чтобы состав Потенциальных участников/Участников закупки оставался конфиденциальной информацией в целях недопущения их сговора.</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Конвертов с Заявками в закрытой Закупочной процедуре может состоятся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Закупочных процедур не допускается осуществление аудио- и видеозаписи.</w:t>
      </w:r>
    </w:p>
    <w:p w:rsidR="00312E2B" w:rsidRPr="00312E2B" w:rsidRDefault="00312E2B" w:rsidP="00312E2B">
      <w:pPr>
        <w:numPr>
          <w:ilvl w:val="0"/>
          <w:numId w:val="58"/>
        </w:numPr>
        <w:tabs>
          <w:tab w:val="left" w:pos="1134"/>
        </w:tabs>
        <w:spacing w:before="240" w:after="120" w:line="240" w:lineRule="auto"/>
        <w:ind w:left="1134" w:hanging="1134"/>
        <w:outlineLvl w:val="0"/>
        <w:rPr>
          <w:rFonts w:ascii="Times New Roman" w:hAnsi="Times New Roman"/>
          <w:b/>
          <w:bCs/>
          <w:kern w:val="32"/>
          <w:sz w:val="28"/>
          <w:szCs w:val="28"/>
        </w:rPr>
      </w:pPr>
      <w:bookmarkStart w:id="187" w:name="_Toc409786016"/>
      <w:bookmarkStart w:id="188" w:name="_Toc428869240"/>
      <w:bookmarkStart w:id="189" w:name="_Toc428869429"/>
      <w:bookmarkStart w:id="190" w:name="_Toc428870003"/>
      <w:bookmarkStart w:id="191" w:name="_Toc475459020"/>
      <w:r w:rsidRPr="00312E2B">
        <w:rPr>
          <w:rFonts w:ascii="Times New Roman" w:hAnsi="Times New Roman"/>
          <w:b/>
          <w:bCs/>
          <w:kern w:val="32"/>
          <w:sz w:val="28"/>
          <w:szCs w:val="28"/>
        </w:rPr>
        <w:t>Применение процедуры переторжки</w:t>
      </w:r>
      <w:bookmarkEnd w:id="187"/>
      <w:bookmarkEnd w:id="188"/>
      <w:bookmarkEnd w:id="189"/>
      <w:bookmarkEnd w:id="190"/>
      <w:bookmarkEnd w:id="191"/>
    </w:p>
    <w:p w:rsidR="00312E2B" w:rsidRPr="00312E2B" w:rsidRDefault="00312E2B" w:rsidP="00312E2B">
      <w:pPr>
        <w:numPr>
          <w:ilvl w:val="1"/>
          <w:numId w:val="116"/>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процедуры переторжки возможно только в том случае, если это предусмотрено Закупочной документацией. Решение о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отклонённых Заявок. Переторжка может проводиться неограниченное количество раз.</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 участию в переторжке приглашаются все Участники закупки, чьи Заявки соответствуют требованиям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очной либо заочной форме.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присутствии не менее чем двух членов Закупочной комиссии с правом голоса.</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w:t>
      </w:r>
      <w:r w:rsidRPr="00312E2B">
        <w:rPr>
          <w:rFonts w:ascii="Times New Roman" w:hAnsi="Times New Roman"/>
          <w:bCs/>
          <w:kern w:val="32"/>
          <w:sz w:val="24"/>
          <w:szCs w:val="24"/>
        </w:rPr>
        <w:lastRenderedPageBreak/>
        <w:t>переторжке. В случае отказа от подписания протокола – об этом делается соответствующая запись в протоколе.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Цены, полученные в ходе процедуры переторжки, считаются окончательными.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Участники закупки,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ранжировки предложений с первоначальными, указанными в их Заявках ценами.</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2" w:name="_Toc409786017"/>
      <w:bookmarkStart w:id="193" w:name="_Toc428869241"/>
      <w:bookmarkStart w:id="194" w:name="_Toc428869430"/>
      <w:bookmarkStart w:id="195" w:name="_Toc428870004"/>
      <w:bookmarkStart w:id="196" w:name="_Toc475459021"/>
      <w:r w:rsidRPr="00312E2B">
        <w:rPr>
          <w:rFonts w:ascii="Times New Roman" w:hAnsi="Times New Roman"/>
          <w:b/>
          <w:bCs/>
          <w:kern w:val="32"/>
          <w:sz w:val="28"/>
          <w:szCs w:val="28"/>
        </w:rPr>
        <w:t>Совместные закупки</w:t>
      </w:r>
      <w:bookmarkEnd w:id="192"/>
      <w:bookmarkEnd w:id="193"/>
      <w:bookmarkEnd w:id="194"/>
      <w:bookmarkEnd w:id="195"/>
      <w:bookmarkEnd w:id="196"/>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проводит Организатор закупки (в том числе СЗО) на основании договоров заключенных с Заказчиками.</w:t>
      </w:r>
      <w:r w:rsidRPr="00312E2B">
        <w:t xml:space="preserve"> </w:t>
      </w:r>
      <w:r w:rsidRPr="00312E2B">
        <w:rPr>
          <w:rFonts w:ascii="Times New Roman" w:hAnsi="Times New Roman"/>
          <w:bCs/>
          <w:kern w:val="32"/>
          <w:sz w:val="24"/>
          <w:szCs w:val="24"/>
        </w:rPr>
        <w:t>Совместные закупки могут проводиться для любых Заказчиков, закупочная деятельность которых как попадает, так и не подпадает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совместной закупки определяется Организатором закупки (СЗО) самостоятельно и без согласования с Заказчиком. Проведение совместной закупки осуществляется по единым правилам, которые установлены положениями о порядке проведения регламентированных закупок товаров, работ, услуг для нужд заказчиков.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наличия различий проведения закупочной процедуры (кроме случаев, предусмотренных п. 27.3.</w:t>
      </w:r>
      <w:r w:rsidR="00D13EEA">
        <w:rPr>
          <w:rFonts w:ascii="Times New Roman" w:hAnsi="Times New Roman"/>
          <w:bCs/>
          <w:kern w:val="32"/>
          <w:sz w:val="24"/>
          <w:szCs w:val="24"/>
        </w:rPr>
        <w:t>2</w:t>
      </w:r>
      <w:r w:rsidRPr="00312E2B">
        <w:rPr>
          <w:rFonts w:ascii="Times New Roman" w:hAnsi="Times New Roman"/>
          <w:bCs/>
          <w:kern w:val="32"/>
          <w:sz w:val="24"/>
          <w:szCs w:val="24"/>
        </w:rPr>
        <w:t xml:space="preserve">.) в положениях Заказчиков, Заказчики указывают информацию о применяемом Положении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состав Закупочной комиссии Организатором закупки могут включаться представители заказчиков. Количество представителей Заказчиков в Закупочной </w:t>
      </w:r>
      <w:r w:rsidRPr="00312E2B">
        <w:rPr>
          <w:rFonts w:ascii="Times New Roman" w:hAnsi="Times New Roman"/>
          <w:bCs/>
          <w:kern w:val="32"/>
          <w:sz w:val="24"/>
          <w:szCs w:val="24"/>
        </w:rPr>
        <w:lastRenderedPageBreak/>
        <w:t>комиссии определяется Организатором закупки. Заказчики вправе инициировать включение в состав Закупочной комиссии своего представителя.</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7" w:name="_Toc409786018"/>
      <w:bookmarkStart w:id="198" w:name="_Toc428869242"/>
      <w:bookmarkStart w:id="199" w:name="_Toc428869431"/>
      <w:bookmarkStart w:id="200" w:name="_Toc428870005"/>
      <w:bookmarkStart w:id="201" w:name="_Toc475459022"/>
      <w:r w:rsidRPr="00312E2B">
        <w:rPr>
          <w:rFonts w:ascii="Times New Roman" w:hAnsi="Times New Roman"/>
          <w:b/>
          <w:bCs/>
          <w:kern w:val="32"/>
          <w:sz w:val="28"/>
          <w:szCs w:val="28"/>
        </w:rPr>
        <w:t>Комбинированные процедуры закупки</w:t>
      </w:r>
      <w:bookmarkEnd w:id="197"/>
      <w:bookmarkEnd w:id="198"/>
      <w:bookmarkEnd w:id="199"/>
      <w:bookmarkEnd w:id="200"/>
      <w:bookmarkEnd w:id="201"/>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Конкурентные процедуры закупки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закупки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размещает извещение о проведении второго этапа в соответствии с требованиями раздела 9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2" w:name="_Toc409786019"/>
      <w:bookmarkStart w:id="203" w:name="_Toc428869243"/>
      <w:bookmarkStart w:id="204" w:name="_Toc428869432"/>
      <w:bookmarkStart w:id="205" w:name="_Toc428870006"/>
      <w:bookmarkStart w:id="206" w:name="_Toc475459023"/>
      <w:r w:rsidRPr="00312E2B">
        <w:rPr>
          <w:rFonts w:ascii="Times New Roman" w:hAnsi="Times New Roman"/>
          <w:b/>
          <w:bCs/>
          <w:kern w:val="32"/>
          <w:sz w:val="28"/>
          <w:szCs w:val="28"/>
        </w:rPr>
        <w:lastRenderedPageBreak/>
        <w:t>Реестр недобросовестных Поставщиков</w:t>
      </w:r>
      <w:bookmarkEnd w:id="202"/>
      <w:bookmarkEnd w:id="203"/>
      <w:bookmarkEnd w:id="204"/>
      <w:bookmarkEnd w:id="205"/>
      <w:bookmarkEnd w:id="206"/>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Общество вправе вести свой  реестр поставщиков Продукции и  реестр недобросовестных поставщиков Продукции. Включение поставщиков в реестр недобросовестных поставщиков Продукции может являться основанием для отклонения заявок участников Закупочной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7" w:name="_Toc409786020"/>
      <w:bookmarkStart w:id="208" w:name="_Toc428869244"/>
      <w:bookmarkStart w:id="209" w:name="_Toc428869433"/>
      <w:bookmarkStart w:id="210" w:name="_Toc428870007"/>
      <w:bookmarkStart w:id="211" w:name="_Toc475459024"/>
      <w:r w:rsidRPr="00312E2B">
        <w:rPr>
          <w:rFonts w:ascii="Times New Roman" w:hAnsi="Times New Roman"/>
          <w:b/>
          <w:bCs/>
          <w:kern w:val="32"/>
          <w:sz w:val="28"/>
          <w:szCs w:val="28"/>
        </w:rPr>
        <w:t>Единая информационная система закупок</w:t>
      </w:r>
      <w:r w:rsidRPr="00312E2B">
        <w:rPr>
          <w:rFonts w:ascii="Times New Roman" w:hAnsi="Times New Roman"/>
          <w:b/>
          <w:bCs/>
          <w:kern w:val="32"/>
          <w:sz w:val="28"/>
          <w:szCs w:val="28"/>
          <w:lang w:val="en-US"/>
        </w:rPr>
        <w:t xml:space="preserve"> </w:t>
      </w:r>
      <w:r w:rsidRPr="00312E2B">
        <w:rPr>
          <w:rFonts w:ascii="Times New Roman" w:hAnsi="Times New Roman"/>
          <w:b/>
          <w:bCs/>
          <w:kern w:val="32"/>
          <w:sz w:val="28"/>
          <w:szCs w:val="28"/>
        </w:rPr>
        <w:t>Общества</w:t>
      </w:r>
      <w:bookmarkEnd w:id="207"/>
      <w:bookmarkEnd w:id="208"/>
      <w:bookmarkEnd w:id="209"/>
      <w:bookmarkEnd w:id="210"/>
      <w:bookmarkEnd w:id="211"/>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rsid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основываться на нормах настоящего Положения, а также иных внутренних локальных нормативных актов Общества, регламентирующих Закупочную деятельность. В случае сбоя в работе единой информационной системы Общества проведение Закупочных процедур может быть приостановлено исключительно при наличии оснований полагать, что сбой в работе такой системы может повлиять на проведение Закупочной процедуры. Порядок и условия применения настоящего положения устанавливаются локальными нормативными актами Общества.</w:t>
      </w:r>
    </w:p>
    <w:p w:rsidR="00EF3BE4" w:rsidRDefault="00EF3BE4" w:rsidP="00EF3BE4">
      <w:pPr>
        <w:tabs>
          <w:tab w:val="left" w:pos="1134"/>
        </w:tabs>
        <w:spacing w:before="120" w:after="120" w:line="240" w:lineRule="auto"/>
        <w:jc w:val="both"/>
        <w:rPr>
          <w:rFonts w:ascii="Times New Roman" w:hAnsi="Times New Roman"/>
          <w:bCs/>
          <w:kern w:val="32"/>
          <w:sz w:val="24"/>
          <w:szCs w:val="24"/>
        </w:rPr>
      </w:pPr>
    </w:p>
    <w:p w:rsidR="00EF3BE4" w:rsidRPr="00172F94" w:rsidRDefault="00EF3BE4" w:rsidP="00172F94">
      <w:pPr>
        <w:tabs>
          <w:tab w:val="left" w:pos="426"/>
          <w:tab w:val="left" w:pos="9498"/>
        </w:tabs>
        <w:spacing w:before="120" w:after="0" w:line="240" w:lineRule="auto"/>
        <w:ind w:right="282"/>
        <w:jc w:val="both"/>
        <w:outlineLvl w:val="0"/>
        <w:rPr>
          <w:rFonts w:ascii="Times New Roman" w:hAnsi="Times New Roman"/>
          <w:b/>
          <w:bCs/>
          <w:iCs/>
          <w:noProof/>
          <w:snapToGrid w:val="0"/>
          <w:kern w:val="32"/>
          <w:sz w:val="28"/>
          <w:szCs w:val="24"/>
          <w:lang w:eastAsia="ru-RU"/>
        </w:rPr>
      </w:pPr>
      <w:bookmarkStart w:id="212" w:name="_Toc409786021"/>
      <w:bookmarkStart w:id="213" w:name="_Toc428869245"/>
      <w:bookmarkStart w:id="214" w:name="_Toc428869434"/>
      <w:bookmarkStart w:id="215" w:name="_Toc428870008"/>
      <w:bookmarkStart w:id="216" w:name="_Toc475459025"/>
      <w:r w:rsidRPr="00172F94">
        <w:rPr>
          <w:rFonts w:ascii="Times New Roman" w:hAnsi="Times New Roman"/>
          <w:b/>
          <w:bCs/>
          <w:iCs/>
          <w:noProof/>
          <w:snapToGrid w:val="0"/>
          <w:kern w:val="32"/>
          <w:sz w:val="28"/>
          <w:szCs w:val="24"/>
          <w:lang w:eastAsia="ru-RU"/>
        </w:rPr>
        <w:t>Глава III. Особенности участия субъектов малого и среднего предпринимательства в закупках</w:t>
      </w:r>
      <w:bookmarkEnd w:id="212"/>
      <w:bookmarkEnd w:id="213"/>
      <w:bookmarkEnd w:id="214"/>
      <w:bookmarkEnd w:id="215"/>
      <w:bookmarkEnd w:id="216"/>
    </w:p>
    <w:p w:rsidR="00EF3BE4" w:rsidRPr="00172F94" w:rsidRDefault="00EF3BE4" w:rsidP="00172F94">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17" w:name="_Toc475459026"/>
      <w:r w:rsidRPr="00172F94">
        <w:rPr>
          <w:rFonts w:ascii="Times New Roman" w:hAnsi="Times New Roman"/>
          <w:b/>
          <w:bCs/>
          <w:kern w:val="32"/>
          <w:sz w:val="28"/>
          <w:szCs w:val="28"/>
        </w:rPr>
        <w:t>Особенности участия субъектов МСП в закупках</w:t>
      </w:r>
      <w:bookmarkEnd w:id="217"/>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color w:val="000000"/>
          <w:sz w:val="24"/>
          <w:szCs w:val="24"/>
        </w:rPr>
        <w:t xml:space="preserve">Особенности участия субъектов МСП в закупках, участниками которых могут являться только субъекты МСП </w:t>
      </w:r>
      <w:r w:rsidRPr="00EF3BE4">
        <w:rPr>
          <w:rFonts w:ascii="Times New Roman" w:hAnsi="Times New Roman"/>
          <w:sz w:val="24"/>
          <w:szCs w:val="24"/>
        </w:rPr>
        <w:t xml:space="preserve"> устанавливаются настоящей Главой и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«Об особенностях</w:t>
      </w:r>
      <w:r w:rsidRPr="00312E2B">
        <w:t xml:space="preserve"> </w:t>
      </w:r>
      <w:r w:rsidRPr="00EF3BE4">
        <w:rPr>
          <w:rFonts w:ascii="Times New Roman" w:hAnsi="Times New Roman"/>
          <w:sz w:val="24"/>
          <w:szCs w:val="24"/>
        </w:rPr>
        <w:t>участия субъектов малого и среднего предпринимательства в закупках товаров, работ, услуг отдельными видами юридических лиц» (далее – Положение об особенностях участия субъектов МСП в закупках).</w:t>
      </w:r>
      <w:r w:rsidRPr="00EF3BE4">
        <w:rPr>
          <w:rFonts w:ascii="Times New Roman" w:hAnsi="Times New Roman"/>
          <w:color w:val="000000"/>
          <w:sz w:val="24"/>
          <w:szCs w:val="24"/>
        </w:rPr>
        <w:t xml:space="preserve"> </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 xml:space="preserve">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w:t>
      </w:r>
      <w:r w:rsidRPr="00EF3BE4">
        <w:rPr>
          <w:rFonts w:ascii="Times New Roman" w:hAnsi="Times New Roman"/>
          <w:sz w:val="24"/>
          <w:szCs w:val="24"/>
        </w:rPr>
        <w:lastRenderedPageBreak/>
        <w:t>нужд (</w:t>
      </w:r>
      <w:r w:rsidRPr="00EF3BE4">
        <w:rPr>
          <w:rFonts w:ascii="Times New Roman" w:hAnsi="Times New Roman"/>
          <w:sz w:val="24"/>
          <w:szCs w:val="24"/>
          <w:lang w:val="en-US"/>
        </w:rPr>
        <w:t>zakupki</w:t>
      </w:r>
      <w:r w:rsidRPr="00EF3BE4">
        <w:rPr>
          <w:rFonts w:ascii="Times New Roman" w:hAnsi="Times New Roman"/>
          <w:sz w:val="24"/>
          <w:szCs w:val="24"/>
        </w:rPr>
        <w:t>.</w:t>
      </w:r>
      <w:r w:rsidRPr="00EF3BE4">
        <w:rPr>
          <w:rFonts w:ascii="Times New Roman" w:hAnsi="Times New Roman"/>
          <w:sz w:val="24"/>
          <w:szCs w:val="24"/>
          <w:lang w:val="en-US"/>
        </w:rPr>
        <w:t>gov</w:t>
      </w:r>
      <w:r w:rsidRPr="00EF3BE4">
        <w:rPr>
          <w:rFonts w:ascii="Times New Roman" w:hAnsi="Times New Roman"/>
          <w:sz w:val="24"/>
          <w:szCs w:val="24"/>
        </w:rPr>
        <w:t>.</w:t>
      </w:r>
      <w:r w:rsidRPr="00EF3BE4">
        <w:rPr>
          <w:rFonts w:ascii="Times New Roman" w:hAnsi="Times New Roman"/>
          <w:sz w:val="24"/>
          <w:szCs w:val="24"/>
          <w:lang w:val="en-US"/>
        </w:rPr>
        <w:t>ru</w:t>
      </w:r>
      <w:r w:rsidRPr="00EF3BE4">
        <w:rPr>
          <w:rFonts w:ascii="Times New Roman" w:hAnsi="Times New Roman"/>
          <w:sz w:val="24"/>
          <w:szCs w:val="24"/>
        </w:rPr>
        <w:t>) (далее - единая информационная система) или до ввода в эксплуатацию единой информационной системы на Интернет-ресурсах.</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Заказчик не обязан осуществлять закупки товаров, работ, услуг у субъектов МСП, включенных в Перечень в случаях: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д) в иных случаях, указанных в Закупочной документации.</w:t>
      </w:r>
    </w:p>
    <w:p w:rsidR="00312E2B" w:rsidRPr="00312E2B" w:rsidRDefault="00061EDB" w:rsidP="00EF3BE4">
      <w:pPr>
        <w:numPr>
          <w:ilvl w:val="1"/>
          <w:numId w:val="116"/>
        </w:numPr>
        <w:tabs>
          <w:tab w:val="left" w:pos="1134"/>
        </w:tabs>
        <w:spacing w:before="120" w:after="120" w:line="240" w:lineRule="auto"/>
        <w:ind w:left="1134" w:hanging="1134"/>
        <w:jc w:val="both"/>
        <w:rPr>
          <w:rFonts w:ascii="Times New Roman" w:hAnsi="Times New Roman"/>
          <w:sz w:val="24"/>
          <w:szCs w:val="24"/>
        </w:rPr>
      </w:pPr>
      <w:r w:rsidRPr="00EF3BE4">
        <w:rPr>
          <w:rFonts w:ascii="Times New Roman" w:hAnsi="Times New Roman"/>
          <w:sz w:val="24"/>
          <w:szCs w:val="24"/>
        </w:rPr>
        <w:t>Потенциальные участники закупки, осуществляемой в соответствии с подпунктом «б» пункта 4 Положения об особенностях участия субъектов МСП в закупках, и привлекаемые Потенциальными участниками закупки, осуществляемой в соответствии с подпунктом «в» пункта 4 Положения об особенностях участия субъектов МСП в закупках, субподрядчики (соисполнители) из числа субъектов МСП обязаны декларировать в заявках на участие в закупках свою принадлежность к субъектам МСП в порядке, определенном Положением об особенностях участия субъектов МСП в закупках.</w:t>
      </w:r>
    </w:p>
    <w:p w:rsidR="00312E2B" w:rsidRPr="00312E2B" w:rsidRDefault="00312E2B" w:rsidP="00312E2B">
      <w:pPr>
        <w:spacing w:before="240" w:after="120" w:line="240" w:lineRule="auto"/>
        <w:outlineLvl w:val="0"/>
        <w:rPr>
          <w:rFonts w:ascii="Times New Roman" w:hAnsi="Times New Roman"/>
          <w:b/>
          <w:sz w:val="28"/>
          <w:szCs w:val="28"/>
        </w:rPr>
      </w:pPr>
      <w:bookmarkStart w:id="218" w:name="_Toc409786025"/>
      <w:bookmarkStart w:id="219" w:name="_Toc428869249"/>
      <w:bookmarkStart w:id="220" w:name="_Toc428869438"/>
      <w:bookmarkStart w:id="221" w:name="_Toc428870012"/>
      <w:bookmarkStart w:id="222" w:name="_Toc475459027"/>
      <w:r w:rsidRPr="00312E2B">
        <w:rPr>
          <w:rFonts w:ascii="Times New Roman" w:hAnsi="Times New Roman"/>
          <w:b/>
          <w:sz w:val="28"/>
          <w:szCs w:val="28"/>
        </w:rPr>
        <w:t>Глава I</w:t>
      </w:r>
      <w:r w:rsidRPr="00312E2B">
        <w:rPr>
          <w:rFonts w:ascii="Times New Roman" w:hAnsi="Times New Roman"/>
          <w:b/>
          <w:sz w:val="28"/>
          <w:szCs w:val="28"/>
          <w:lang w:val="en-US"/>
        </w:rPr>
        <w:t>V</w:t>
      </w:r>
      <w:r w:rsidRPr="00312E2B">
        <w:rPr>
          <w:rFonts w:ascii="Times New Roman" w:hAnsi="Times New Roman"/>
          <w:b/>
          <w:sz w:val="28"/>
          <w:szCs w:val="28"/>
        </w:rPr>
        <w:t>. Общие требования к отборочным и оценочным критериям в процессе закупки</w:t>
      </w:r>
      <w:bookmarkEnd w:id="218"/>
      <w:bookmarkEnd w:id="219"/>
      <w:bookmarkEnd w:id="220"/>
      <w:bookmarkEnd w:id="221"/>
      <w:bookmarkEnd w:id="222"/>
    </w:p>
    <w:p w:rsidR="00312E2B" w:rsidRPr="00312E2B" w:rsidRDefault="00312E2B" w:rsidP="00312E2B">
      <w:pPr>
        <w:numPr>
          <w:ilvl w:val="0"/>
          <w:numId w:val="101"/>
        </w:numPr>
        <w:tabs>
          <w:tab w:val="left" w:pos="1134"/>
        </w:tabs>
        <w:spacing w:before="240" w:after="120" w:line="240" w:lineRule="auto"/>
        <w:ind w:hanging="735"/>
        <w:contextualSpacing/>
        <w:outlineLvl w:val="0"/>
        <w:rPr>
          <w:rFonts w:ascii="Times New Roman" w:hAnsi="Times New Roman"/>
          <w:b/>
          <w:bCs/>
          <w:kern w:val="32"/>
          <w:sz w:val="28"/>
          <w:szCs w:val="28"/>
        </w:rPr>
      </w:pPr>
      <w:bookmarkStart w:id="223" w:name="_Toc409786026"/>
      <w:bookmarkStart w:id="224" w:name="_Toc428869250"/>
      <w:bookmarkStart w:id="225" w:name="_Toc428869439"/>
      <w:bookmarkStart w:id="226" w:name="_Toc428870013"/>
      <w:bookmarkStart w:id="227" w:name="_Toc475459028"/>
      <w:r w:rsidRPr="00312E2B">
        <w:rPr>
          <w:rFonts w:ascii="Times New Roman" w:hAnsi="Times New Roman"/>
          <w:b/>
          <w:bCs/>
          <w:kern w:val="32"/>
          <w:sz w:val="28"/>
          <w:szCs w:val="28"/>
        </w:rPr>
        <w:t>Отборочные и оценочные критерии</w:t>
      </w:r>
      <w:bookmarkEnd w:id="223"/>
      <w:bookmarkEnd w:id="224"/>
      <w:bookmarkEnd w:id="225"/>
      <w:bookmarkEnd w:id="226"/>
      <w:bookmarkEnd w:id="227"/>
      <w:r w:rsidRPr="00312E2B">
        <w:rPr>
          <w:rFonts w:ascii="Times New Roman" w:hAnsi="Times New Roman"/>
          <w:b/>
          <w:bCs/>
          <w:kern w:val="32"/>
          <w:sz w:val="28"/>
          <w:szCs w:val="28"/>
        </w:rPr>
        <w:t xml:space="preserve"> </w:t>
      </w:r>
    </w:p>
    <w:p w:rsidR="00312E2B" w:rsidRPr="00312E2B" w:rsidRDefault="00312E2B" w:rsidP="00312E2B">
      <w:pPr>
        <w:numPr>
          <w:ilvl w:val="1"/>
          <w:numId w:val="10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Отборочные критерии, в целях признания Заявок Потенциальных участников закупки, соответствующими условиям закупки (отклонения Заявок), а так 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w:t>
      </w:r>
      <w:r w:rsidR="009E3112">
        <w:rPr>
          <w:rFonts w:ascii="Times New Roman" w:hAnsi="Times New Roman"/>
          <w:bCs/>
          <w:kern w:val="32"/>
          <w:sz w:val="24"/>
          <w:szCs w:val="24"/>
        </w:rPr>
        <w:t>2</w:t>
      </w:r>
      <w:r w:rsidRPr="00312E2B">
        <w:rPr>
          <w:rFonts w:ascii="Times New Roman" w:hAnsi="Times New Roman"/>
          <w:bCs/>
          <w:kern w:val="32"/>
          <w:sz w:val="24"/>
          <w:szCs w:val="24"/>
        </w:rPr>
        <w:t xml:space="preserve">.2. </w:t>
      </w:r>
      <w:r w:rsidRPr="00312E2B">
        <w:rPr>
          <w:rFonts w:ascii="Times New Roman" w:hAnsi="Times New Roman"/>
          <w:bCs/>
          <w:kern w:val="32"/>
          <w:sz w:val="24"/>
          <w:szCs w:val="24"/>
        </w:rPr>
        <w:tab/>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rsidR="00312E2B" w:rsidRPr="00312E2B" w:rsidRDefault="00312E2B" w:rsidP="00061EDB">
      <w:pPr>
        <w:numPr>
          <w:ilvl w:val="1"/>
          <w:numId w:val="13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критериев к Заявке, а также порядка оценки и сопоставления Заявок, неотраженных в Закупочной документации не допускается.</w:t>
      </w:r>
    </w:p>
    <w:p w:rsidR="00312E2B" w:rsidRPr="00312E2B" w:rsidRDefault="00312E2B" w:rsidP="00061EDB">
      <w:pPr>
        <w:numPr>
          <w:ilvl w:val="0"/>
          <w:numId w:val="130"/>
        </w:numPr>
        <w:tabs>
          <w:tab w:val="left" w:pos="1134"/>
        </w:tabs>
        <w:spacing w:before="240" w:after="120" w:line="240" w:lineRule="auto"/>
        <w:ind w:left="1134" w:hanging="1134"/>
        <w:outlineLvl w:val="0"/>
        <w:rPr>
          <w:rFonts w:ascii="Times New Roman" w:hAnsi="Times New Roman"/>
          <w:b/>
          <w:bCs/>
          <w:kern w:val="32"/>
          <w:sz w:val="28"/>
          <w:szCs w:val="28"/>
        </w:rPr>
      </w:pPr>
      <w:bookmarkStart w:id="228" w:name="_Toc409786027"/>
      <w:bookmarkStart w:id="229" w:name="_Toc428869251"/>
      <w:bookmarkStart w:id="230" w:name="_Toc428869440"/>
      <w:bookmarkStart w:id="231" w:name="_Toc428870014"/>
      <w:bookmarkStart w:id="232" w:name="_Toc475459029"/>
      <w:r w:rsidRPr="00312E2B">
        <w:rPr>
          <w:rFonts w:ascii="Times New Roman" w:hAnsi="Times New Roman"/>
          <w:b/>
          <w:bCs/>
          <w:kern w:val="32"/>
          <w:sz w:val="28"/>
          <w:szCs w:val="28"/>
        </w:rPr>
        <w:t>Отборочные критерии</w:t>
      </w:r>
      <w:bookmarkEnd w:id="228"/>
      <w:bookmarkEnd w:id="229"/>
      <w:bookmarkEnd w:id="230"/>
      <w:bookmarkEnd w:id="231"/>
      <w:bookmarkEnd w:id="232"/>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Отборочными критериями являются: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Заявки по своему составу и (или) оформлению требованиям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Потенциального участника закупки требованиям, установленным Закупочной документацией;</w:t>
      </w:r>
    </w:p>
    <w:p w:rsidR="00312E2B" w:rsidRPr="00312E2B" w:rsidRDefault="00D71F70"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lastRenderedPageBreak/>
        <w:t>соответствие заявленных Потенциальным участником закупки субподрядчиков (соисполнителей) требованиям, в случае их установления в закупочной документации</w:t>
      </w:r>
      <w:r w:rsidR="00312E2B" w:rsidRPr="00312E2B">
        <w:rPr>
          <w:rFonts w:ascii="Times New Roman" w:hAnsi="Times New Roman"/>
          <w:bCs/>
          <w:kern w:val="32"/>
          <w:sz w:val="24"/>
          <w:szCs w:val="24"/>
        </w:rPr>
        <w:t>;</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требуемого обеспечения Заявки, предоставленной Потенциальным участником закупки;</w:t>
      </w:r>
    </w:p>
    <w:p w:rsid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отборочные критерии, установленные Закупочной документацией.</w:t>
      </w:r>
    </w:p>
    <w:p w:rsidR="0094761F" w:rsidRPr="009B6298" w:rsidRDefault="0094761F" w:rsidP="00EF3BE4">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При проведении Закупочной процедуры к Потенциальным участникам закупки могут устанавливаться следующие требования:</w:t>
      </w:r>
    </w:p>
    <w:p w:rsidR="0094761F" w:rsidRPr="00ED1CB2" w:rsidRDefault="0094761F" w:rsidP="00EF3BE4">
      <w:pPr>
        <w:pStyle w:val="af4"/>
        <w:tabs>
          <w:tab w:val="left" w:pos="-3652"/>
          <w:tab w:val="left" w:pos="1134"/>
        </w:tabs>
        <w:ind w:left="567"/>
        <w:jc w:val="both"/>
      </w:pPr>
      <w:r>
        <w:t xml:space="preserve">- </w:t>
      </w:r>
      <w:r w:rsidRPr="00ED1CB2">
        <w:t xml:space="preserve">соответствие </w:t>
      </w:r>
      <w:r>
        <w:t>Потенциального у</w:t>
      </w:r>
      <w:r w:rsidRPr="00ED1CB2">
        <w:t>частника закупки требованиям, устанавливаемым в соответствии с законодательством РФ к лицам, осуществляющим поставки Продукции, являющ</w:t>
      </w:r>
      <w:r w:rsidR="004950B4">
        <w:t>ей</w:t>
      </w:r>
      <w:r w:rsidRPr="00ED1CB2">
        <w:t>ся предметом закупок;</w:t>
      </w:r>
    </w:p>
    <w:p w:rsidR="0094761F" w:rsidRPr="00ED1CB2" w:rsidRDefault="0094761F" w:rsidP="00EF3BE4">
      <w:pPr>
        <w:pStyle w:val="af4"/>
        <w:tabs>
          <w:tab w:val="left" w:pos="-3652"/>
          <w:tab w:val="left" w:pos="1134"/>
        </w:tabs>
        <w:ind w:left="567"/>
        <w:jc w:val="both"/>
      </w:pPr>
      <w:r>
        <w:t xml:space="preserve">- </w:t>
      </w:r>
      <w:r w:rsidRPr="00ED1CB2">
        <w:t xml:space="preserve">правомочность </w:t>
      </w:r>
      <w:r>
        <w:t>Потенциальных у</w:t>
      </w:r>
      <w:r w:rsidRPr="00ED1CB2">
        <w:t>частников закупки заключить договор;</w:t>
      </w:r>
    </w:p>
    <w:p w:rsidR="0094761F" w:rsidRPr="00ED1CB2" w:rsidRDefault="0094761F" w:rsidP="00EF3BE4">
      <w:pPr>
        <w:pStyle w:val="af4"/>
        <w:tabs>
          <w:tab w:val="left" w:pos="-3652"/>
          <w:tab w:val="left" w:pos="1134"/>
        </w:tabs>
        <w:ind w:left="567"/>
        <w:jc w:val="both"/>
      </w:pPr>
      <w:r>
        <w:t xml:space="preserve">- </w:t>
      </w:r>
      <w:r w:rsidRPr="00ED1CB2">
        <w:t xml:space="preserve">не проведение ликвидации, реорганизации </w:t>
      </w:r>
      <w:r>
        <w:t>Потенциального у</w:t>
      </w:r>
      <w:r w:rsidRPr="00ED1CB2">
        <w:t xml:space="preserve">частника закупки – юридического лица и отсутствие решения арбитражного суда о признании </w:t>
      </w:r>
      <w:r>
        <w:t>потенциального у</w:t>
      </w:r>
      <w:r w:rsidRPr="00ED1CB2">
        <w:t>частника закупки – юридического лица, индивидуального предпринимателя банкротом и об открытии конкурсного производства;</w:t>
      </w:r>
    </w:p>
    <w:p w:rsidR="0094761F" w:rsidRPr="00ED1CB2" w:rsidRDefault="0094761F" w:rsidP="00EF3BE4">
      <w:pPr>
        <w:pStyle w:val="af4"/>
        <w:tabs>
          <w:tab w:val="left" w:pos="-3652"/>
          <w:tab w:val="left" w:pos="1134"/>
        </w:tabs>
        <w:ind w:left="567"/>
        <w:jc w:val="both"/>
      </w:pPr>
      <w:r>
        <w:t xml:space="preserve">- </w:t>
      </w:r>
      <w:r w:rsidRPr="00ED1CB2">
        <w:t xml:space="preserve">не приостановление деятельности </w:t>
      </w:r>
      <w:r>
        <w:t>Потенциального у</w:t>
      </w:r>
      <w:r w:rsidRPr="00ED1CB2">
        <w:t>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 xml:space="preserve">отсутствие у </w:t>
      </w:r>
      <w:r>
        <w:t>Потенциального у</w:t>
      </w:r>
      <w:r w:rsidRPr="00ED1CB2">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t>Потенциального у</w:t>
      </w:r>
      <w:r w:rsidRPr="00ED1CB2">
        <w:t xml:space="preserve">частника закупки по данным бухгалтерской отчетности за последний завершенный отчетный период. При наличии задолженности </w:t>
      </w:r>
      <w:r>
        <w:t>Потенциальный участник</w:t>
      </w:r>
      <w:r w:rsidRPr="00ED1CB2">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w:t>
      </w:r>
      <w:r>
        <w:t>Потенциальный у</w:t>
      </w:r>
      <w:r w:rsidRPr="00ED1CB2">
        <w:t>частник закупки представляет документы, подтверждающие подачу жалобы до подачи им Заявки на участие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сведений об Участниках закупки;</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18.07.2011г. № 223-ФЗ Реестре недобросовестных Поставщиков сведений об Участниках закупки;</w:t>
      </w:r>
    </w:p>
    <w:p w:rsidR="0094761F" w:rsidRPr="009B6298" w:rsidRDefault="0094761F" w:rsidP="00EF3BE4">
      <w:pPr>
        <w:pStyle w:val="af4"/>
        <w:tabs>
          <w:tab w:val="left" w:pos="-3652"/>
          <w:tab w:val="left" w:pos="1134"/>
        </w:tabs>
        <w:ind w:left="567"/>
        <w:jc w:val="both"/>
      </w:pPr>
      <w:r>
        <w:t xml:space="preserve">- </w:t>
      </w:r>
      <w:r w:rsidRPr="009B6298">
        <w:t>отсутствие в Реестре недобросовестных Поставщиков Общества или Группы сведений о Потенциальных участниках закупки;</w:t>
      </w:r>
    </w:p>
    <w:p w:rsidR="0094761F" w:rsidRPr="00ED1CB2" w:rsidRDefault="0094761F" w:rsidP="00EF3BE4">
      <w:pPr>
        <w:pStyle w:val="af4"/>
        <w:tabs>
          <w:tab w:val="left" w:pos="-3652"/>
          <w:tab w:val="left" w:pos="1134"/>
        </w:tabs>
        <w:ind w:left="567"/>
        <w:jc w:val="both"/>
      </w:pPr>
      <w:r>
        <w:t xml:space="preserve">- </w:t>
      </w:r>
      <w:r w:rsidRPr="00ED1CB2">
        <w:t xml:space="preserve">отсутствие у физического лица – </w:t>
      </w:r>
      <w:r>
        <w:t>Потенциального у</w:t>
      </w:r>
      <w:r w:rsidRPr="00ED1CB2">
        <w:t xml:space="preserve">частника закупки либо у руководителя, членов коллегиального исполнительного органа, главного бухгалтера юридического лица – </w:t>
      </w:r>
      <w:r>
        <w:t>Потенциального у</w:t>
      </w:r>
      <w:r w:rsidRPr="00ED1CB2">
        <w:t>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94761F" w:rsidRPr="00ED1CB2" w:rsidRDefault="0094761F" w:rsidP="00EF3BE4">
      <w:pPr>
        <w:pStyle w:val="af4"/>
        <w:tabs>
          <w:tab w:val="left" w:pos="-3652"/>
          <w:tab w:val="left" w:pos="1134"/>
        </w:tabs>
        <w:ind w:left="567"/>
        <w:jc w:val="both"/>
      </w:pPr>
      <w:r>
        <w:t xml:space="preserve">- </w:t>
      </w:r>
      <w:r w:rsidRPr="00ED1CB2">
        <w:t xml:space="preserve">показатели финансово-хозяйственной деятельности </w:t>
      </w:r>
      <w:r>
        <w:t>Потенциального у</w:t>
      </w:r>
      <w:r w:rsidRPr="00ED1CB2">
        <w:t>частника закупки должны свидетельствовать о его платежеспособности и финансовой устойчивости;</w:t>
      </w:r>
    </w:p>
    <w:p w:rsidR="0094761F" w:rsidRPr="009B6298" w:rsidRDefault="0094761F" w:rsidP="00EF3BE4">
      <w:pPr>
        <w:pStyle w:val="af4"/>
        <w:tabs>
          <w:tab w:val="left" w:pos="-3652"/>
          <w:tab w:val="left" w:pos="1134"/>
        </w:tabs>
        <w:ind w:left="567"/>
        <w:jc w:val="both"/>
      </w:pPr>
      <w:r>
        <w:t>- иные требования, установленные Закупочной документацией и настоящим Положением.</w:t>
      </w:r>
    </w:p>
    <w:p w:rsidR="00312E2B" w:rsidRPr="00312E2B" w:rsidRDefault="00312E2B" w:rsidP="00061EDB">
      <w:pPr>
        <w:numPr>
          <w:ilvl w:val="0"/>
          <w:numId w:val="131"/>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233" w:name="_Toc409786028"/>
      <w:bookmarkStart w:id="234" w:name="_Toc428869252"/>
      <w:bookmarkStart w:id="235" w:name="_Toc428869441"/>
      <w:bookmarkStart w:id="236" w:name="_Toc428870015"/>
      <w:bookmarkStart w:id="237" w:name="_Toc475459030"/>
      <w:r w:rsidRPr="00312E2B">
        <w:rPr>
          <w:rFonts w:ascii="Times New Roman" w:hAnsi="Times New Roman"/>
          <w:b/>
          <w:bCs/>
          <w:kern w:val="32"/>
          <w:sz w:val="28"/>
          <w:szCs w:val="28"/>
        </w:rPr>
        <w:t>Критерии оценки Заявок</w:t>
      </w:r>
      <w:bookmarkEnd w:id="233"/>
      <w:bookmarkEnd w:id="234"/>
      <w:bookmarkEnd w:id="235"/>
      <w:bookmarkEnd w:id="236"/>
      <w:bookmarkEnd w:id="237"/>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В Закупочной документации может быть установлен критерий оценки и сопоставления заявок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Для оценки Заявок Организатор закупки может в Закупочной документации устанавливать следующие критерии: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цена договора (цена лота)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расходы на эксплуатацию и ремонт Продукции, на использование результатов Продукции;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качественные, функциональные и экологические характеристики предмета закупок;</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критерии,</w:t>
      </w:r>
      <w:r w:rsidRPr="00312E2B">
        <w:t xml:space="preserve"> </w:t>
      </w:r>
      <w:r w:rsidRPr="00312E2B">
        <w:rPr>
          <w:rFonts w:ascii="Times New Roman" w:hAnsi="Times New Roman"/>
          <w:sz w:val="24"/>
          <w:szCs w:val="24"/>
          <w:lang w:eastAsia="ru-RU"/>
        </w:rPr>
        <w:t>установленные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оценки и критерии оценки и сопоставления Заявок, устанавливаются Закупочной документацией. </w:t>
      </w:r>
    </w:p>
    <w:p w:rsidR="00312E2B" w:rsidRPr="00312E2B" w:rsidRDefault="00312E2B" w:rsidP="00312E2B">
      <w:pPr>
        <w:spacing w:before="240" w:after="120" w:line="240" w:lineRule="auto"/>
        <w:outlineLvl w:val="0"/>
        <w:rPr>
          <w:rFonts w:ascii="Times New Roman" w:hAnsi="Times New Roman"/>
          <w:b/>
          <w:sz w:val="28"/>
          <w:szCs w:val="28"/>
        </w:rPr>
      </w:pPr>
      <w:bookmarkStart w:id="238" w:name="_Toc409786029"/>
      <w:bookmarkStart w:id="239" w:name="_Toc428869253"/>
      <w:bookmarkStart w:id="240" w:name="_Toc428869442"/>
      <w:bookmarkStart w:id="241" w:name="_Toc428870016"/>
      <w:bookmarkStart w:id="242" w:name="_Toc475459031"/>
      <w:r w:rsidRPr="00312E2B">
        <w:rPr>
          <w:rFonts w:ascii="Times New Roman" w:hAnsi="Times New Roman"/>
          <w:b/>
          <w:sz w:val="28"/>
          <w:szCs w:val="28"/>
        </w:rPr>
        <w:t>Глава V. Способы и порядок проведения закупок</w:t>
      </w:r>
      <w:bookmarkEnd w:id="238"/>
      <w:bookmarkEnd w:id="239"/>
      <w:bookmarkEnd w:id="240"/>
      <w:bookmarkEnd w:id="241"/>
      <w:bookmarkEnd w:id="242"/>
    </w:p>
    <w:p w:rsidR="00312E2B" w:rsidRPr="00312E2B" w:rsidRDefault="00312E2B" w:rsidP="00061EDB">
      <w:pPr>
        <w:numPr>
          <w:ilvl w:val="0"/>
          <w:numId w:val="131"/>
        </w:numPr>
        <w:tabs>
          <w:tab w:val="left" w:pos="1134"/>
        </w:tabs>
        <w:spacing w:after="0" w:line="240" w:lineRule="auto"/>
        <w:ind w:left="1134" w:hanging="1134"/>
        <w:outlineLvl w:val="0"/>
        <w:rPr>
          <w:rFonts w:ascii="Times New Roman" w:hAnsi="Times New Roman"/>
          <w:b/>
          <w:bCs/>
          <w:kern w:val="32"/>
          <w:sz w:val="28"/>
          <w:szCs w:val="28"/>
        </w:rPr>
      </w:pPr>
      <w:bookmarkStart w:id="243" w:name="_Toc409786030"/>
      <w:bookmarkStart w:id="244" w:name="_Toc428869254"/>
      <w:bookmarkStart w:id="245" w:name="_Toc428869443"/>
      <w:bookmarkStart w:id="246" w:name="_Toc428870017"/>
      <w:bookmarkStart w:id="247" w:name="_Toc475459032"/>
      <w:r w:rsidRPr="00312E2B">
        <w:rPr>
          <w:rFonts w:ascii="Times New Roman" w:hAnsi="Times New Roman"/>
          <w:b/>
          <w:bCs/>
          <w:kern w:val="32"/>
          <w:sz w:val="28"/>
          <w:szCs w:val="28"/>
        </w:rPr>
        <w:t>Способы проведения закупок:</w:t>
      </w:r>
      <w:bookmarkEnd w:id="243"/>
      <w:bookmarkEnd w:id="244"/>
      <w:bookmarkEnd w:id="245"/>
      <w:bookmarkEnd w:id="246"/>
      <w:bookmarkEnd w:id="247"/>
    </w:p>
    <w:p w:rsidR="00312E2B" w:rsidRPr="00312E2B" w:rsidRDefault="00312E2B" w:rsidP="00061EDB">
      <w:pPr>
        <w:numPr>
          <w:ilvl w:val="1"/>
          <w:numId w:val="131"/>
        </w:numPr>
        <w:tabs>
          <w:tab w:val="left" w:pos="1134"/>
        </w:tabs>
        <w:spacing w:after="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Конкурентные способы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одноэтапный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многоэтапный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аукцион;</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цен (котировок);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предложений</w:t>
      </w:r>
      <w:r w:rsidRPr="00312E2B">
        <w:rPr>
          <w:rFonts w:ascii="Times New Roman" w:hAnsi="Times New Roman"/>
          <w:bCs/>
          <w:kern w:val="32"/>
          <w:sz w:val="24"/>
          <w:szCs w:val="24"/>
          <w:lang w:val="en-US"/>
        </w:rPr>
        <w:t>;</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w:t>
      </w:r>
      <w:r w:rsidRPr="00312E2B">
        <w:rPr>
          <w:rFonts w:ascii="Times New Roman" w:hAnsi="Times New Roman"/>
          <w:bCs/>
          <w:kern w:val="32"/>
          <w:sz w:val="24"/>
          <w:szCs w:val="24"/>
          <w:lang w:val="en-US"/>
        </w:rPr>
        <w:t>;</w:t>
      </w:r>
    </w:p>
    <w:p w:rsidR="00312E2B" w:rsidRPr="00312E2B" w:rsidRDefault="00312E2B" w:rsidP="00312E2B">
      <w:pPr>
        <w:numPr>
          <w:ilvl w:val="0"/>
          <w:numId w:val="72"/>
        </w:numPr>
        <w:spacing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участие в процедурах, организуемых продавцами Продукции.</w:t>
      </w:r>
    </w:p>
    <w:p w:rsidR="00312E2B" w:rsidRPr="00312E2B" w:rsidRDefault="00312E2B" w:rsidP="00061EDB">
      <w:pPr>
        <w:numPr>
          <w:ilvl w:val="1"/>
          <w:numId w:val="131"/>
        </w:numPr>
        <w:tabs>
          <w:tab w:val="left" w:pos="1134"/>
        </w:tabs>
        <w:spacing w:before="240" w:after="12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Неконкурентные способы закупок</w:t>
      </w:r>
      <w:r w:rsidRPr="00312E2B">
        <w:rPr>
          <w:rFonts w:ascii="Times New Roman" w:hAnsi="Times New Roman"/>
          <w:bCs/>
          <w:kern w:val="32"/>
          <w:sz w:val="24"/>
          <w:szCs w:val="24"/>
          <w:lang w:val="en-US"/>
        </w:rPr>
        <w:t>:</w:t>
      </w:r>
    </w:p>
    <w:p w:rsidR="00312E2B" w:rsidRPr="00312E2B" w:rsidRDefault="00312E2B" w:rsidP="00312E2B">
      <w:pPr>
        <w:numPr>
          <w:ilvl w:val="0"/>
          <w:numId w:val="73"/>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закупка у единственного поставщика</w:t>
      </w:r>
      <w:r w:rsidRPr="00312E2B">
        <w:rPr>
          <w:rFonts w:ascii="Times New Roman" w:hAnsi="Times New Roman"/>
          <w:bCs/>
          <w:kern w:val="32"/>
          <w:sz w:val="24"/>
          <w:szCs w:val="24"/>
          <w:lang w:val="en-US"/>
        </w:rPr>
        <w:t>;</w:t>
      </w:r>
    </w:p>
    <w:p w:rsidR="00312E2B" w:rsidRPr="00312E2B" w:rsidRDefault="00312E2B" w:rsidP="00312E2B">
      <w:pPr>
        <w:tabs>
          <w:tab w:val="left" w:pos="1134"/>
        </w:tabs>
        <w:spacing w:before="240" w:after="120" w:line="240" w:lineRule="auto"/>
        <w:ind w:left="1134"/>
        <w:contextualSpacing/>
        <w:rPr>
          <w:rFonts w:ascii="Times New Roman" w:hAnsi="Times New Roman"/>
          <w:bCs/>
          <w:kern w:val="32"/>
          <w:sz w:val="24"/>
          <w:szCs w:val="24"/>
        </w:rPr>
      </w:pP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закупки определяется ГКПЗ Общества (включая корректировки ГКПЗ). </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Учитывая специфику проведения закупок, а так же сферу деятельности Общества, проведение закупочных процедур в форме торгов (конкурс, аукцион) осуществляется в исключительных случаях и не являются основными способами проведения Закупочных процедур.</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rsidR="00312E2B" w:rsidRPr="00312E2B" w:rsidRDefault="00312E2B" w:rsidP="00312E2B">
      <w:pPr>
        <w:tabs>
          <w:tab w:val="left" w:pos="1134"/>
        </w:tabs>
        <w:spacing w:before="240" w:after="120" w:line="240" w:lineRule="auto"/>
        <w:ind w:left="1134"/>
        <w:contextualSpacing/>
        <w:jc w:val="both"/>
        <w:rPr>
          <w:rFonts w:ascii="Times New Roman" w:hAnsi="Times New Roman"/>
          <w:bCs/>
          <w:kern w:val="32"/>
          <w:sz w:val="24"/>
          <w:szCs w:val="24"/>
        </w:rPr>
      </w:pPr>
    </w:p>
    <w:p w:rsidR="00312E2B" w:rsidRPr="00312E2B" w:rsidRDefault="00312E2B" w:rsidP="00172F94">
      <w:pPr>
        <w:numPr>
          <w:ilvl w:val="0"/>
          <w:numId w:val="131"/>
        </w:numPr>
        <w:tabs>
          <w:tab w:val="left" w:pos="1134"/>
        </w:tabs>
        <w:spacing w:after="0" w:line="240" w:lineRule="auto"/>
        <w:ind w:left="1134" w:hanging="1134"/>
        <w:outlineLvl w:val="0"/>
        <w:rPr>
          <w:rFonts w:ascii="Times New Roman" w:hAnsi="Times New Roman"/>
          <w:b/>
          <w:bCs/>
          <w:kern w:val="32"/>
          <w:sz w:val="28"/>
          <w:szCs w:val="28"/>
        </w:rPr>
      </w:pPr>
      <w:bookmarkStart w:id="248" w:name="_Toc409786031"/>
      <w:bookmarkStart w:id="249" w:name="_Toc428869255"/>
      <w:bookmarkStart w:id="250" w:name="_Toc428869444"/>
      <w:bookmarkStart w:id="251" w:name="_Toc428870018"/>
      <w:bookmarkStart w:id="252" w:name="_Toc475459033"/>
      <w:r w:rsidRPr="00172F94">
        <w:rPr>
          <w:rFonts w:ascii="Times New Roman" w:hAnsi="Times New Roman"/>
          <w:b/>
          <w:bCs/>
          <w:kern w:val="32"/>
          <w:sz w:val="28"/>
          <w:szCs w:val="28"/>
        </w:rPr>
        <w:t>Предварительный отбор для серии закупок.</w:t>
      </w:r>
      <w:bookmarkEnd w:id="248"/>
      <w:bookmarkEnd w:id="249"/>
      <w:bookmarkEnd w:id="250"/>
      <w:bookmarkEnd w:id="251"/>
      <w:bookmarkEnd w:id="252"/>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 открытая процедура, применяемая как в сочетании с предусмотренными настоящим Положением способами закупок (за исключением закупки «у единственного поставщика»), так и отдельно, результатом которой является составление перечня Участников закупки, успешно прошедших предварительный отбор для серии закупок и допускаемых к участию в последующих закупках Продукции.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Результаты одного предварительного отбора для серии закупок могут использоваться при проведении нескольких различных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предварительного отбора для серии закупок осуществляется путём установления в качестве одного из отборочных критериев оценки Заявок Участников закупки при проведении закупки любым из предусмотренных настоящим Положением способов (за исключением закупки «у единственного поставщика»).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в сочетании с другим способом закупки, при проведении которого используются результаты предварительного отбора для серии закупок, образует единую Закупочную процедуру.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открытого предварительного отбора для серии закупок при проведении закупки само по себе, в отсутствие иных ограничений допуска участников к участию в закупке, не означает применение закрытой Закупочной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проведении второго этапа закупки способом Предварительный отбор для серии закупок поступила только одна Заявка Участника, из числа  успешно прошедших предварительный отбор (первый этап) и эта заявка признается соответствующей установленным требованиям, такая закупка считается состоявшейся, Победителем признается участник, подавший заявку на участие во втором этапе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закупках Продукции, соответствующей установленным документацией о проведении предварительного отбора для серии закупок критериям, использование результатов предварительного отбора для серии закупок осуществляется только по инициативе Заказчика. Заказчик, Организатор закупки при проведении закупки свободны в принятии решения об использовании / неиспользовании результатов предварительного отбора для серии последующих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 не может составлять более трёх лет с даты принятия решения и заключения соответствующих соглашений. Конкретный срок действия результатов предварительного отбора устанавливается в Закупочной документации. В случае ухудшения качества поставляемой Продукции, увеличения стоимости поставляемой Продукции, изменения требований к Продукции Заказчик самостоятельно или по рекомендации СЗО вправе принять решение, оформленное путем проведения заседания ЦЗК о досрочном аннулировании результатов предварительного отбора для серии закупок и/или об изменении состава выбранных ранее поставщиков (исполнителей).</w:t>
      </w:r>
      <w:r w:rsidRPr="00312E2B">
        <w:rPr>
          <w:rFonts w:ascii="Times New Roman" w:hAnsi="Times New Roman"/>
          <w:color w:val="FF0000"/>
          <w:sz w:val="18"/>
          <w:szCs w:val="18"/>
          <w:lang w:eastAsia="ru-RU"/>
        </w:rPr>
        <w:t>.</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наличии не менее чем у двух Заказчиков потребности в проведении предварительного отбора для серии закупок может быть проведён совместный предварительный отбор для серии закупок в порядке, предусмотренном настоящим Положением для проведения совместных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проведения предварительного отбора для серии закупок является утвержденная ГКПЗ Общества или решение ЦЗК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Участник закупки, признанный успешно прошедшим предварительный отбор для серии закупок, перестаёт соответствовать требованиям, установленным в документации о проведении предварительного отбора для серии закупок, в отношении него может быть принято решение об исключении из перечня </w:t>
      </w:r>
      <w:r w:rsidRPr="00312E2B">
        <w:rPr>
          <w:rFonts w:ascii="Times New Roman" w:hAnsi="Times New Roman"/>
          <w:bCs/>
          <w:kern w:val="32"/>
          <w:sz w:val="24"/>
          <w:szCs w:val="24"/>
        </w:rPr>
        <w:lastRenderedPageBreak/>
        <w:t>квалифицированных участников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предварительный отбор для серии закупок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проводится в порядке, предусмотренном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предварительного отбора для серии закупок.</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комиссии.</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разработке Закупочной документации в части требований к Участникам закупки Организатор закупки руководствуется указаниями Заказчика.</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10 (десять) дней до окончания срока подачи Заявок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соответствовать требованиям, указанным в Разделе 15 «Подготовка, согласование и утверждение Закупочной документации для проведения закупки» настоящего Положения, если положениями настоящего раздела не установлено иное.</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предварительного отбора, а также подробное описание всех его процедур, в том числе:</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 проведении предварительного отбора для серии закупок; </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видах Продукции, закупка которых впоследствии может производиться среди Участников закупки, признанных успешно прошедшими предварительный отбор для серии закупок. Такие виды Продукции могут определяться путём их перечисления или путём указания критериев, на основании которых данные виды Продукции могут быть определены.</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Потенциальным участникам закупки  и перечень документов, представляемых Потенциальными участниками закупки для подтверждения их соответствия установленным требованиям;</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содержанию, форме, оформлению и составу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место, дату начала и дату окончания сроков подачи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дату начала и дату окончания срока предоставления разъяснений положений Закупочной документации;</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и подведения итогов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оценки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обязательства, которые Участник закупки обязан выполнять в течение сроков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иные требования.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Предварительный отбор для серии закупок не является торгами и не влекут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Закупочная документация не должна содержать:</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 исключением соглашения, соглашения о намерениях, предусмотренных Закупочной документацией);</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иные положения, не соответствующие смыслу процедуры предварительного отбора для серии закупок.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предварительного отбора для серии закупок с Потенциальными участниками закупки, признанными успешно прошедшими предварительный отбор, заключение (подписание) договора не осуществляется, за исключением случаев подписания соглашения (соглашения о намерениях).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при проведении предварительного отбора для серии закупок поступила только одна Заявка, экспертиза и оценка такой Заявки не производится;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Каждый Участник закупки, успешно прошедший предварительный отбор для серии закупок, в течение сроков действия результатов предварительного отбора для серии закупок обязан направлять Организатору закупки письменные уведомления, подписанные уполномоченным лицом Участника закупки, о наступлении следующих фактов в отношении этого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изменение любой информации об Участнике закупки, которая была им изложена в Заявке (с приложением копий подтверждающих документов, оформленных в соответствии с требованиями, изложенными в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уполномоченным органом управления Участника закупки решения о реорганизации или ликвидации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введение в отношении участника любой из процедур несостоятельности (банкротства);</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к производству арбитражного суда заявления о признании Участника закупки несостоятельным (банкротом);</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приостановление деятельности Участника закупки на основании решения уполномоченного органа власти;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иной факт, в результате которого Участник закупки перестаёт соответствовать требованиям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по требованию Организатора закупки или Заказчика, которое не может направляться Участнику закупки чаще одного раза в течение двух календарных месяцев, представлять документы, подтверждающие соответствие Участника закупки требованиям Закупочной документации, в течение 15 (Пятнадцати) дней с даты получения Участником закупки соответствующего требования.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Решение об исключении Участника закупки из перечня Участников закупки, успешно прошедших предварительный отбор для серии закупок, может быть принято ЦЗК Общества в любом из следующих случаев:</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выявление недостоверной информации, представленной Участником закупки в Заявке и (или) в приложенных к ней документах;</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перестал соответствовать требованиям, изложенным в Закупочной документации;</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своевременно не предоставил документы по запросу Организатора закупки или Заказчика, полученному Участником закупки в течение срока действия результатов предварительного отбора для серии закупок.</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312E2B">
      <w:pPr>
        <w:spacing w:line="240" w:lineRule="auto"/>
        <w:ind w:left="1134"/>
        <w:contextualSpacing/>
        <w:jc w:val="both"/>
        <w:rPr>
          <w:rFonts w:ascii="Times New Roman" w:hAnsi="Times New Roman"/>
          <w:bCs/>
          <w:kern w:val="32"/>
          <w:sz w:val="24"/>
          <w:szCs w:val="24"/>
        </w:rPr>
      </w:pP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3" w:name="_Toc409786032"/>
      <w:bookmarkStart w:id="254" w:name="_Toc428869256"/>
      <w:bookmarkStart w:id="255" w:name="_Toc428869445"/>
      <w:bookmarkStart w:id="256" w:name="_Toc428870019"/>
      <w:bookmarkStart w:id="257" w:name="_Toc475459034"/>
      <w:r w:rsidRPr="00312E2B">
        <w:rPr>
          <w:rFonts w:ascii="Times New Roman" w:hAnsi="Times New Roman"/>
          <w:b/>
          <w:sz w:val="28"/>
          <w:szCs w:val="28"/>
          <w:lang w:eastAsia="ru-RU"/>
        </w:rPr>
        <w:t>Упрощенная процедура закупки</w:t>
      </w:r>
      <w:bookmarkEnd w:id="253"/>
      <w:bookmarkEnd w:id="254"/>
      <w:bookmarkEnd w:id="255"/>
      <w:bookmarkEnd w:id="256"/>
      <w:bookmarkEnd w:id="257"/>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Упрощенная процедура закупки – </w:t>
      </w:r>
      <w:r w:rsidR="00744B7E" w:rsidRPr="00744B7E">
        <w:rPr>
          <w:rFonts w:ascii="Times New Roman" w:hAnsi="Times New Roman"/>
          <w:bCs/>
          <w:kern w:val="32"/>
          <w:sz w:val="24"/>
          <w:szCs w:val="24"/>
        </w:rPr>
        <w:t xml:space="preserve">закупка, при которой Заказчик выбирает поставщика c наиболее низкой ценой и/или наилучшими условиями исполнения договора на основе проводимого им обзора рынка, запросов потенциальным поставщикам и анализа их предложений. Информация о потребности в Продукции может быть размещена в сети Интернет, в т.ч. на Интернет-ресурсах. В обоснование </w:t>
      </w:r>
      <w:r w:rsidR="00744B7E" w:rsidRPr="00744B7E">
        <w:rPr>
          <w:rFonts w:ascii="Times New Roman" w:hAnsi="Times New Roman"/>
          <w:bCs/>
          <w:kern w:val="32"/>
          <w:sz w:val="24"/>
          <w:szCs w:val="24"/>
        </w:rPr>
        <w:lastRenderedPageBreak/>
        <w:t>выбора предлагаемого поставщика (победителя) Заказчик формирует конкурентную карту с результатами анализа, не менее 3 имеющихся/поступивших предложений поставщиков. Цена предложения выбранного поставщика (победителя) не может превышать начальную (максимальную) цену, установленную в ГКПЗ</w:t>
      </w:r>
      <w:r w:rsidR="00B7478A">
        <w:rPr>
          <w:rFonts w:ascii="Times New Roman" w:hAnsi="Times New Roman"/>
          <w:bCs/>
          <w:kern w:val="32"/>
          <w:sz w:val="24"/>
          <w:szCs w:val="24"/>
        </w:rPr>
        <w:t>.</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 может применяться при закупке Продукции, если:</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rsid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Проведение упрощенной процедуры закупки на сумму более, чем предусмотренную п. </w:t>
      </w:r>
      <w:r w:rsidR="00D20970">
        <w:rPr>
          <w:rFonts w:ascii="Times New Roman" w:hAnsi="Times New Roman"/>
          <w:bCs/>
          <w:kern w:val="32"/>
          <w:sz w:val="24"/>
          <w:szCs w:val="24"/>
        </w:rPr>
        <w:t>37</w:t>
      </w:r>
      <w:r w:rsidRPr="00312E2B">
        <w:rPr>
          <w:rFonts w:ascii="Times New Roman" w:hAnsi="Times New Roman"/>
          <w:bCs/>
          <w:kern w:val="32"/>
          <w:sz w:val="24"/>
          <w:szCs w:val="24"/>
        </w:rPr>
        <w:t>.3. возможно по решению ЦЗК Общества, принятому в соответствии с Регламентом бизнес-процесса работы Центрального закупочного комитета Общества.</w:t>
      </w:r>
    </w:p>
    <w:p w:rsidR="0062105D" w:rsidRPr="00312E2B" w:rsidRDefault="0062105D" w:rsidP="00061EDB">
      <w:pPr>
        <w:numPr>
          <w:ilvl w:val="1"/>
          <w:numId w:val="131"/>
        </w:numPr>
        <w:spacing w:line="240" w:lineRule="auto"/>
        <w:ind w:left="1134" w:hanging="1134"/>
        <w:contextualSpacing/>
        <w:jc w:val="both"/>
        <w:rPr>
          <w:rFonts w:ascii="Times New Roman" w:hAnsi="Times New Roman"/>
          <w:bCs/>
          <w:kern w:val="32"/>
          <w:sz w:val="24"/>
          <w:szCs w:val="24"/>
        </w:rPr>
      </w:pPr>
      <w:r w:rsidRPr="0062105D">
        <w:rPr>
          <w:rFonts w:ascii="Times New Roman" w:hAnsi="Times New Roman"/>
          <w:bCs/>
          <w:kern w:val="32"/>
          <w:sz w:val="24"/>
          <w:szCs w:val="24"/>
        </w:rPr>
        <w:t>Запрещается необоснованно дробить закупки с целью искусственного создания возможности применения упрощенной процедуры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потенциальным Поставщикам и/или информация, размещаемая в сети Интернет, должны содержать информацию, необходимую для заполнения конкурентной карты.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Если в силу особенностей работы Поставщиков, рынка приобретаемой Продукции получение предложений от Поставщиков невозможно или значительно затруднено, Заказчик обеспечивает наличие официальных прайс-листов</w:t>
      </w:r>
      <w:r w:rsidRPr="00312E2B">
        <w:rPr>
          <w:rFonts w:ascii="Times New Roman" w:hAnsi="Times New Roman"/>
          <w:sz w:val="24"/>
          <w:szCs w:val="24"/>
        </w:rPr>
        <w:t xml:space="preserve"> или их </w:t>
      </w:r>
      <w:r w:rsidRPr="00312E2B">
        <w:rPr>
          <w:rFonts w:ascii="Times New Roman" w:hAnsi="Times New Roman"/>
          <w:bCs/>
          <w:kern w:val="32"/>
          <w:sz w:val="24"/>
          <w:szCs w:val="24"/>
        </w:rPr>
        <w:t xml:space="preserve">копии на дату проведения «упрощенной процедуры закупки», публичных оферт, распечаток данных сайтов Поставщиков в сети Интернет.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 выбранными по результатам проведенного изучения рынка или анализа Заявок Поставщиками могут быть проведены переговоры по снижению цены.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Самые лучшие предложения от потенциальных Поставщиков (не менее 3-х) должны быть сведены в конкурентную карту.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содержать следующие данные:</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закупки, с указанием количества/объема поставляемой Продукции;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закупки;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в том числе выполнения работ, оказания услуг;</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данные о поступивших предложениях;</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источник информации (в случае использования данных с сайтов потенциальных Поставщиков);</w:t>
      </w:r>
    </w:p>
    <w:p w:rsidR="00312E2B" w:rsidRPr="00B97E54" w:rsidRDefault="00312E2B" w:rsidP="008303B5">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580496">
        <w:rPr>
          <w:rFonts w:ascii="Times New Roman" w:hAnsi="Times New Roman"/>
          <w:bCs/>
          <w:kern w:val="32"/>
          <w:sz w:val="24"/>
          <w:szCs w:val="24"/>
        </w:rPr>
        <w:t xml:space="preserve">информация об отсутствии сведений о потенциальных Поставщиках в Реестре недобросовестных Поставщиков Общества, Группы, а также  Реестре недобросовестных Поставщиков, предусмотренном Федеральным законом от </w:t>
      </w:r>
      <w:r w:rsidR="002506EE" w:rsidRPr="00B97E54">
        <w:rPr>
          <w:rFonts w:ascii="Times New Roman" w:hAnsi="Times New Roman"/>
          <w:bCs/>
          <w:kern w:val="32"/>
          <w:sz w:val="24"/>
          <w:szCs w:val="24"/>
        </w:rPr>
        <w:t>18.</w:t>
      </w:r>
      <w:r w:rsidR="00476E06">
        <w:rPr>
          <w:rFonts w:ascii="Times New Roman" w:hAnsi="Times New Roman"/>
          <w:bCs/>
          <w:kern w:val="32"/>
          <w:sz w:val="24"/>
          <w:szCs w:val="24"/>
        </w:rPr>
        <w:t>07</w:t>
      </w:r>
      <w:r w:rsidR="002506EE" w:rsidRPr="00B97E54">
        <w:rPr>
          <w:rFonts w:ascii="Times New Roman" w:hAnsi="Times New Roman"/>
          <w:bCs/>
          <w:kern w:val="32"/>
          <w:sz w:val="24"/>
          <w:szCs w:val="24"/>
        </w:rPr>
        <w:t>.2011</w:t>
      </w:r>
      <w:r w:rsidR="002506EE">
        <w:rPr>
          <w:rFonts w:ascii="Times New Roman" w:hAnsi="Times New Roman"/>
          <w:bCs/>
          <w:kern w:val="32"/>
          <w:sz w:val="24"/>
          <w:szCs w:val="24"/>
        </w:rPr>
        <w:t xml:space="preserve"> </w:t>
      </w:r>
      <w:r w:rsidRPr="00580496">
        <w:rPr>
          <w:rFonts w:ascii="Times New Roman" w:hAnsi="Times New Roman"/>
          <w:bCs/>
          <w:kern w:val="32"/>
          <w:sz w:val="24"/>
          <w:szCs w:val="24"/>
        </w:rPr>
        <w:t>№ 223-ФЗ и Федеральным законом</w:t>
      </w:r>
      <w:r w:rsidRPr="00B97E54">
        <w:rPr>
          <w:rFonts w:ascii="Times New Roman" w:hAnsi="Times New Roman"/>
          <w:bCs/>
          <w:kern w:val="32"/>
          <w:sz w:val="24"/>
          <w:szCs w:val="24"/>
        </w:rPr>
        <w:t xml:space="preserve"> от 05.04.2013  № 44-ФЗ;</w:t>
      </w:r>
    </w:p>
    <w:p w:rsidR="00312E2B" w:rsidRPr="00312E2B" w:rsidRDefault="00312E2B" w:rsidP="00312E2B">
      <w:pPr>
        <w:numPr>
          <w:ilvl w:val="0"/>
          <w:numId w:val="90"/>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вывод по выбору поставщика (с учетом обоснования выбора потенциальных поставщиков, порядка сравнения и сопоставления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вносить в конкурентную карту:</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 44-ФЗ;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информацию о поставщиках, сведения о которых содержатся в Реестре недобросовестных Поставщиков, предусмотренном Федеральным законом от </w:t>
      </w:r>
      <w:r w:rsidR="002506EE">
        <w:rPr>
          <w:rFonts w:ascii="Times New Roman" w:hAnsi="Times New Roman"/>
          <w:bCs/>
          <w:kern w:val="32"/>
          <w:sz w:val="24"/>
          <w:szCs w:val="24"/>
        </w:rPr>
        <w:t>18.</w:t>
      </w:r>
      <w:r w:rsidR="00476E06">
        <w:rPr>
          <w:rFonts w:ascii="Times New Roman" w:hAnsi="Times New Roman"/>
          <w:bCs/>
          <w:kern w:val="32"/>
          <w:sz w:val="24"/>
          <w:szCs w:val="24"/>
        </w:rPr>
        <w:t>07</w:t>
      </w:r>
      <w:r w:rsidR="002506EE">
        <w:rPr>
          <w:rFonts w:ascii="Times New Roman" w:hAnsi="Times New Roman"/>
          <w:bCs/>
          <w:kern w:val="32"/>
          <w:sz w:val="24"/>
          <w:szCs w:val="24"/>
        </w:rPr>
        <w:t xml:space="preserve">.2011 </w:t>
      </w:r>
      <w:r w:rsidRPr="00312E2B">
        <w:rPr>
          <w:rFonts w:ascii="Times New Roman" w:hAnsi="Times New Roman"/>
          <w:bCs/>
          <w:kern w:val="32"/>
          <w:sz w:val="24"/>
          <w:szCs w:val="24"/>
        </w:rPr>
        <w:t>№ 223-ФЗ;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Общества и/или Группы</w:t>
      </w:r>
      <w:r w:rsidR="00771611">
        <w:rPr>
          <w:rFonts w:ascii="Times New Roman" w:hAnsi="Times New Roman"/>
          <w:bCs/>
          <w:kern w:val="32"/>
          <w:sz w:val="24"/>
          <w:szCs w:val="24"/>
        </w:rPr>
        <w:t>.</w:t>
      </w:r>
    </w:p>
    <w:p w:rsidR="00744B7E" w:rsidRDefault="00744B7E"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744B7E">
        <w:rPr>
          <w:rFonts w:ascii="Times New Roman" w:hAnsi="Times New Roman"/>
          <w:bCs/>
          <w:kern w:val="32"/>
          <w:sz w:val="24"/>
          <w:szCs w:val="24"/>
        </w:rPr>
        <w:t>Средняя цена поставщиков, включенных в конкурентную карту не должна превышать начальную (максимальную) цену, установленную в ГКПЗ более чем на 40%.</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быть утверждена ЕИО Общества, или иным уполномоченным ЕИО Общества лицом.</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Поставщиков,  письма с запросами по снижению стоимости и/или улучшению условий договора и т.д.) должны храниться в архиве процедуры закупки</w:t>
      </w:r>
      <w:r w:rsidR="00DF3FC6">
        <w:rPr>
          <w:rFonts w:ascii="Times New Roman" w:hAnsi="Times New Roman"/>
          <w:bCs/>
          <w:kern w:val="32"/>
          <w:sz w:val="24"/>
          <w:szCs w:val="24"/>
        </w:rPr>
        <w:t xml:space="preserve"> не менее 5 лет</w:t>
      </w:r>
      <w:r w:rsidRPr="00312E2B">
        <w:rPr>
          <w:rFonts w:ascii="Times New Roman" w:hAnsi="Times New Roman"/>
          <w:bCs/>
          <w:kern w:val="32"/>
          <w:sz w:val="24"/>
          <w:szCs w:val="24"/>
        </w:rPr>
        <w:t xml:space="preserve">.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p>
    <w:p w:rsid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Протоколы в ходе закупки не составляются.</w:t>
      </w:r>
    </w:p>
    <w:p w:rsidR="009B2A7F" w:rsidRDefault="009B2A7F" w:rsidP="00061EDB">
      <w:pPr>
        <w:numPr>
          <w:ilvl w:val="1"/>
          <w:numId w:val="131"/>
        </w:numPr>
        <w:spacing w:line="240" w:lineRule="auto"/>
        <w:ind w:left="1134" w:hanging="1134"/>
        <w:contextualSpacing/>
        <w:jc w:val="both"/>
        <w:rPr>
          <w:rFonts w:ascii="Times New Roman" w:hAnsi="Times New Roman"/>
          <w:sz w:val="24"/>
          <w:szCs w:val="24"/>
        </w:rPr>
      </w:pPr>
      <w:r>
        <w:rPr>
          <w:rFonts w:ascii="Times New Roman" w:hAnsi="Times New Roman"/>
          <w:sz w:val="24"/>
          <w:szCs w:val="24"/>
        </w:rPr>
        <w:t>При проведении упрощенной процедуры на сумму не более 500 000 (пятьсот тысяч)  рублей включительно (без учета НДС), допускается использование информации о поставщиках и поставляемых ими товарах, работах, услугах посредством электронного сервиса корпоративного интернет-магазина Группы «Интер РАО», расположенного в информационно-телекоммуникационной сети «Интернет».</w:t>
      </w:r>
    </w:p>
    <w:p w:rsidR="009B2A7F" w:rsidRPr="00312E2B" w:rsidRDefault="009B2A7F" w:rsidP="00061EDB">
      <w:pPr>
        <w:numPr>
          <w:ilvl w:val="1"/>
          <w:numId w:val="131"/>
        </w:numPr>
        <w:spacing w:line="240" w:lineRule="auto"/>
        <w:ind w:left="1134" w:hanging="1134"/>
        <w:contextualSpacing/>
        <w:jc w:val="both"/>
        <w:rPr>
          <w:rFonts w:ascii="Times New Roman" w:hAnsi="Times New Roman"/>
          <w:sz w:val="24"/>
          <w:szCs w:val="24"/>
        </w:rPr>
      </w:pPr>
      <w:r>
        <w:rPr>
          <w:rFonts w:ascii="Times New Roman" w:hAnsi="Times New Roman"/>
          <w:sz w:val="24"/>
          <w:szCs w:val="24"/>
        </w:rPr>
        <w:t>Порядок запроса ценовых предложений, порядок направления ценовых предложений Поставщиками посредством сервиса корпоративного интернет-магазина Группы «Интер РАО» регулируются в соответствии с инструкциями ЭТП, размещенными в сети «Интернет».</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8" w:name="_Toc409786033"/>
      <w:bookmarkStart w:id="259" w:name="_Toc428869257"/>
      <w:bookmarkStart w:id="260" w:name="_Toc428869446"/>
      <w:bookmarkStart w:id="261" w:name="_Toc428870020"/>
      <w:bookmarkStart w:id="262" w:name="_Toc475459035"/>
      <w:r w:rsidRPr="00312E2B">
        <w:rPr>
          <w:rFonts w:ascii="Times New Roman" w:hAnsi="Times New Roman"/>
          <w:b/>
          <w:sz w:val="28"/>
          <w:szCs w:val="28"/>
          <w:lang w:eastAsia="ru-RU"/>
        </w:rPr>
        <w:t>Одноэтапный конкурс</w:t>
      </w:r>
      <w:bookmarkEnd w:id="258"/>
      <w:bookmarkEnd w:id="259"/>
      <w:bookmarkEnd w:id="260"/>
      <w:bookmarkEnd w:id="261"/>
      <w:bookmarkEnd w:id="262"/>
    </w:p>
    <w:p w:rsidR="00312E2B" w:rsidRPr="00312E2B" w:rsidRDefault="00312E2B" w:rsidP="00061EDB">
      <w:pPr>
        <w:numPr>
          <w:ilvl w:val="1"/>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 конкурентные торги,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Продукции путем применения процедуры одноэтапного конкурса проводится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может быть открытым или закрытым:</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конкурс – конкурентные торги, при которых информация о потребностях в Продукции Общества сообщается неограниченному кругу лиц путем размещения на обязательных Интернет-ресурсах извещения о проведении открытого одноэтапного конкурса.</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Закрытый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Порядок проведения:</w:t>
      </w:r>
    </w:p>
    <w:p w:rsidR="00312E2B" w:rsidRPr="00312E2B" w:rsidRDefault="00312E2B" w:rsidP="00061EDB">
      <w:pPr>
        <w:numPr>
          <w:ilvl w:val="2"/>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Закупочная документация:</w:t>
      </w:r>
    </w:p>
    <w:p w:rsidR="00312E2B" w:rsidRPr="00312E2B" w:rsidRDefault="00312E2B" w:rsidP="00061EDB">
      <w:pPr>
        <w:numPr>
          <w:ilvl w:val="3"/>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размещается Закупочная документация не менее чем за 20 (двадцать) дней до окончания срока подачи Заявок.</w:t>
      </w:r>
      <w:r w:rsidRPr="00312E2B">
        <w:t xml:space="preserve"> </w:t>
      </w:r>
      <w:r w:rsidRPr="00312E2B">
        <w:rPr>
          <w:rFonts w:ascii="Times New Roman" w:hAnsi="Times New Roman"/>
          <w:bCs/>
          <w:kern w:val="32"/>
          <w:sz w:val="24"/>
          <w:szCs w:val="24"/>
        </w:rPr>
        <w:t>В случае, если Закупочной документацией установлена дата, начиная с которой Потенциальные участники закупки могут получить Закупочную документацию, предусмотренный настоящим пунктом 20-дневный срок необходимо отсчитывать от указанной даты.</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конкурса, а также подробное описание всех его процедур.</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312E2B" w:rsidRPr="00312E2B" w:rsidRDefault="00312E2B" w:rsidP="00061EDB">
      <w:pPr>
        <w:numPr>
          <w:ilvl w:val="2"/>
          <w:numId w:val="131"/>
        </w:numPr>
        <w:spacing w:line="240" w:lineRule="auto"/>
        <w:ind w:left="1134" w:hanging="1134"/>
        <w:contextualSpacing/>
        <w:jc w:val="both"/>
        <w:rPr>
          <w:rFonts w:ascii="Times New Roman" w:hAnsi="Times New Roman"/>
          <w:sz w:val="24"/>
          <w:szCs w:val="24"/>
          <w:u w:val="single"/>
        </w:rPr>
      </w:pPr>
      <w:r w:rsidRPr="00312E2B">
        <w:rPr>
          <w:rFonts w:ascii="Times New Roman" w:hAnsi="Times New Roman"/>
          <w:sz w:val="24"/>
          <w:szCs w:val="24"/>
        </w:rPr>
        <w:t>Предоставление и разъяснение Закупочной документации осуществляется в порядке и в сроки, предусмотренном Закупочной документацией.</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Потенциальный участник/Участник закупки вправе направить в письменной форме Организатору закупки запрос о разъяснении положений Закупочной документации в сроки, установленные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срок, установленный Закупочной документацией ответить на любой официальный письменный запрос Потенциального участника/Участника закупки, касающийся разъяснения Закупочной документации, полученный не позднее установленного в ней срока, а в случае необходимости получить от Заказчика (структурного подразделения Заказчика) разъяснения Закупочной документации для подготовки ответа. Ответ с разъяснениями вместе с указанием сути поступившего запроса размещается на Интернет-ресурсах. При этом Потенциальные участники/Участники закупки, в том числе Участник закупки, направивший запрос обязаны самостоятельно отслеживать на Интернет-ресурсах такие разъяснения.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Организатора (Заказчика) закупки никаких обязательств.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конкурсе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Потенциальный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Потенциальным участникам закупки в </w:t>
      </w:r>
      <w:r w:rsidRPr="00312E2B">
        <w:rPr>
          <w:rFonts w:ascii="Times New Roman" w:hAnsi="Times New Roman"/>
          <w:bCs/>
          <w:kern w:val="32"/>
          <w:sz w:val="24"/>
          <w:szCs w:val="24"/>
        </w:rPr>
        <w:lastRenderedPageBreak/>
        <w:t>течение 5 (пяти) рабочих дней со дня подписания протокола вскрытия Конвертов с Заявками.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на конкурс Конвертов.</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конкурс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 с Заявками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В любом случае, на этой процедуре имеют право присутствовать представители каждого из Потенциальных участников закупки, своевременно представивших Заявку.</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день вскрытия Конвертов с Заявками непосредственно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ходе публичного вскрытия поступивших на конкурс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 содержимом Конверта (Заявка, ее изменение, отзыв, иное);</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юридический и фактический адрес Потенциального участника закупки;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Потенциального участника закупки), если цена предусмотрена;</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для конвертов с изменениями и отзывами заявок на участие в конкурсе — существо изменений или факт отзыва Заявки;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любую другую информацию, которую Закупочная комиссия сочтет необходимой огласить.</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таким Потенциальным участником не отозваны, все Заявки такого Потенциального участника закупки, поданные в отношении данного лота, отклоняются без рассмотрения.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может осуществлять аудиозапись вскрытия Конвертов с Заявками.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Закупочной комиссией составляется протокол вскрытия Конвертов с Заявками,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 на участие в конкурсе.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от участия в конкурсе в  случаях, установленных Закупочной документацией.</w:t>
      </w:r>
    </w:p>
    <w:p w:rsid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Перечень критериев оценки, весовые коэффициенты</w:t>
      </w:r>
      <w:r w:rsidR="00D1421A">
        <w:rPr>
          <w:rFonts w:ascii="Times New Roman" w:hAnsi="Times New Roman"/>
          <w:sz w:val="24"/>
          <w:szCs w:val="24"/>
        </w:rPr>
        <w:t xml:space="preserve"> </w:t>
      </w:r>
      <w:r w:rsidRPr="00312E2B">
        <w:rPr>
          <w:rFonts w:ascii="Times New Roman" w:hAnsi="Times New Roman"/>
          <w:sz w:val="24"/>
          <w:szCs w:val="24"/>
        </w:rPr>
        <w:t>и иная информация о порядке проведения оценки Заявок в отношении конкретной закупки определяются в Закупочной документации.</w:t>
      </w:r>
    </w:p>
    <w:p w:rsidR="0094761F" w:rsidRPr="009B6298"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 xml:space="preserve">Перед привлечением к сопоставлению и оценке Заявок каждый член Закупочной комиссии, а также привлекаемые эксперты и любые другие лица, имеющие доступ к </w:t>
      </w:r>
      <w:r w:rsidRPr="009B6298">
        <w:rPr>
          <w:rFonts w:ascii="Times New Roman" w:hAnsi="Times New Roman"/>
          <w:sz w:val="24"/>
          <w:szCs w:val="24"/>
        </w:rPr>
        <w:lastRenderedPageBreak/>
        <w:t>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sz w:val="24"/>
          <w:szCs w:val="24"/>
        </w:rPr>
        <w:t>ее</w:t>
      </w:r>
      <w:r w:rsidRPr="009B6298">
        <w:rPr>
          <w:rFonts w:ascii="Times New Roman" w:hAnsi="Times New Roman"/>
          <w:sz w:val="24"/>
          <w:szCs w:val="24"/>
        </w:rPr>
        <w:t xml:space="preserve">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94761F" w:rsidRPr="00312E2B"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В случае, создания ПДЗК, заявление о беспристрастности подается в момент утверждения данной комиссии.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Рекомендуется осуществлять оценку Заявок в следующем порядке:</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отборочной стадии;</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оценочной стадии.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Отборочная стадия. В рамках отборочной стадии последовательно выполняются следующие действия:</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уточнение у Потенциальных участников закупки разъяснения положений Заявок (при необходимости);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Потенциального участника закупки на соответствие требованиям Закупочной документации;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предлагаемой Продукции на соответствие требованиям закупки;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отклонение Заявок, которые, по мнению членов Закупочной комиссии не соответствуют требованиям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оценочной стадии Закупочная комиссия составляет протокол,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использовать в процедуре конкурса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проведения процедуры переторжки Закупочной комиссией составляется протокол, который размещается на Интернет-ресурсах в течение 3 (трех) дней с момента подписания такого протокола. </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в Закупочной документации установлено требование обеспечения Заявки, Организатор закупки возвращает Участникам закупки денежные средства, </w:t>
      </w:r>
      <w:r w:rsidRPr="00312E2B">
        <w:rPr>
          <w:rFonts w:ascii="Times New Roman" w:hAnsi="Times New Roman"/>
          <w:bCs/>
          <w:kern w:val="32"/>
          <w:sz w:val="24"/>
          <w:szCs w:val="24"/>
        </w:rPr>
        <w:lastRenderedPageBreak/>
        <w:t xml:space="preserve">внесенные в качестве обеспечения Заявок, в течение 5 (пяти) рабочих дней со дня принятия решения об отказе от проведения открытого конкурса.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Заявок по степени предпочтительности.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одноэтапного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 осуществляется в соответствии с требованиями указанными в Разделе 20 «Заключение и исполнение договоров»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Победитель не подписал договор,  то он утрачивает статус Победителя, а Организатор закупки имеет право удержать обеспечение исполнения его обязательств и выбрать новую выигравшую Заявку из числа остальных действующих (Заявку которой по итогам ранжирования присвоено второе место).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Возврат обеспечения Заявки Победителю производится только после подписания договора между Обществом и Победителем.</w:t>
      </w:r>
    </w:p>
    <w:p w:rsidR="00312E2B" w:rsidRPr="00312E2B" w:rsidRDefault="00312E2B" w:rsidP="00312E2B">
      <w:pPr>
        <w:tabs>
          <w:tab w:val="left" w:pos="1560"/>
        </w:tabs>
        <w:spacing w:before="120" w:after="120" w:line="240" w:lineRule="auto"/>
        <w:ind w:left="960"/>
        <w:contextualSpacing/>
        <w:jc w:val="both"/>
        <w:rPr>
          <w:rFonts w:ascii="Times New Roman" w:hAnsi="Times New Roman"/>
          <w:bCs/>
          <w:kern w:val="32"/>
          <w:sz w:val="24"/>
          <w:szCs w:val="24"/>
        </w:rPr>
      </w:pPr>
    </w:p>
    <w:p w:rsidR="00312E2B" w:rsidRPr="00172F94"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63" w:name="_Toc409786034"/>
      <w:bookmarkStart w:id="264" w:name="_Toc428869258"/>
      <w:bookmarkStart w:id="265" w:name="_Toc428869447"/>
      <w:bookmarkStart w:id="266" w:name="_Toc428870021"/>
      <w:bookmarkStart w:id="267" w:name="_Toc475459036"/>
      <w:r w:rsidRPr="00172F94">
        <w:rPr>
          <w:rFonts w:ascii="Times New Roman" w:hAnsi="Times New Roman"/>
          <w:b/>
          <w:sz w:val="28"/>
          <w:szCs w:val="28"/>
          <w:lang w:eastAsia="ru-RU"/>
        </w:rPr>
        <w:t>Многоэтапный конкурс</w:t>
      </w:r>
      <w:bookmarkEnd w:id="263"/>
      <w:bookmarkEnd w:id="264"/>
      <w:bookmarkEnd w:id="265"/>
      <w:bookmarkEnd w:id="266"/>
      <w:bookmarkEnd w:id="267"/>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 конкурентные торги, предусматривающие предоставление и рассмотрение заявок в два и более этапов,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многоэтапного конкурса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быть открытым или закрытым: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Открытый многоэтапный конкурс – конкурентные торги,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многоэтапного конкурса.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Закрытый многоэтапный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проводиться при закупке инновационной и иной сложной Продукции.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 всем, что не оговорено в настоящем разделе, к проведению многоэтапных</w:t>
      </w:r>
      <w:r w:rsidRPr="00312E2B">
        <w:rPr>
          <w:rFonts w:ascii="Times New Roman" w:hAnsi="Times New Roman"/>
          <w:sz w:val="24"/>
          <w:szCs w:val="24"/>
        </w:rPr>
        <w:t xml:space="preserve"> конкурсов применяются положения раздела </w:t>
      </w:r>
      <w:r w:rsidR="00800875" w:rsidRPr="00312E2B">
        <w:rPr>
          <w:rFonts w:ascii="Times New Roman" w:hAnsi="Times New Roman"/>
          <w:sz w:val="24"/>
          <w:szCs w:val="24"/>
        </w:rPr>
        <w:t>3</w:t>
      </w:r>
      <w:r w:rsidR="00800875">
        <w:rPr>
          <w:rFonts w:ascii="Times New Roman" w:hAnsi="Times New Roman"/>
          <w:sz w:val="24"/>
          <w:szCs w:val="24"/>
        </w:rPr>
        <w:t>8</w:t>
      </w:r>
      <w:r w:rsidR="00800875" w:rsidRPr="00312E2B">
        <w:rPr>
          <w:rFonts w:ascii="Times New Roman" w:hAnsi="Times New Roman"/>
          <w:sz w:val="24"/>
          <w:szCs w:val="24"/>
        </w:rPr>
        <w:t xml:space="preserve"> </w:t>
      </w:r>
      <w:r w:rsidRPr="00312E2B">
        <w:rPr>
          <w:rFonts w:ascii="Times New Roman" w:hAnsi="Times New Roman"/>
          <w:sz w:val="24"/>
          <w:szCs w:val="24"/>
        </w:rPr>
        <w:t>«Одноэтапный конкурс»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20 (двадцать) дней до истечения срока подачи заявок на участие в первом этапе.</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четко определять количество планируемых этапов.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На первом этапе многоэтапного конкурса Потенциальные участники закупки представляют первоначальные Заявки, содержащие технические предложения без указания цены, а также документы, подтверждающие соответствие Потенциальных участников закупки установленным требованиям. Закупочная документация может предусматривать предоставление предварительных смет затрат, но только в качестве справочного материала.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Организатор закупки не должен требовать обеспечения Заявки.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каждого последующего этапа конкурса размещаются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на первом этапе оценивает соответствие Потенциальных участников закупки требованиям закупки, а также суть предложения на предмет формирования окончательного технического задания и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документации второго этапа. Подача на первом этапе технических предложений, не отвечающих, по мнению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комиссии, целям Заказчика, может служить основанием для отклонения Заявки Потенциального участника закупки от участия в конкурсе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конкурса Организатор закупки вправе проводить переговоры с любым Потенциальным участником закупки по любому положению первоначальной Заявки. При необходимости переговоров Организатор закупки рассылает Потенциальным Участникам закупки приглашения к переговорам. Если иное не указано в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документации, переговоры ведутся с каждым Потенциальным участником закупки отдельно. Результаты переговоров оформляются протоколами с обязательным указанием круга обсуждавшихся вопросов. Протоколы подписываются Закупочной комиссией и присутствующими уполномоченными представителями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исключить из дальнейших процедур конкурса (как до переговоров, так во время их или после) Потенциальных участников закупки, не соответствующих требованиям, указанным в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первого этапа Закупочная комиссия должна определить перечень  потенциальных участников закупки, допущенных ко второму этапу. Также перед проведением каждого последующего этапа конкурса формируется окончательное техническое задание и Закупочная документация второго этапа. В Закупочной документации последующего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условия договора, требования к Участникам закупки, а также любые первоначально установленные критерии для сопоставления и оценки заявок на участие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К участию в последующем этапе конкурса допускаются только те Потенциальные участники закупки, которые по результатам предыдущего этапа допущены Закупочной комиссией к участию. Указанным Потенциальным участникам закупки одновременно направляются адресные приглашения, к которым прилагается Закупочная документация последующего этапа.</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На втором и последующих этапах Организатор закупки предлагает Потенциальным участникам закупки представить Заявки с указанием цены — итоговое технико-коммерческое предложение. Потенциальный участник закупки, не желающий представлять Заявку на второй и последующие этап, вправе выйти из дальнейшего участия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оценке соответствия Потенциального участника закупки предъявляемым требованиям Организатор закупки вправе воспользоваться сведениями первого этапа </w:t>
      </w:r>
      <w:r w:rsidRPr="00312E2B">
        <w:rPr>
          <w:rFonts w:ascii="Times New Roman" w:hAnsi="Times New Roman"/>
          <w:bCs/>
          <w:kern w:val="32"/>
          <w:sz w:val="24"/>
          <w:szCs w:val="24"/>
        </w:rPr>
        <w:lastRenderedPageBreak/>
        <w:t>(если требования в этой части не изменились). Он также вправе запросить у любого Потенциального участника закупки подтверждение соответствия этим требованиям.</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Допускается на втором и последующих этапах конкурса оценивать поступившие Заявки, как по совокупности критериев, так и только по цене. В любом случае, способ оценки доводится до сведения Участников закупки предварительно — в Закупочной документации первого этапа, окончательно — в Закупочной документации второго или последующего этапов.</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Первым этапом многоэтапного конкурса может быть предусмотрено проведение предварительного квалификационного отбора. При этом в извещение о проведение первого этапа многоэтапного конкурса дополнительно должны содержаться:</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закупки, которые успешно прошли предварительный квалификационный отбор;</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описание порядка и указание места получения предквалификационной документации, размера платы за нее, если таковая предусмотрена, сроков и порядка внесения оплаты за получение предквалификационной документации;</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сроке окончания и порядке подачи предквалификационных заявок.</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оценивает соответствие Потенциальных участников закупки установленным в предквалификационной документации требованиям на основе представленных ими документов. Использование не предусмотренных ранее в предквалификационной документации критериев, требований или процедур не допускается.</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какой-либо информации или каких-либо документов, не позволяющих оценить соответствие Потенциального участника закупки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Потенциальный участник закупки считается не прошедшим предварительный квалификационный отбор.</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течение 3 (трех) дней со дня подписания протокола  разместить его на Интернет-ресурсах.</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Компании, аккредитованные в соответствии с локальными нормативными актами Общества, могут заявить об участии в предквалификационном отборе, подтвердив свою квалификацию свидетельством об аккредитации установленного локальными нормативными актами Общества образца.</w:t>
      </w:r>
    </w:p>
    <w:p w:rsidR="00312E2B" w:rsidRPr="00312E2B" w:rsidRDefault="00312E2B" w:rsidP="00061EDB">
      <w:pPr>
        <w:numPr>
          <w:ilvl w:val="1"/>
          <w:numId w:val="131"/>
        </w:numPr>
        <w:tabs>
          <w:tab w:val="left" w:pos="993"/>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Потенциальные участники закупки, успешно прошедшие отбор, приглашаются к дальнейшим процедурам закупки. Срок между таким приглашением и датой подачей Заявок с технико-коммерческими предложениями не может составлять менее 20 (двадцати) дней.</w:t>
      </w:r>
    </w:p>
    <w:p w:rsidR="00312E2B" w:rsidRPr="00312E2B" w:rsidRDefault="00312E2B" w:rsidP="00061EDB">
      <w:pPr>
        <w:numPr>
          <w:ilvl w:val="0"/>
          <w:numId w:val="131"/>
        </w:numPr>
        <w:tabs>
          <w:tab w:val="left" w:pos="993"/>
        </w:tabs>
        <w:spacing w:before="240" w:after="120" w:line="240" w:lineRule="auto"/>
        <w:ind w:left="1134" w:hanging="1134"/>
        <w:outlineLvl w:val="0"/>
        <w:rPr>
          <w:rFonts w:ascii="Times New Roman" w:hAnsi="Times New Roman"/>
          <w:b/>
          <w:bCs/>
          <w:kern w:val="32"/>
          <w:sz w:val="28"/>
          <w:szCs w:val="28"/>
        </w:rPr>
      </w:pPr>
      <w:bookmarkStart w:id="268" w:name="_Toc409786035"/>
      <w:bookmarkStart w:id="269" w:name="_Toc428869259"/>
      <w:bookmarkStart w:id="270" w:name="_Toc428869448"/>
      <w:bookmarkStart w:id="271" w:name="_Toc428870022"/>
      <w:bookmarkStart w:id="272" w:name="_Toc475459037"/>
      <w:r w:rsidRPr="00312E2B">
        <w:rPr>
          <w:rFonts w:ascii="Times New Roman" w:hAnsi="Times New Roman"/>
          <w:b/>
          <w:bCs/>
          <w:kern w:val="32"/>
          <w:sz w:val="28"/>
          <w:szCs w:val="28"/>
        </w:rPr>
        <w:t>Аукцион</w:t>
      </w:r>
      <w:bookmarkEnd w:id="268"/>
      <w:bookmarkEnd w:id="269"/>
      <w:bookmarkEnd w:id="270"/>
      <w:bookmarkEnd w:id="271"/>
      <w:bookmarkEnd w:id="272"/>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 конкурентные торги на понижение цены, победителем которых признается Участник закупки соответствующий требованиям Закупочной документации, и предложивший наиболее низкую цену договора.</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может быть открытый или закрытый:</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аукцион – открытые конкурентные торги на понижение цены, при которых информация о потребностях в Продукции Общества сообщается </w:t>
      </w:r>
      <w:r w:rsidRPr="00312E2B">
        <w:rPr>
          <w:rFonts w:ascii="Times New Roman" w:hAnsi="Times New Roman"/>
          <w:bCs/>
          <w:kern w:val="32"/>
          <w:sz w:val="24"/>
          <w:szCs w:val="24"/>
        </w:rPr>
        <w:lastRenderedPageBreak/>
        <w:t>неограниченному кругу лиц путем размещения на Интернет-ресурсах извещения о проведении открытого аукциона.</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аукцион – конкурентные торги на понижение цены с ограниченным кругом Участников закупки, проводимые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r w:rsidRPr="00312E2B">
        <w:t xml:space="preserve"> </w:t>
      </w:r>
      <w:r w:rsidRPr="00312E2B">
        <w:rPr>
          <w:rFonts w:ascii="Times New Roman" w:hAnsi="Times New Roman"/>
          <w:bCs/>
          <w:kern w:val="32"/>
          <w:sz w:val="24"/>
          <w:szCs w:val="24"/>
        </w:rPr>
        <w:t>на проведение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менее чем за 20 (двадцать) дней до дня окончания подачи заявок размещает Закупочную документацию  в соответствии с требованиями настоящего Положения, а в случае проведения открытого аукциона в электронной форме – и на соответствующей электронной торговой площадке.</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w:t>
      </w:r>
      <w:r w:rsidRPr="00312E2B">
        <w:t xml:space="preserve"> </w:t>
      </w:r>
      <w:r w:rsidRPr="00312E2B">
        <w:rPr>
          <w:rFonts w:ascii="Times New Roman" w:hAnsi="Times New Roman"/>
          <w:bCs/>
          <w:kern w:val="32"/>
          <w:sz w:val="24"/>
          <w:szCs w:val="24"/>
        </w:rPr>
        <w:t>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w:t>
      </w:r>
      <w:r w:rsidRPr="00312E2B">
        <w:t xml:space="preserve"> </w:t>
      </w:r>
      <w:r w:rsidRPr="00312E2B">
        <w:rPr>
          <w:rFonts w:ascii="Times New Roman" w:hAnsi="Times New Roman"/>
          <w:bCs/>
          <w:kern w:val="32"/>
          <w:sz w:val="24"/>
          <w:szCs w:val="24"/>
        </w:rPr>
        <w:t>настоящего Положения, должна содержать:</w:t>
      </w:r>
    </w:p>
    <w:p w:rsidR="00312E2B" w:rsidRPr="00312E2B" w:rsidRDefault="00312E2B" w:rsidP="00312E2B">
      <w:pPr>
        <w:numPr>
          <w:ilvl w:val="0"/>
          <w:numId w:val="48"/>
        </w:numPr>
        <w:tabs>
          <w:tab w:val="left" w:pos="993"/>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312E2B" w:rsidRPr="00312E2B" w:rsidRDefault="00312E2B" w:rsidP="00312E2B">
      <w:pPr>
        <w:numPr>
          <w:ilvl w:val="0"/>
          <w:numId w:val="48"/>
        </w:numPr>
        <w:tabs>
          <w:tab w:val="left" w:pos="851"/>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«шаг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заключаемый по результатам процедуры закупки, является неотъемлемой частью Закупочной документации (при проведении аукциона по нескольким лотам – проект договора в отношении каждого лота).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По запросу Потенциального участника закупки, оформленному и представленному в порядке, установленном в Закупочной документации, Организатор закупок предоставляет Закупочную документацию на бумажном носителе. При этом, Закупочная документация на бумажном носителе является полным аналогом электронной версии Закупочной документации и выдается после внесения Потенциальным участником закупки платы за предоставление Закупочной документации, если такая плата установлена и указание об этом содержится в Закупочной документации.</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участник/Участник закупки вправе направить Организатору закупки запрос о разъяснении положений Закупочной документации в письменной форме в срок не позднее чем за 5 (пять) рабочих дней до дня окончания подачи заявок на участие в аукционе. Организатор закупок в течение срока, установленного Закупочной документацией размещает такие разъяснения (без указания наименования Потенциального участника/Участника закупки, от которого был получен запрос на разъяснения) в соответствии с требованиями настоящего Положения.</w:t>
      </w:r>
    </w:p>
    <w:p w:rsidR="00312E2B" w:rsidRPr="00312E2B" w:rsidRDefault="00312E2B" w:rsidP="00061EDB">
      <w:pPr>
        <w:numPr>
          <w:ilvl w:val="1"/>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Заявке на участие в аукционе</w:t>
      </w:r>
    </w:p>
    <w:p w:rsidR="00312E2B" w:rsidRPr="00312E2B" w:rsidRDefault="00312E2B" w:rsidP="00061EDB">
      <w:pPr>
        <w:numPr>
          <w:ilvl w:val="2"/>
          <w:numId w:val="131"/>
        </w:numPr>
        <w:tabs>
          <w:tab w:val="left" w:pos="-6521"/>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аукционе Потенциальный участник закупки должен подать Заявку, оформленную в полном соответствии с требованиями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подачи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До окончания срока подачи Заявок, установленного в Закупочной документации , Организатор закупок осуществляет прием Заявок в порядке, установленном Закупочной документацией,</w:t>
      </w:r>
      <w:r w:rsidRPr="00312E2B">
        <w:t xml:space="preserve"> </w:t>
      </w:r>
      <w:r w:rsidRPr="00312E2B">
        <w:rPr>
          <w:rFonts w:ascii="Times New Roman" w:hAnsi="Times New Roman"/>
          <w:bCs/>
          <w:kern w:val="32"/>
          <w:sz w:val="24"/>
          <w:szCs w:val="24"/>
        </w:rPr>
        <w:t>а в случае подачи заявки на ЭТП - регламентом ЭТП и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 xml:space="preserve">Для участия в аукционе Потенциальный участник закупки должен подать в запечатанном конверте Заявку по форме и в порядке, установленными Закупочной </w:t>
      </w:r>
      <w:r w:rsidRPr="00312E2B">
        <w:rPr>
          <w:rFonts w:ascii="Times New Roman" w:hAnsi="Times New Roman"/>
          <w:bCs/>
          <w:kern w:val="32"/>
          <w:sz w:val="24"/>
          <w:szCs w:val="24"/>
        </w:rPr>
        <w:lastRenderedPageBreak/>
        <w:t>документацией. Потенциальный участник закупки вправе подать одну Заявку в отношении каждого предмета аукциона (лота).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Все Заявки, полученные до истечения срока подачи Заявок, регистрируются Организатором закупки. По требованию Потенциального участника закупки Организатор закупок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Организатор закупки обязан обеспечивать конфиденциальность сведений, содержащихся в таких Заявках.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Потенциальный 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аукционе после истечения срока подачи Заявок, установленного Закупочной документацией, не допускается.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Заявки, полученные Организатором закупок после окончания срока подачи Заявок на участие в аукционе, установленного Закупоч</w:t>
      </w:r>
      <w:r w:rsidR="00DC196A">
        <w:rPr>
          <w:rFonts w:ascii="Times New Roman" w:hAnsi="Times New Roman"/>
          <w:bCs/>
          <w:kern w:val="32"/>
          <w:sz w:val="24"/>
          <w:szCs w:val="24"/>
        </w:rPr>
        <w:t>н</w:t>
      </w:r>
      <w:r w:rsidRPr="00312E2B">
        <w:rPr>
          <w:rFonts w:ascii="Times New Roman" w:hAnsi="Times New Roman"/>
          <w:bCs/>
          <w:kern w:val="32"/>
          <w:sz w:val="24"/>
          <w:szCs w:val="24"/>
        </w:rPr>
        <w:t>ой документацией, не рассматриваются.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 срок не более 10 (десяти) рабочих дней со дня окончания подачи Заявок вскрывает Конверты с Заявками и рассматривает Заявки Потенциальных участников закупки, Заявки которых вскрыты, с целью определения соответствия каждого Потенциального участника закупки требованиям, установленным Закупочной документацией, и соответствия Заявки, поданной таким Потенциальным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Потенциальных Участников к участию в аукционе или об отказе участия. Решение Закупочной комиссии оформляется соответствующим протоколом. Указанный протокол размещается Организатором закупок в течение 3 (трех) дней, следующего после дня подписания такого протокола в соответствии с требованиями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Потенциальному участнику закупки может быть отказано в участии в аукционе в  случаях, предусмотренных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в ходе рассмотрения Заявок, Закупочная комиссия вправе потребовать от Потенциальных участников закупки разъяснения сведений, содержащихся в Заявках. Требования, направленные на изменение содержания Заявки, а также разъяснения Потенциального участника закупки, изменяющие суть предложения, содержащегося в поданной таким Потенциальным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Потенциальный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Потенциального участника закупки может быть отклонена.</w:t>
      </w:r>
    </w:p>
    <w:p w:rsidR="00312E2B" w:rsidRPr="00312E2B" w:rsidRDefault="00312E2B" w:rsidP="00061EDB">
      <w:pPr>
        <w:numPr>
          <w:ilvl w:val="1"/>
          <w:numId w:val="131"/>
        </w:numPr>
        <w:tabs>
          <w:tab w:val="left" w:pos="142"/>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открытого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Потенциальным участникам аукциона возможность принять непосредственное или через своих представителей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аукционе могут участвовать только те Потенциальные участники закупки, которые допущены к участию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Аукцион проводится путем снижения начальной (максимальной) цены договора (цены лота), указанной в Закупочной документации, на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следующем порядке: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предлагает Участникам закупки заявлять свои предложения о цене договора;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лицо, предложившее наиболее низкую цену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аукциона Закупочная комиссия составляет протокол выбора победителя. Протокол выбора победителя 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открытого аукциона в электронной форме определяется в соответствии с регламентом электронной торговой площадки.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срок указанный в Закупочной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Заявки, представленное таким Участником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уклонения Победителя от заключения договора, Заказчик вправе заключить договор с Участником закупки, которому по результатам аукциона был присвоен второй номер, на условиях проекта договора, прилагаемого к Закупочной документации, и по цене договора, предложенных таким Участником закупки по результатам аукциона. </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3" w:name="_Toc409786036"/>
      <w:bookmarkStart w:id="274" w:name="_Toc428869260"/>
      <w:bookmarkStart w:id="275" w:name="_Toc428869449"/>
      <w:bookmarkStart w:id="276" w:name="_Toc428870023"/>
      <w:bookmarkStart w:id="277" w:name="_Toc475459038"/>
      <w:r w:rsidRPr="00312E2B">
        <w:rPr>
          <w:rFonts w:ascii="Times New Roman" w:hAnsi="Times New Roman"/>
          <w:b/>
          <w:bCs/>
          <w:kern w:val="32"/>
          <w:sz w:val="28"/>
          <w:szCs w:val="28"/>
        </w:rPr>
        <w:t>Запрос предложений</w:t>
      </w:r>
      <w:bookmarkEnd w:id="273"/>
      <w:bookmarkEnd w:id="274"/>
      <w:bookmarkEnd w:id="275"/>
      <w:bookmarkEnd w:id="276"/>
      <w:bookmarkEnd w:id="277"/>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Запрос предложений – конкурентный способ закупки, Победителем которого признается Участник закупки,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может быть открытым или закрытым.</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запрос предложений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на участие в запросе предложений. </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запрос предложений – конкурентная процедура с ограниченным кругом Потенциальных участников закупки, проводимая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запроса предложений платы за участие в запросе предложений, в том числе платы за предоставление Закупочной документации.</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запроса предложений, а также подробное описание всех его процедур, в том числе необходимую и достаточную для того, чтобы Потенциальные участники закупки могли принять решение об участии в запросе предложений, подготовить и подать Заявки таким образом, чтобы Закупочная комиссия могла оценить их по существу и выбрать наилучшее предложение.</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на основании представленного Заказчиком технического задания, согласовывается Закупочной комиссией и утверждается Председателем Закупочной комиссией.</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(в случае проведения запроса предложений по нескольким лотам – проект договора в отношении каждого лота) является неотъемлемой частью Закупочной документации.</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bCs/>
          <w:kern w:val="32"/>
          <w:sz w:val="24"/>
          <w:szCs w:val="24"/>
        </w:rPr>
        <w:t>Закупочная документация размещается Организатором закупки не менее чем за 10 (десять) дней до истечения срока подачи Заявок на Интернет-ресурсах. В случае, если в Закупочной документации установлена дата, начиная с которой Потенциальные участники закупки могут получить Закупочную документацию, предусмотренный настоящим пунктом 10-дневный срок необходимо отсчитывать от указанной даты.</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Разъяснение положений Закупочной документации. Внесение изменений в Закупочную документацию</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 Участник закупки направить в письменной форме Организатору закупок запрос о разъяснении положений Закупочной документации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Организатор закупки обязан в течение срока, установленного Закупочной документацией</w:t>
      </w:r>
      <w:r w:rsidRPr="00312E2B" w:rsidDel="008F6382">
        <w:rPr>
          <w:rFonts w:ascii="Times New Roman" w:hAnsi="Times New Roman"/>
          <w:bCs/>
          <w:kern w:val="32"/>
          <w:sz w:val="24"/>
          <w:szCs w:val="24"/>
        </w:rPr>
        <w:t xml:space="preserve"> </w:t>
      </w:r>
      <w:r w:rsidRPr="00312E2B">
        <w:rPr>
          <w:rFonts w:ascii="Times New Roman" w:hAnsi="Times New Roman"/>
          <w:bCs/>
          <w:kern w:val="32"/>
          <w:sz w:val="24"/>
          <w:szCs w:val="24"/>
        </w:rPr>
        <w:t>ответить на любой официальный письменный запрос Потенциального участника/Участника закупки, касающийся разъяснения положений Закупочной документации, полученный не позднее установленного в ней срока. Письменный ответ с такими разъяснениями публикуется на Интернет-ресурсах.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Разъяснения положений Закупочной документации должны носить справочный характер и не накладывать на Организатора (Заказчика) закупки никаких обязательств. При подготовке разъяснений положений необходимо учитывать, что разъяснения не должны дополнять или изменять существенным образом условия Закупочной документации и влиять на содержание предложения Потенциального участника/Участника закупки (в противном случае необходимо вносить изменения в Закупочную документацию).</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запросе предложений Потенциальный участник закупки подает Заявку в сроки и по форме, которые установлены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запроса предложений должен убедиться, что его Заявка вручена ответственному работнику Организатора закупки лично в руки.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закупок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запечатанного Конверта с Заявкой делается соответствующая пометка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Потенциальный участник представил свою Заявку с опозданием, она не рассматривается.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запрос предложений Конвертов (в том числе при поступлении одного Конверта) проводится в соответствии с положениями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процедуры Запроса предложений в бумажной форме Вскрытие поступивших Конвертов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поступили Организатору закупок до окончания срока подачи Заявок.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не отозваны, все Заявки такого Потенциального участника закупки, поданные в отношении данного лота, не рассматриваются.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Организатором закупки составляется протокол вскрытия Конвертов с Заявками,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в случаях, установленных Закупочной документацией.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94761F" w:rsidRPr="00312E2B" w:rsidRDefault="0094761F"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lastRenderedPageBreak/>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bCs/>
          <w:kern w:val="32"/>
          <w:sz w:val="24"/>
          <w:szCs w:val="24"/>
        </w:rPr>
        <w:t>ее</w:t>
      </w:r>
      <w:r w:rsidRPr="009B6298">
        <w:rPr>
          <w:rFonts w:ascii="Times New Roman" w:hAnsi="Times New Roman"/>
          <w:bCs/>
          <w:kern w:val="32"/>
          <w:sz w:val="24"/>
          <w:szCs w:val="24"/>
        </w:rPr>
        <w:t xml:space="preserve">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переговоров устанавливается в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ни одно из них не удовлетворяет установленным требованиям в отношении Участника закупки предложений, Продукции, условий договора или оформления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отборочной и оценочной стадии Закупочная комиссия составляет протокол,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использовать в процедуре запроса предложений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 запроса предложений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предложений по степени предпочтительности.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запроса предложений (в случае определения победителя) право на заключение договора фиксируется в протоколе выбора победителя.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В протоколе выбора победителя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 выбора победителя размещается на Интернет-ресурсах в течение 3 (трех) дней с момента подписания.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8" w:name="_Toc409786037"/>
      <w:bookmarkStart w:id="279" w:name="_Toc428869261"/>
      <w:bookmarkStart w:id="280" w:name="_Toc428869450"/>
      <w:bookmarkStart w:id="281" w:name="_Toc428870024"/>
      <w:bookmarkStart w:id="282" w:name="_Toc475459039"/>
      <w:r w:rsidRPr="00312E2B">
        <w:rPr>
          <w:rFonts w:ascii="Times New Roman" w:hAnsi="Times New Roman"/>
          <w:b/>
          <w:bCs/>
          <w:kern w:val="32"/>
          <w:sz w:val="28"/>
          <w:szCs w:val="28"/>
        </w:rPr>
        <w:t>Запрос цен (котировок)</w:t>
      </w:r>
      <w:bookmarkEnd w:id="278"/>
      <w:bookmarkEnd w:id="279"/>
      <w:bookmarkEnd w:id="280"/>
      <w:bookmarkEnd w:id="281"/>
      <w:bookmarkEnd w:id="282"/>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(котировок) – конкурентный способ закупки, победителем которого признается Участник закупки, предложивший наиболее низкую цену договора (далее – Запрос цен). Запрос цен проводится при закупках Продукции, для которой существует сложившийся рынок.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может быть открытый или закрытый:</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Открытый запрос цен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запроса цен. </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запрос цен – конкурентный способ закупки с ограниченным кругом Участников закупки, проводимый среди заранее определенного решением ЦЗК Общества круга Потенциальных участников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проводить закупки сложной Продукции способом запроса цен.</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запроса цен:</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Для проведения запроса цен назначается Закупочная комиссия в составе не менее 3 (трех) человек. Роль такой комиссии может выполнять ПДЗК. В случае если Организатор закупки сторонний – Закупочную комиссию назначает Организатор закупки по согласованию с Заказчиком.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размещается на Интернет-ресурсах в соответствии с требованиями Раздела 9 «Информационное обеспечение закупок» настоящего Положения, а в случае проведения запроса цен в электронной форме – и на соответствующей электронной торговой площадке, не позднее, чем за 5 (пять) дней до окончательного срока представления Заявок Участниками закупки. Сроки размещения могут быть изменены в сторону уменьшения по решению ЕИО.</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должны быть указаны сведения в соответствии с Разделом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Организатор закупки указывает любые четкие требования к предмету закупки (кроме цены), требования к условиям поставки, требования к условиям договора, требования к подтверждению соответствия Продукции и самих Потенциальных участников закупки требованиям Заказчика и предоставляемым документам.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Между Организатором закупки и Потенциальным участником закупки не проводится никаких переговоров в отношении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Договор заключается с Участником закупки, определенным Закупочной комиссией в качестве Победителя, отвечающим требованиям Закупочной документации, который предложил поставить требуемую Продукцию на установленных в Закупочной документации условиях по самой низкой цене из предложенных.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лучшее из них не удовлетворяет требованиям, установленным Закупочной документацией, и произвести новый запрос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цен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3" w:name="_Toc409786038"/>
      <w:bookmarkStart w:id="284" w:name="_Toc428869262"/>
      <w:bookmarkStart w:id="285" w:name="_Toc428869451"/>
      <w:bookmarkStart w:id="286" w:name="_Toc428870025"/>
      <w:bookmarkStart w:id="287" w:name="_Toc475459040"/>
      <w:r w:rsidRPr="00312E2B">
        <w:rPr>
          <w:rFonts w:ascii="Times New Roman" w:hAnsi="Times New Roman"/>
          <w:b/>
          <w:bCs/>
          <w:kern w:val="32"/>
          <w:sz w:val="28"/>
          <w:szCs w:val="28"/>
        </w:rPr>
        <w:t>Запрос котировок из перечня финансовых организаций</w:t>
      </w:r>
      <w:bookmarkEnd w:id="283"/>
      <w:bookmarkEnd w:id="284"/>
      <w:bookmarkEnd w:id="285"/>
      <w:bookmarkEnd w:id="286"/>
      <w:bookmarkEnd w:id="287"/>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котировок из перечня финансовых организаций – конкурентный способ закупки, победителем которого признается Участник закупки, прошедший отбор в перечень финансовых организаций и предложивший наиболее низкую котировку финансовой услуги.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запроса котировок из перечня финансовых организаций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 – конкурентный способ закупки, при котором информация о потребностях в финансовых услугах Общества сообщается неограниченному кругу лиц путем размещения на Интернет-ресурсах извещения о формировании перечня финансовых организаций и результатов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применения данного способа закупки под финансовыми услугами понимаются следующие услуги финансовых организаций: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банковских гарантий;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аккредитивов;</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Кредитные операции;</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Расчетно-кассовое обслуживание;</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Консалтинговые услуги в финансовой сфере.</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настоящего раздела следует учитывать,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Первым этапом процедуры является формирование Перечня финансовых организаций в следующем порядке:</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Перечень финансовых организаций формируется на основании отбора финансовых организаций, соответствующих требованиям к Участникам закупки, установленным в Закупочной документации.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Отбор финансовых организаций в целях формирования Перечня финансовых организаций проводится СЗО или Заказчиком в соответствии с настоящим Положением.</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Финансовые организации, успешно и надлежаще исполнившие договоры в предшествующие два календарных года до года, в котором формируется Перечень финансовых организаций, по инициативе Заказчика вносятся в указанный перечень без участия в отборе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размещает Закупочную документацию не менее чем за 20 (двадцать) дней до дня истечения срока подачи Заявок в соответствии с требованиями Раздела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В тексте Закупочной документации обязательно указывается,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срок, установленный в Закупочной документации, Организатором закупки осуществляется прием Заявок.</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Для участия в отборе Потенциальный участник закупки должен подать Заявку по форме и в порядке, установленным в Закупочной документации.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Все Заявки, полученные до истечения срока подачи Заявок, регистрируются Организатором закупки. По требованию Участника закупки Организатор закупки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Заявки, полученные после окончания срока подачи Заявок, установленного Закупочной документацией, не рассматриваются вне зависимости от причин опоздания.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 в течение 20 (двадцати) дней со дня окончания подачи Заявок рассматривает Заявки на соответствие требованиям, предъявляемым к Потенциальным участникам закупки.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рассмотрения Заявок Закупочная комиссия принимает решение о включении (или отказе во включении) Потенциального участника закупки в Перечень финансовых организаций, по основаниям, предусмотренным Закупочной документацией.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На основании результатов рассмотрения Заявок Закупочная комиссия составляет протокол проведения отбора финансовых организаций, содержащий сведения об Потенциальных участниках закупки, которым отказано во включении в Перечень финансовых организаций, с обоснованием причин такого отказа, сведения об Участниках закупки, подлежащих включению в Перечень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Протокол проведения отбора финансовых организаций подписывается присутствующими членами Закупочной комиссии. Перечень финансовых организаций, сформированный в соответствии с настоящим разделом утверждается ЦЗК Общества, после чего размещается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формирования Перечня финансовых организаций Заказчик заключает рамочные договоры со всеми организациями, включенными в Перечень.</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финансовых организациях исключаются из Перечня финансовых организаций на основании решения ЦЗК Общества, в следующих случаях:</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невыполнения финансовой организацией условий заключенного договора;</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непредставления финансовой организацией котировки более чем 5 раз;</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инициатором вынесения вопроса на ЦЗК Общества является Заказчик (структурное подразделение Заказчика).</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Вторым этапом процедуры является определение Победителя.</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закупки финансовой услуги Заказчик проводит опрос посредством телефонной связи и/или электронной почты с указанием услуги в которой возникла потребность и объема данной услуги и срока предоставления котировки;</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Заказчик регистрирует все полученные котировки в котировальном листе.</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Победителем по результатам запроса котировок из перечня финансовых организаций признается Участник закупки, представивший наилучшую котировку.</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8" w:name="_Toc409786039"/>
      <w:bookmarkStart w:id="289" w:name="_Toc428869263"/>
      <w:bookmarkStart w:id="290" w:name="_Toc428869452"/>
      <w:bookmarkStart w:id="291" w:name="_Toc428870026"/>
      <w:bookmarkStart w:id="292" w:name="_Toc475459041"/>
      <w:r w:rsidRPr="00312E2B">
        <w:rPr>
          <w:rFonts w:ascii="Times New Roman" w:hAnsi="Times New Roman"/>
          <w:b/>
          <w:bCs/>
          <w:kern w:val="32"/>
          <w:sz w:val="28"/>
          <w:szCs w:val="28"/>
        </w:rPr>
        <w:t>Конкурентные переговоры</w:t>
      </w:r>
      <w:bookmarkEnd w:id="288"/>
      <w:bookmarkEnd w:id="289"/>
      <w:bookmarkEnd w:id="290"/>
      <w:bookmarkEnd w:id="291"/>
      <w:bookmarkEnd w:id="292"/>
    </w:p>
    <w:p w:rsidR="00312E2B" w:rsidRPr="00312E2B" w:rsidRDefault="00312E2B" w:rsidP="00061EDB">
      <w:pPr>
        <w:numPr>
          <w:ilvl w:val="1"/>
          <w:numId w:val="131"/>
        </w:numPr>
        <w:tabs>
          <w:tab w:val="left" w:pos="-3119"/>
          <w:tab w:val="left" w:pos="1276"/>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переговоры проводятся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могут быть открытые или закрытые:</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Открытые конкурентные переговоры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конкурентных переговоров.</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конкурентные переговоры – конкурентный способ закупки с ограниченным кругом Потенциальных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конкурентных переговоров может проводиться в том числе и с применением электронной формы.</w:t>
      </w:r>
    </w:p>
    <w:p w:rsidR="00312E2B" w:rsidRPr="00312E2B" w:rsidRDefault="00312E2B" w:rsidP="00061EDB">
      <w:pPr>
        <w:numPr>
          <w:ilvl w:val="1"/>
          <w:numId w:val="131"/>
        </w:numPr>
        <w:spacing w:after="120" w:line="240" w:lineRule="auto"/>
        <w:ind w:left="1134" w:hanging="1134"/>
        <w:contextualSpacing/>
        <w:rPr>
          <w:rFonts w:ascii="Times New Roman" w:hAnsi="Times New Roman"/>
          <w:sz w:val="24"/>
          <w:szCs w:val="24"/>
        </w:rPr>
      </w:pPr>
      <w:r w:rsidRPr="00312E2B">
        <w:rPr>
          <w:rFonts w:ascii="Times New Roman" w:hAnsi="Times New Roman"/>
          <w:sz w:val="24"/>
          <w:szCs w:val="24"/>
        </w:rPr>
        <w:t>Проведения процедуры конкурентных переговоров.</w:t>
      </w:r>
    </w:p>
    <w:p w:rsidR="00312E2B" w:rsidRPr="00312E2B" w:rsidRDefault="00312E2B" w:rsidP="00061EDB">
      <w:pPr>
        <w:numPr>
          <w:ilvl w:val="2"/>
          <w:numId w:val="131"/>
        </w:numPr>
        <w:tabs>
          <w:tab w:val="left" w:pos="1134"/>
        </w:tabs>
        <w:ind w:left="1134" w:hanging="1134"/>
        <w:contextualSpacing/>
        <w:jc w:val="both"/>
        <w:rPr>
          <w:rFonts w:ascii="Times New Roman" w:hAnsi="Times New Roman"/>
          <w:sz w:val="24"/>
          <w:szCs w:val="24"/>
        </w:rPr>
      </w:pPr>
      <w:r w:rsidRPr="00312E2B">
        <w:rPr>
          <w:rFonts w:ascii="Times New Roman" w:hAnsi="Times New Roman"/>
          <w:sz w:val="24"/>
          <w:szCs w:val="24"/>
        </w:rPr>
        <w:t>Между публикацией Закупочной документации и окончательным сроком представления Заявок должно быть предусмотрено не менее 15 (пятнадцати) дней.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то что конкурентные переговоры не является торгами и не влекут соответствующих правовых последствий, предусмотренных законодательством РФ.</w:t>
      </w:r>
    </w:p>
    <w:p w:rsidR="00011331" w:rsidRPr="00312E2B" w:rsidRDefault="00011331"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проводятся по решению Закупочной комиссии в порядке, установленном Закупочной документацией, при этом принятие такого решения является правом, а не обязанностью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Любые касающиеся переговоров требования, документы, разъяснения или другая информация, которые сообщаются какому-либо Потенциальному участнику закупки, равным образом сообщаются всем другим Потенциальным участникам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с Потенциальными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 С Участниками закупки, подавшими наилучшие предложения, Закупочная комиссия может провести переговоры в описанном выше порядке или сразу выбрать выигравшего Участника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описанная в настоящем разделе может проводиться столько раз, сколько необходимо для выбора Победителя..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по решению Закупочной комиссии, Заказчик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w:t>
      </w:r>
      <w:r w:rsidRPr="00312E2B">
        <w:t xml:space="preserve"> </w:t>
      </w:r>
      <w:r w:rsidRPr="00312E2B">
        <w:rPr>
          <w:rFonts w:ascii="Times New Roman" w:hAnsi="Times New Roman"/>
          <w:bCs/>
          <w:kern w:val="32"/>
          <w:sz w:val="24"/>
          <w:szCs w:val="24"/>
        </w:rPr>
        <w:t>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spacing w:line="240" w:lineRule="auto"/>
        <w:ind w:hanging="735"/>
        <w:contextualSpacing/>
        <w:jc w:val="both"/>
        <w:outlineLvl w:val="0"/>
        <w:rPr>
          <w:rFonts w:ascii="Times New Roman" w:hAnsi="Times New Roman"/>
          <w:b/>
          <w:sz w:val="28"/>
          <w:szCs w:val="28"/>
        </w:rPr>
      </w:pPr>
      <w:bookmarkStart w:id="293" w:name="_Toc409786040"/>
      <w:bookmarkStart w:id="294" w:name="_Toc428869264"/>
      <w:bookmarkStart w:id="295" w:name="_Toc428869453"/>
      <w:bookmarkStart w:id="296" w:name="_Toc428870027"/>
      <w:bookmarkStart w:id="297" w:name="_Toc475459042"/>
      <w:r w:rsidRPr="00312E2B">
        <w:rPr>
          <w:rFonts w:ascii="Times New Roman" w:hAnsi="Times New Roman"/>
          <w:b/>
          <w:sz w:val="28"/>
          <w:szCs w:val="28"/>
        </w:rPr>
        <w:t>Участие в процедурах, организуемых продавцами Продукции</w:t>
      </w:r>
      <w:bookmarkEnd w:id="293"/>
      <w:bookmarkEnd w:id="294"/>
      <w:bookmarkEnd w:id="295"/>
      <w:bookmarkEnd w:id="296"/>
      <w:bookmarkEnd w:id="297"/>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Порядок участия в процедурах, организуемых продавцами Продукции, определяется правилами и регламентами Организаторов таких процедур.</w:t>
      </w:r>
    </w:p>
    <w:p w:rsidR="00312E2B" w:rsidRPr="00312E2B" w:rsidRDefault="00312E2B" w:rsidP="00061EDB">
      <w:pPr>
        <w:numPr>
          <w:ilvl w:val="0"/>
          <w:numId w:val="131"/>
        </w:numPr>
        <w:spacing w:line="240" w:lineRule="auto"/>
        <w:ind w:left="1134" w:hanging="1134"/>
        <w:contextualSpacing/>
        <w:outlineLvl w:val="0"/>
        <w:rPr>
          <w:rFonts w:ascii="Times New Roman" w:hAnsi="Times New Roman"/>
          <w:b/>
          <w:sz w:val="28"/>
          <w:szCs w:val="28"/>
        </w:rPr>
      </w:pPr>
      <w:bookmarkStart w:id="298" w:name="_Toc409786041"/>
      <w:bookmarkStart w:id="299" w:name="_Toc428869265"/>
      <w:bookmarkStart w:id="300" w:name="_Toc428869454"/>
      <w:bookmarkStart w:id="301" w:name="_Toc428870028"/>
      <w:bookmarkStart w:id="302" w:name="_Toc475459043"/>
      <w:r w:rsidRPr="00312E2B">
        <w:rPr>
          <w:rFonts w:ascii="Times New Roman" w:hAnsi="Times New Roman"/>
          <w:b/>
          <w:sz w:val="28"/>
          <w:szCs w:val="28"/>
        </w:rPr>
        <w:t>Единственный поставщик</w:t>
      </w:r>
      <w:bookmarkEnd w:id="298"/>
      <w:bookmarkEnd w:id="299"/>
      <w:bookmarkEnd w:id="300"/>
      <w:bookmarkEnd w:id="301"/>
      <w:bookmarkEnd w:id="302"/>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 единственного поставщика» могут осуществляться;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ГПКЗ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ЕИО Общества</w:t>
      </w:r>
      <w:r w:rsidRPr="00312E2B">
        <w:t xml:space="preserve"> </w:t>
      </w:r>
      <w:r w:rsidRPr="00312E2B">
        <w:rPr>
          <w:rFonts w:ascii="Times New Roman" w:hAnsi="Times New Roman"/>
          <w:bCs/>
          <w:kern w:val="32"/>
          <w:sz w:val="24"/>
          <w:szCs w:val="24"/>
        </w:rPr>
        <w:t>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осуществляемой в соответствии с п. 11.10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Аварии, непреодолимой силы, чрезвычайных обстоятельств, в результате которых, возникла потребность в Продукции и в связи с чем, применение иных процедур неприемлемо;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договора электроснабжения или купли-продажи электрической энергии с гарантирующим поставщиком электрической энергии;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гражданско-правовых договоров с физическими лицами, не являющимися индивидуальными предпринимателями.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ЦЗК Общества 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Выполнения работы по мобилизационной подготовке в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Аренды/субаренды недвижимого имущества и связанного с ним движимого имущества для нужд Общества;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подтвержден;</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 возможно по условиям гарантии;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а) закупки финансовых услуг;</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б) закупка услуг СЗО;</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в) закупка ИТ-услуг;</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в области открытия и ведение банковских счетов, доверительного управления;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иных случаях.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финансовых 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«а»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долгового финансирования компаний Группы;</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финансирования инвестиционных проектов;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финансовых консультаций;</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привлечение заемных и/или кредитных средств;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выпуска облигаций и/или иных долговых ценных бумаг;</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гарантийного банковского покрытия;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открытия документарных аккредитивов;</w:t>
      </w:r>
    </w:p>
    <w:p w:rsidR="00312E2B" w:rsidRPr="00312E2B" w:rsidRDefault="00312E2B" w:rsidP="00312E2B">
      <w:pPr>
        <w:numPr>
          <w:ilvl w:val="0"/>
          <w:numId w:val="5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размещение депозитов, приобретение облигаций и/или иных долговых ценных бумаг, размещение денежных средств с целью получения дохода;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Оказание финансовых услуг, направлено на обеспечение наиболее эффективных  условий их привлечения и размещения свободных денежных средств.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услуг СЗО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«б»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и проведение закупочных процедур для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связанных с сопровождением Закупочной деятельности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услуг в сфере экономической безопасности.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Закупка услуг СЗО направлена на обеспечение наиболее эффективных условий закупки Продукции компаниями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ИТ-услуг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«в»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ИТ-оборудования;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лицензий;</w:t>
      </w:r>
    </w:p>
    <w:p w:rsidR="00312E2B" w:rsidRPr="00312E2B" w:rsidRDefault="00312E2B" w:rsidP="00312E2B">
      <w:pPr>
        <w:numPr>
          <w:ilvl w:val="0"/>
          <w:numId w:val="57"/>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ИТ-услуг, в т.ч. услуг по технической поддержке, которые оказываются комплексно компаниям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Положения п. </w:t>
      </w:r>
      <w:r w:rsidR="00800875" w:rsidRPr="00312E2B">
        <w:rPr>
          <w:rFonts w:ascii="Times New Roman" w:hAnsi="Times New Roman"/>
          <w:sz w:val="24"/>
          <w:szCs w:val="24"/>
          <w:lang w:eastAsia="ru-RU"/>
        </w:rPr>
        <w:t>4</w:t>
      </w:r>
      <w:r w:rsidR="00800875">
        <w:rPr>
          <w:rFonts w:ascii="Times New Roman" w:hAnsi="Times New Roman"/>
          <w:sz w:val="24"/>
          <w:szCs w:val="24"/>
          <w:lang w:eastAsia="ru-RU"/>
        </w:rPr>
        <w:t>6</w:t>
      </w:r>
      <w:r w:rsidRPr="00312E2B">
        <w:rPr>
          <w:rFonts w:ascii="Times New Roman" w:hAnsi="Times New Roman"/>
          <w:sz w:val="24"/>
          <w:szCs w:val="24"/>
          <w:lang w:eastAsia="ru-RU"/>
        </w:rPr>
        <w:t>.1.3.9 настоящего Положения применяются с учетом следующих особенностей:</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вследствие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потребность в определенной Продукции (менее 5 (пяти) рабочих дней),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принятия решения о закупке «у единственного поставщика» ЕИО Общества является официальный документ уполномоченного лица (органа, комиссии), подтверждающий факт наступления чрезвычайных обстоятельств, их последствия, а также срочную необходимость в закупке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необходимость в Продукции, указанной в подразделе </w:t>
      </w:r>
      <w:r w:rsidR="00CA3ECB" w:rsidRPr="00312E2B">
        <w:rPr>
          <w:rFonts w:ascii="Times New Roman" w:hAnsi="Times New Roman"/>
          <w:bCs/>
          <w:kern w:val="32"/>
          <w:sz w:val="24"/>
          <w:szCs w:val="24"/>
        </w:rPr>
        <w:t>4</w:t>
      </w:r>
      <w:r w:rsidR="00CA3ECB">
        <w:rPr>
          <w:rFonts w:ascii="Times New Roman" w:hAnsi="Times New Roman"/>
          <w:bCs/>
          <w:kern w:val="32"/>
          <w:sz w:val="24"/>
          <w:szCs w:val="24"/>
        </w:rPr>
        <w:t>6</w:t>
      </w:r>
      <w:r w:rsidRPr="00312E2B">
        <w:rPr>
          <w:rFonts w:ascii="Times New Roman" w:hAnsi="Times New Roman"/>
          <w:bCs/>
          <w:kern w:val="32"/>
          <w:sz w:val="24"/>
          <w:szCs w:val="24"/>
        </w:rPr>
        <w:t>.6, не является срочной (т.е. составляет 5 (пять) рабочих дней и более), решение о проведении такой закупки принимается ЕИО Общества при условии его согласования ЦЗК Общества в соответствии с порядком, предусмотренным Регламентом бизнес-процесса работы Центрального Закупочного комитета.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чрезвычайных обстоятельствах закупка Продукции «у единственного поставщика»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договора, заключаемого по результатам закупки «у единственного поставщика», не должны противоречить утвержденной ГКПЗ и/или решениям ЦЗК Общества.</w:t>
      </w:r>
    </w:p>
    <w:p w:rsidR="00312E2B" w:rsidRPr="00312E2B" w:rsidRDefault="00312E2B" w:rsidP="00061EDB">
      <w:pPr>
        <w:numPr>
          <w:ilvl w:val="1"/>
          <w:numId w:val="131"/>
        </w:numPr>
        <w:autoSpaceDE w:val="0"/>
        <w:autoSpaceDN w:val="0"/>
        <w:adjustRightInd w:val="0"/>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закупке способом «у единственного поставщика» Заказчик в срок не позднее дня заключения договора размещает информацию о закупке на Интернет-ресурсах в соответствии с требованиями Раздела 9 «Информационное обеспечение закупок» настоящего Положения с учетом особенностей, предусмотренных настоящим пунктом. </w:t>
      </w:r>
      <w:r w:rsidRPr="00312E2B">
        <w:rPr>
          <w:rFonts w:ascii="Times New Roman" w:hAnsi="Times New Roman"/>
          <w:sz w:val="24"/>
          <w:szCs w:val="24"/>
        </w:rPr>
        <w:t>Извещение о проведении закупки «у единственного поставщика» одновременно является Закупочной документацией. Протоколы в ходе закупки не составляются</w:t>
      </w:r>
      <w:r w:rsidRPr="00312E2B">
        <w:rPr>
          <w:rFonts w:ascii="Times New Roman" w:hAnsi="Times New Roman"/>
          <w:bCs/>
          <w:kern w:val="32"/>
          <w:sz w:val="24"/>
          <w:szCs w:val="24"/>
        </w:rPr>
        <w:t>. Закупочная документация может быть утверждена единоличным исполнительным органом Общества или лицом им уполномоченным.</w:t>
      </w:r>
    </w:p>
    <w:p w:rsidR="00312E2B" w:rsidRPr="00312E2B" w:rsidRDefault="00312E2B" w:rsidP="00312E2B">
      <w:pPr>
        <w:spacing w:before="240" w:after="120" w:line="240" w:lineRule="auto"/>
        <w:outlineLvl w:val="0"/>
        <w:rPr>
          <w:rFonts w:ascii="Times New Roman" w:hAnsi="Times New Roman"/>
          <w:b/>
          <w:sz w:val="28"/>
          <w:szCs w:val="28"/>
        </w:rPr>
      </w:pPr>
      <w:bookmarkStart w:id="303" w:name="_Toc409786042"/>
      <w:bookmarkStart w:id="304" w:name="_Toc428869266"/>
      <w:bookmarkStart w:id="305" w:name="_Toc428869455"/>
      <w:bookmarkStart w:id="306" w:name="_Toc428870029"/>
      <w:bookmarkStart w:id="307" w:name="_Toc475459044"/>
      <w:r w:rsidRPr="00312E2B">
        <w:rPr>
          <w:rFonts w:ascii="Times New Roman" w:hAnsi="Times New Roman"/>
          <w:b/>
          <w:sz w:val="28"/>
          <w:szCs w:val="28"/>
        </w:rPr>
        <w:t>Глава VI. Разрешение разногласий, связанных с проведением закупок</w:t>
      </w:r>
      <w:bookmarkEnd w:id="303"/>
      <w:bookmarkEnd w:id="304"/>
      <w:bookmarkEnd w:id="305"/>
      <w:bookmarkEnd w:id="306"/>
      <w:bookmarkEnd w:id="307"/>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08" w:name="_Toc409786043"/>
      <w:bookmarkStart w:id="309" w:name="_Toc428869267"/>
      <w:bookmarkStart w:id="310" w:name="_Toc428869456"/>
      <w:bookmarkStart w:id="311" w:name="_Toc428870030"/>
      <w:bookmarkStart w:id="312" w:name="_Toc475459045"/>
      <w:r w:rsidRPr="00312E2B">
        <w:rPr>
          <w:rFonts w:ascii="Times New Roman" w:hAnsi="Times New Roman"/>
          <w:b/>
          <w:bCs/>
          <w:kern w:val="32"/>
          <w:sz w:val="28"/>
          <w:szCs w:val="28"/>
        </w:rPr>
        <w:t>Разногласия между Участником закупки и ее Заказчиком, Организатором (внешние разногласия)</w:t>
      </w:r>
      <w:bookmarkEnd w:id="308"/>
      <w:bookmarkEnd w:id="309"/>
      <w:bookmarkEnd w:id="310"/>
      <w:bookmarkEnd w:id="311"/>
      <w:bookmarkEnd w:id="312"/>
    </w:p>
    <w:p w:rsid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rsidR="00390057" w:rsidRPr="00312E2B" w:rsidRDefault="00390057"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 Общества (СЗО).</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меры, которые должны быть приняты.</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13" w:name="_Toc409786044"/>
      <w:bookmarkStart w:id="314" w:name="_Toc428869268"/>
      <w:bookmarkStart w:id="315" w:name="_Toc428869457"/>
      <w:bookmarkStart w:id="316" w:name="_Toc428870031"/>
      <w:bookmarkStart w:id="317" w:name="_Toc475459046"/>
      <w:r w:rsidRPr="00312E2B">
        <w:rPr>
          <w:rFonts w:ascii="Times New Roman" w:hAnsi="Times New Roman"/>
          <w:b/>
          <w:bCs/>
          <w:kern w:val="32"/>
          <w:sz w:val="28"/>
          <w:szCs w:val="28"/>
        </w:rPr>
        <w:t>Разногласия при принятии решений в ходе проведения закупок (внутренние разногласия)</w:t>
      </w:r>
      <w:bookmarkEnd w:id="313"/>
      <w:bookmarkEnd w:id="314"/>
      <w:bookmarkEnd w:id="315"/>
      <w:bookmarkEnd w:id="316"/>
      <w:bookmarkEnd w:id="317"/>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член Закупочной комиссии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Председатель ЦЗК Общества организует проведение заседания ЦЗК Общества по рассмотрению Ходатайства не позднее 3 (трех) дней с даты получения скан-копии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 итогам рассмотрения Ходатайства ЦЗК Общества принимает одно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с даты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Закупочной комиссией, решение которой отменено;</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ЦЗК Общества;</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Субъекта права вето, предусмотренное подразделом 48.6.  настоящего Положения оформляется путем наложения Субъектом права вето на Спорном решении соответствующей резолюции.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
    <w:p w:rsidR="00312E2B" w:rsidRPr="00312E2B" w:rsidRDefault="00312E2B" w:rsidP="00312E2B">
      <w:pPr>
        <w:rPr>
          <w:rFonts w:ascii="Times New Roman" w:hAnsi="Times New Roman"/>
          <w:bCs/>
          <w:kern w:val="32"/>
          <w:sz w:val="24"/>
          <w:szCs w:val="24"/>
        </w:rPr>
      </w:pPr>
      <w:r w:rsidRPr="00312E2B">
        <w:rPr>
          <w:rFonts w:ascii="Times New Roman" w:hAnsi="Times New Roman"/>
          <w:bCs/>
          <w:kern w:val="32"/>
          <w:sz w:val="24"/>
          <w:szCs w:val="24"/>
        </w:rPr>
        <w:br w:type="page"/>
      </w:r>
    </w:p>
    <w:p w:rsidR="00312E2B" w:rsidRPr="00312E2B" w:rsidRDefault="00312E2B" w:rsidP="00312E2B">
      <w:pPr>
        <w:spacing w:after="0" w:line="240" w:lineRule="auto"/>
        <w:ind w:left="3969"/>
        <w:jc w:val="right"/>
        <w:outlineLvl w:val="0"/>
        <w:rPr>
          <w:rFonts w:ascii="Times New Roman" w:hAnsi="Times New Roman"/>
          <w:b/>
          <w:sz w:val="24"/>
          <w:szCs w:val="24"/>
          <w:lang w:eastAsia="ru-RU"/>
        </w:rPr>
      </w:pPr>
      <w:bookmarkStart w:id="318" w:name="_Toc428869269"/>
      <w:bookmarkStart w:id="319" w:name="_Toc428869458"/>
      <w:bookmarkStart w:id="320" w:name="_Toc428870032"/>
      <w:bookmarkStart w:id="321" w:name="_Toc475459047"/>
      <w:r w:rsidRPr="00312E2B">
        <w:rPr>
          <w:rFonts w:ascii="Times New Roman" w:hAnsi="Times New Roman"/>
          <w:b/>
          <w:sz w:val="24"/>
          <w:szCs w:val="24"/>
          <w:lang w:eastAsia="ru-RU"/>
        </w:rPr>
        <w:t>ПРИЛОЖЕНИЕ 1</w:t>
      </w:r>
      <w:bookmarkEnd w:id="318"/>
      <w:bookmarkEnd w:id="319"/>
      <w:bookmarkEnd w:id="320"/>
      <w:bookmarkEnd w:id="321"/>
      <w:r w:rsidRPr="00312E2B">
        <w:rPr>
          <w:rFonts w:ascii="Times New Roman" w:hAnsi="Times New Roman"/>
          <w:b/>
          <w:sz w:val="24"/>
          <w:szCs w:val="24"/>
          <w:lang w:eastAsia="ru-RU"/>
        </w:rPr>
        <w:t xml:space="preserve"> </w:t>
      </w:r>
    </w:p>
    <w:p w:rsidR="00312E2B" w:rsidRPr="00312E2B" w:rsidRDefault="00312E2B" w:rsidP="00312E2B">
      <w:pPr>
        <w:spacing w:before="240" w:after="12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Положению о порядке проведения </w:t>
      </w:r>
    </w:p>
    <w:p w:rsidR="00312E2B" w:rsidRPr="00312E2B" w:rsidRDefault="00312E2B" w:rsidP="00312E2B">
      <w:pPr>
        <w:spacing w:before="240" w:after="120" w:line="240" w:lineRule="auto"/>
        <w:ind w:left="4248"/>
        <w:jc w:val="center"/>
        <w:rPr>
          <w:rFonts w:ascii="Times New Roman" w:hAnsi="Times New Roman"/>
          <w:b/>
          <w:bCs/>
          <w:sz w:val="24"/>
          <w:szCs w:val="24"/>
          <w:lang w:eastAsia="ru-RU"/>
        </w:rPr>
      </w:pPr>
      <w:r w:rsidRPr="00312E2B">
        <w:rPr>
          <w:rFonts w:ascii="Times New Roman" w:hAnsi="Times New Roman"/>
          <w:sz w:val="24"/>
          <w:szCs w:val="24"/>
          <w:lang w:eastAsia="ru-RU"/>
        </w:rPr>
        <w:t xml:space="preserve">регламентированных закупок товаров, работ, услуг </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00A79" w:rsidRPr="00F84059" w:rsidRDefault="00312E2B" w:rsidP="00300A79">
      <w:pPr>
        <w:spacing w:before="120" w:after="0" w:line="240" w:lineRule="auto"/>
        <w:ind w:left="851"/>
        <w:jc w:val="center"/>
        <w:rPr>
          <w:rFonts w:ascii="Times New Roman" w:hAnsi="Times New Roman"/>
          <w:b/>
          <w:sz w:val="24"/>
          <w:szCs w:val="24"/>
          <w:lang w:eastAsia="ru-RU"/>
        </w:rPr>
      </w:pPr>
      <w:r w:rsidRPr="00312E2B">
        <w:rPr>
          <w:rFonts w:ascii="Times New Roman" w:hAnsi="Times New Roman"/>
          <w:b/>
          <w:sz w:val="24"/>
          <w:szCs w:val="24"/>
          <w:lang w:eastAsia="ru-RU"/>
        </w:rPr>
        <w:t xml:space="preserve">Положение о раскрытии информации в отношении всей цепочки собственников контрагента, включая бенефициаров (в том числе, конечных), </w:t>
      </w:r>
      <w:r w:rsidR="00300A79">
        <w:rPr>
          <w:rFonts w:ascii="Times New Roman" w:hAnsi="Times New Roman"/>
          <w:b/>
          <w:sz w:val="24"/>
          <w:szCs w:val="24"/>
          <w:lang w:eastAsia="ru-RU"/>
        </w:rPr>
        <w:t xml:space="preserve">                                       </w:t>
      </w:r>
      <w:r w:rsidR="00300A79" w:rsidRPr="00F84059">
        <w:rPr>
          <w:rFonts w:ascii="Times New Roman" w:hAnsi="Times New Roman"/>
          <w:b/>
          <w:sz w:val="24"/>
          <w:szCs w:val="24"/>
          <w:lang w:eastAsia="ru-RU"/>
        </w:rPr>
        <w:t>АО «Петербургская сбытовая компания»</w:t>
      </w:r>
    </w:p>
    <w:p w:rsidR="00312E2B" w:rsidRPr="00312E2B" w:rsidRDefault="00312E2B" w:rsidP="00300A79">
      <w:pPr>
        <w:spacing w:before="120" w:after="0" w:line="240" w:lineRule="auto"/>
        <w:ind w:left="851"/>
        <w:jc w:val="center"/>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b/>
          <w:sz w:val="24"/>
          <w:szCs w:val="24"/>
          <w:lang w:eastAsia="ru-RU"/>
        </w:rPr>
        <w:sectPr w:rsidR="00312E2B" w:rsidRPr="00312E2B" w:rsidSect="00152D53">
          <w:footerReference w:type="default" r:id="rId10"/>
          <w:pgSz w:w="11906" w:h="16838"/>
          <w:pgMar w:top="1134" w:right="850" w:bottom="1134" w:left="1276" w:header="708" w:footer="708" w:gutter="0"/>
          <w:pgNumType w:start="1"/>
          <w:cols w:space="720"/>
          <w:titlePg/>
          <w:docGrid w:linePitch="299"/>
        </w:sectPr>
      </w:pPr>
    </w:p>
    <w:p w:rsidR="00312E2B" w:rsidRPr="00172F94" w:rsidRDefault="00312E2B" w:rsidP="00172F94">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2" w:name="_Toc428869270"/>
      <w:bookmarkStart w:id="323" w:name="_Toc428869459"/>
      <w:bookmarkStart w:id="324" w:name="_Toc428870033"/>
      <w:bookmarkStart w:id="325" w:name="_Toc428870418"/>
      <w:bookmarkStart w:id="326" w:name="_Toc443556215"/>
      <w:bookmarkStart w:id="327" w:name="_Toc475459048"/>
      <w:r w:rsidRPr="00172F94">
        <w:rPr>
          <w:rFonts w:ascii="Times New Roman" w:hAnsi="Times New Roman"/>
          <w:b/>
          <w:sz w:val="24"/>
          <w:szCs w:val="24"/>
          <w:lang w:eastAsia="ru-RU"/>
        </w:rPr>
        <w:t>Термины и определения</w:t>
      </w:r>
      <w:bookmarkEnd w:id="322"/>
      <w:bookmarkEnd w:id="323"/>
      <w:bookmarkEnd w:id="324"/>
      <w:bookmarkEnd w:id="325"/>
      <w:bookmarkEnd w:id="326"/>
      <w:bookmarkEnd w:id="3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312E2B"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Определение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Выгодоприобретатель от деятельности контрагента, пользующийся правами владельца (собственника) напрямую или через участие в других организациях</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Лицо, с которым Обществом планируется заключить либо заключен договор, участник Закупочной процедуры</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00A79">
            <w:pPr>
              <w:spacing w:before="60" w:after="60" w:line="240" w:lineRule="auto"/>
              <w:jc w:val="both"/>
              <w:rPr>
                <w:rFonts w:ascii="Times New Roman" w:eastAsia="Times New Roman" w:hAnsi="Times New Roman"/>
                <w:sz w:val="24"/>
                <w:szCs w:val="28"/>
                <w:lang w:eastAsia="ru-RU"/>
              </w:rPr>
            </w:pPr>
            <w:r>
              <w:rPr>
                <w:rFonts w:ascii="Times New Roman" w:hAnsi="Times New Roman"/>
                <w:bCs/>
                <w:sz w:val="24"/>
                <w:szCs w:val="24"/>
                <w:lang w:eastAsia="ru-RU"/>
              </w:rPr>
              <w:t>АО</w:t>
            </w:r>
            <w:r w:rsidRPr="00312E2B">
              <w:rPr>
                <w:rFonts w:ascii="Times New Roman" w:hAnsi="Times New Roman"/>
                <w:bCs/>
                <w:sz w:val="24"/>
                <w:szCs w:val="24"/>
                <w:lang w:eastAsia="ru-RU"/>
              </w:rPr>
              <w:t xml:space="preserve"> </w:t>
            </w:r>
            <w:r w:rsidR="00312E2B" w:rsidRPr="00312E2B">
              <w:rPr>
                <w:rFonts w:ascii="Times New Roman" w:hAnsi="Times New Roman"/>
                <w:bCs/>
                <w:sz w:val="24"/>
                <w:szCs w:val="24"/>
                <w:lang w:eastAsia="ru-RU"/>
              </w:rPr>
              <w:t>«</w:t>
            </w:r>
            <w:r>
              <w:rPr>
                <w:rFonts w:ascii="Times New Roman" w:hAnsi="Times New Roman"/>
                <w:bCs/>
                <w:sz w:val="24"/>
                <w:szCs w:val="24"/>
                <w:lang w:eastAsia="ru-RU"/>
              </w:rPr>
              <w:t>Петербургская сбытовая компания</w:t>
            </w:r>
            <w:r w:rsidR="00312E2B" w:rsidRPr="00312E2B">
              <w:rPr>
                <w:rFonts w:ascii="Times New Roman" w:hAnsi="Times New Roman"/>
                <w:bCs/>
                <w:sz w:val="24"/>
                <w:szCs w:val="24"/>
                <w:lang w:eastAsia="ru-RU"/>
              </w:rPr>
              <w:t xml:space="preserve">» (Структурное подразделение </w:t>
            </w:r>
            <w:r>
              <w:rPr>
                <w:rFonts w:ascii="Times New Roman" w:hAnsi="Times New Roman"/>
                <w:bCs/>
                <w:sz w:val="24"/>
                <w:szCs w:val="24"/>
                <w:lang w:eastAsia="ru-RU"/>
              </w:rPr>
              <w:t>АО</w:t>
            </w:r>
            <w:r w:rsidRPr="00312E2B">
              <w:rPr>
                <w:rFonts w:ascii="Times New Roman" w:hAnsi="Times New Roman"/>
                <w:bCs/>
                <w:sz w:val="24"/>
                <w:szCs w:val="24"/>
                <w:lang w:eastAsia="ru-RU"/>
              </w:rPr>
              <w:t xml:space="preserve"> </w:t>
            </w:r>
            <w:r w:rsidR="00312E2B" w:rsidRPr="00312E2B">
              <w:rPr>
                <w:rFonts w:ascii="Times New Roman" w:hAnsi="Times New Roman"/>
                <w:bCs/>
                <w:sz w:val="24"/>
                <w:szCs w:val="24"/>
                <w:lang w:eastAsia="ru-RU"/>
              </w:rPr>
              <w:t>«</w:t>
            </w:r>
            <w:r>
              <w:rPr>
                <w:rFonts w:ascii="Times New Roman" w:hAnsi="Times New Roman"/>
                <w:bCs/>
                <w:sz w:val="24"/>
                <w:szCs w:val="24"/>
                <w:lang w:eastAsia="ru-RU"/>
              </w:rPr>
              <w:t>Петербургская сбытовая компания</w:t>
            </w:r>
            <w:r w:rsidR="00312E2B" w:rsidRPr="00312E2B">
              <w:rPr>
                <w:rFonts w:ascii="Times New Roman" w:hAnsi="Times New Roman"/>
                <w:bCs/>
                <w:sz w:val="24"/>
                <w:szCs w:val="24"/>
                <w:lang w:eastAsia="ru-RU"/>
              </w:rPr>
              <w:t>»)</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Специализированная закупочная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ООО «Интер РАО – Центр управления закупками»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Рабочая группа по антикоррупционным мероприятиям, Центральный Закупочный комитет и т.д.</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color w:val="FF0000"/>
                <w:sz w:val="24"/>
                <w:szCs w:val="28"/>
                <w:lang w:eastAsia="ru-RU"/>
              </w:rPr>
            </w:pPr>
            <w:r w:rsidRPr="00312E2B">
              <w:rPr>
                <w:rFonts w:ascii="Times New Roman" w:hAnsi="Times New Roman"/>
                <w:sz w:val="24"/>
                <w:szCs w:val="28"/>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имеет левую часть – графы с 1 по 7, правую часть – графы с 8 по 15</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предоставляется с обязательным наличием даты, подписи уполномоченного лица и оттиском печати.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«Интер РАО»</w:t>
            </w:r>
          </w:p>
        </w:tc>
      </w:tr>
    </w:tbl>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8" w:name="_Toc428869271"/>
      <w:bookmarkStart w:id="329" w:name="_Toc428869460"/>
      <w:bookmarkStart w:id="330" w:name="_Toc428870034"/>
      <w:bookmarkStart w:id="331" w:name="_Toc428870419"/>
      <w:bookmarkStart w:id="332" w:name="_Toc443556216"/>
      <w:bookmarkStart w:id="333" w:name="_Toc475459049"/>
      <w:r w:rsidRPr="00312E2B">
        <w:rPr>
          <w:rFonts w:ascii="Times New Roman" w:hAnsi="Times New Roman"/>
          <w:b/>
          <w:sz w:val="24"/>
          <w:szCs w:val="24"/>
          <w:lang w:eastAsia="ru-RU"/>
        </w:rPr>
        <w:t>Назначение и область применения</w:t>
      </w:r>
      <w:bookmarkEnd w:id="328"/>
      <w:bookmarkEnd w:id="329"/>
      <w:bookmarkEnd w:id="330"/>
      <w:bookmarkEnd w:id="331"/>
      <w:bookmarkEnd w:id="332"/>
      <w:bookmarkEnd w:id="33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«Интер РАО», в соответствии с Поручениями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стандартные условия раскрытия информации;</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упрощенные условия предоставления информации по раскрытию;</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специальные условия раскрытия информации.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является локальным нормативным актом Общества, обязательным для исполнения всеми работниками Общества.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Локальные нормативные акты по финансово-хозяйственной деятельности Общества, подлежащие принятию в Обществе, должны учитывать требования настоящего Положения.</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4" w:name="_Toc428869272"/>
      <w:bookmarkStart w:id="335" w:name="_Toc428869461"/>
      <w:bookmarkStart w:id="336" w:name="_Toc428870035"/>
      <w:bookmarkStart w:id="337" w:name="_Toc428870420"/>
      <w:bookmarkStart w:id="338" w:name="_Toc443556217"/>
      <w:bookmarkStart w:id="339" w:name="_Toc475459050"/>
      <w:r w:rsidRPr="00312E2B">
        <w:rPr>
          <w:rFonts w:ascii="Times New Roman" w:hAnsi="Times New Roman"/>
          <w:b/>
          <w:sz w:val="24"/>
          <w:szCs w:val="24"/>
          <w:lang w:eastAsia="ru-RU"/>
        </w:rPr>
        <w:t>Нормативные ссылки</w:t>
      </w:r>
      <w:bookmarkEnd w:id="334"/>
      <w:bookmarkEnd w:id="335"/>
      <w:bookmarkEnd w:id="336"/>
      <w:bookmarkEnd w:id="337"/>
      <w:bookmarkEnd w:id="338"/>
      <w:bookmarkEnd w:id="339"/>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Гражданский кодекс РФ;</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Федеральный закон № 152-ФЗ от 27.07.2006 «О персональных данных»;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порядке проведения аккредитации поставщиков товаров, работ, услуг.</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0" w:name="_Toc428869273"/>
      <w:bookmarkStart w:id="341" w:name="_Toc428869462"/>
      <w:bookmarkStart w:id="342" w:name="_Toc428870036"/>
      <w:bookmarkStart w:id="343" w:name="_Toc428870421"/>
      <w:bookmarkStart w:id="344" w:name="_Toc443556218"/>
      <w:bookmarkStart w:id="345" w:name="_Toc475459051"/>
      <w:r w:rsidRPr="00312E2B">
        <w:rPr>
          <w:rFonts w:ascii="Times New Roman" w:hAnsi="Times New Roman"/>
          <w:b/>
          <w:sz w:val="24"/>
          <w:szCs w:val="24"/>
          <w:lang w:eastAsia="ru-RU"/>
        </w:rPr>
        <w:t>Общие положения</w:t>
      </w:r>
      <w:bookmarkEnd w:id="340"/>
      <w:bookmarkEnd w:id="341"/>
      <w:bookmarkEnd w:id="342"/>
      <w:bookmarkEnd w:id="343"/>
      <w:bookmarkEnd w:id="344"/>
      <w:bookmarkEnd w:id="345"/>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с которыми Общество планирует заключить </w:t>
      </w:r>
      <w:r w:rsidRPr="00312E2B">
        <w:rPr>
          <w:rFonts w:ascii="Times New Roman" w:hAnsi="Times New Roman"/>
          <w:sz w:val="24"/>
          <w:szCs w:val="24"/>
        </w:rPr>
        <w:t xml:space="preserve">или </w:t>
      </w:r>
      <w:r w:rsidRPr="00312E2B">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Нормы настоящего раздела, за исключением положений, касающихся уведомлений о смене единоличного исполнительного органа,  не распространяются на заключенные/планируемые к заключению договора,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пункта 4.4. В 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w:t>
      </w:r>
      <w:r w:rsidR="00A746C6">
        <w:rPr>
          <w:rFonts w:ascii="Times New Roman" w:hAnsi="Times New Roman"/>
          <w:sz w:val="24"/>
          <w:szCs w:val="24"/>
          <w:lang w:eastAsia="ru-RU"/>
        </w:rPr>
        <w:t>/или</w:t>
      </w:r>
      <w:r w:rsidRPr="00312E2B">
        <w:rPr>
          <w:rFonts w:ascii="Times New Roman" w:hAnsi="Times New Roman"/>
          <w:sz w:val="24"/>
          <w:szCs w:val="24"/>
          <w:lang w:eastAsia="ru-RU"/>
        </w:rPr>
        <w:t xml:space="preserve">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конкурентных Закупочных процедур – Куратором закупки;</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установить в Закупочной документации обязанность контрагента включить в текст проекта договора, планируемый 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 Данное условие применяется, если в Закупочной документации предусмотрено, что проект договора представляется контрагентом.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Нормы настоящего Положения не распространяются на: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6" w:name="_Toc428869274"/>
      <w:bookmarkStart w:id="347" w:name="_Toc428869463"/>
      <w:bookmarkStart w:id="348" w:name="_Toc428870037"/>
      <w:bookmarkStart w:id="349" w:name="_Toc428870422"/>
      <w:bookmarkStart w:id="350" w:name="_Toc443556219"/>
      <w:bookmarkStart w:id="351" w:name="_Toc475459052"/>
      <w:r w:rsidRPr="00312E2B">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346"/>
      <w:bookmarkEnd w:id="347"/>
      <w:bookmarkEnd w:id="348"/>
      <w:bookmarkEnd w:id="349"/>
      <w:bookmarkEnd w:id="350"/>
      <w:bookmarkEnd w:id="351"/>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 в которых Организатором закупки выступает Общество, а также иные виды подготовки к заключению, заключения и исполнения договоров: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 по раскрытию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указании в правой части таблицы конечных бенефициаров –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наименования государственного органа управления РФ или иной страны;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соблюдении требований, указанных в разделе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данных требованиям контрагент заносится в Систему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xml:space="preserve"> </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2" w:name="_Toc428869275"/>
      <w:bookmarkStart w:id="353" w:name="_Toc428869464"/>
      <w:bookmarkStart w:id="354" w:name="_Toc428870038"/>
      <w:bookmarkStart w:id="355" w:name="_Toc428870423"/>
      <w:bookmarkStart w:id="356" w:name="_Toc443556220"/>
      <w:bookmarkStart w:id="357" w:name="_Toc475459053"/>
      <w:r w:rsidRPr="00312E2B">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352"/>
      <w:bookmarkEnd w:id="353"/>
      <w:bookmarkEnd w:id="354"/>
      <w:bookmarkEnd w:id="355"/>
      <w:bookmarkEnd w:id="356"/>
      <w:bookmarkEnd w:id="357"/>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качестве конечных бенефициаров (выгодоприобретателей) контрагента могут быть указаны: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одно или несколько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Федеральные органы государственной власти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и муниципальные унитарные предприятия, организации и учреждения;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органы власти других стран.</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всем, указанным в правой части формы, юридическим и физическим лицам должны быть представлены подтверждающие документы в соответствии организационно-правовой формой  или гражданским кодексом с учетом норм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Федерального закона № 152-ФЗ от 27.07.2006 «О персональных данных».</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8" w:name="_Toc428869276"/>
      <w:bookmarkStart w:id="359" w:name="_Toc428869465"/>
      <w:bookmarkStart w:id="360" w:name="_Toc428870039"/>
      <w:bookmarkStart w:id="361" w:name="_Toc428870424"/>
      <w:bookmarkStart w:id="362" w:name="_Toc443556221"/>
      <w:bookmarkStart w:id="363" w:name="_Toc475459054"/>
      <w:r w:rsidRPr="00312E2B">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358"/>
      <w:bookmarkEnd w:id="359"/>
      <w:bookmarkEnd w:id="360"/>
      <w:bookmarkEnd w:id="361"/>
      <w:bookmarkEnd w:id="362"/>
      <w:bookmarkEnd w:id="36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должна быть заполнена в соответствии с инструкцией по заполнению формы в соответствии с Приложением 4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rsidR="00312E2B" w:rsidRPr="00312E2B" w:rsidRDefault="00312E2B" w:rsidP="00312E2B">
      <w:pPr>
        <w:spacing w:before="120" w:after="12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подтверждающие паспортные и иные идентификационные данные участников;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Индивидуальные предприниматели.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хозяйственные товарищества и общества, партнерства </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 (в зависимости от формы некоммерческой организации);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Государственных, муниципальных образований, а также некоммерческих организаций с государственным участием: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Достаточным условием раскрытия информации является представление следующих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об образовании юридического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Справка о создании организации, заверенная печатью и подписью руководителя;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юридических лиц – нерезидентов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 (-ых) бенефициара (-ов) – физического (-их) лица.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Иные организационно-правовые формы: </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Физические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(приложение № 1), подписанная физическим лицом;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Производственные кооперативы</w:t>
      </w:r>
    </w:p>
    <w:p w:rsidR="00312E2B" w:rsidRPr="00312E2B" w:rsidRDefault="00312E2B" w:rsidP="00312E2B">
      <w:pPr>
        <w:numPr>
          <w:ilvl w:val="0"/>
          <w:numId w:val="22"/>
        </w:numPr>
        <w:autoSpaceDE w:val="0"/>
        <w:autoSpaceDN w:val="0"/>
        <w:adjustRightInd w:val="0"/>
        <w:spacing w:after="0" w:line="240" w:lineRule="auto"/>
        <w:jc w:val="both"/>
        <w:rPr>
          <w:rFonts w:ascii="Times New Roman" w:hAnsi="Times New Roman"/>
          <w:color w:val="000000"/>
          <w:sz w:val="28"/>
          <w:szCs w:val="28"/>
          <w:lang w:eastAsia="ru-RU"/>
        </w:rPr>
      </w:pPr>
      <w:r w:rsidRPr="00312E2B">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312E2B">
        <w:rPr>
          <w:rFonts w:ascii="Times New Roman" w:hAnsi="Times New Roman"/>
          <w:color w:val="000000"/>
          <w:sz w:val="28"/>
          <w:szCs w:val="28"/>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ЕГРЮЛ с отражением серий и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 вправе запросить предоставление иных документов, которыми могут быть подтверждены или опровергнуты сведения, представленные контрагентом.</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64" w:name="_Toc428869277"/>
      <w:bookmarkStart w:id="365" w:name="_Toc428869466"/>
      <w:bookmarkStart w:id="366" w:name="_Toc428870040"/>
      <w:bookmarkStart w:id="367" w:name="_Toc428870425"/>
      <w:bookmarkStart w:id="368" w:name="_Toc443556222"/>
      <w:bookmarkStart w:id="369" w:name="_Toc475459055"/>
      <w:r w:rsidRPr="00312E2B">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364"/>
      <w:bookmarkEnd w:id="365"/>
      <w:bookmarkEnd w:id="366"/>
      <w:bookmarkEnd w:id="367"/>
      <w:bookmarkEnd w:id="368"/>
      <w:bookmarkEnd w:id="369"/>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В Группе «Интер РАО» предусмотрено формирование и ведение Системы раскрытия договоров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и ведение Системы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осуществляется Специализированной Закупочной организацией.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Система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формируется из числа: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прошедших процедуру аккредитации;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контрагентов / </w:t>
      </w:r>
      <w:r w:rsidRPr="00312E2B">
        <w:rPr>
          <w:rFonts w:ascii="Times New Roman" w:hAnsi="Times New Roman"/>
          <w:sz w:val="24"/>
          <w:szCs w:val="24"/>
          <w:lang w:eastAsia="ru-RU"/>
        </w:rPr>
        <w:t>Победителей Закупочных процедур</w:t>
      </w:r>
      <w:r w:rsidRPr="00312E2B">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Приложением 3 к 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70" w:name="_Toc428869278"/>
      <w:bookmarkStart w:id="371" w:name="_Toc428869467"/>
      <w:bookmarkStart w:id="372" w:name="_Toc428870041"/>
      <w:bookmarkStart w:id="373" w:name="_Toc428870426"/>
      <w:bookmarkStart w:id="374" w:name="_Toc443556223"/>
      <w:bookmarkStart w:id="375" w:name="_Toc475459056"/>
      <w:r w:rsidRPr="00312E2B">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370"/>
      <w:bookmarkEnd w:id="371"/>
      <w:bookmarkEnd w:id="372"/>
      <w:bookmarkEnd w:id="373"/>
      <w:bookmarkEnd w:id="374"/>
      <w:bookmarkEnd w:id="375"/>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11" w:tooltip="Местное самоуправление" w:history="1">
        <w:r w:rsidRPr="00312E2B">
          <w:rPr>
            <w:rFonts w:ascii="Times New Roman" w:hAnsi="Times New Roman"/>
            <w:sz w:val="24"/>
            <w:szCs w:val="24"/>
            <w:lang w:eastAsia="ru-RU"/>
          </w:rPr>
          <w:t>органы местного самоуправления</w:t>
        </w:r>
      </w:hyperlink>
      <w:r w:rsidRPr="00312E2B">
        <w:rPr>
          <w:rFonts w:ascii="Times New Roman" w:hAnsi="Times New Roman"/>
          <w:sz w:val="24"/>
          <w:szCs w:val="24"/>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Некоммерческие организации, участники/учредители которых не сохраняют прав на переданное такой организации имущество, в т.ч. общественные и религиозные организации, фонды, автономные некоммерческие организации при условии одновременного соблюдения следующих условий: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сведений об участниках таких организаций и их руководителях (без указания бенефициаров таких организаций);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копий учредительных документов указанных организаций, заверенных уполномоченным на то лицом или нотариусом;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деятельность организации является лицензируемой, </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312E2B">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312E2B">
        <w:rPr>
          <w:rFonts w:ascii="Times New Roman" w:hAnsi="Times New Roman"/>
          <w:sz w:val="24"/>
          <w:szCs w:val="24"/>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компаниям и/или мировым лидерам в соответствующих отраслях.</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уставной капитал юридического лица (оплаченный) – не менее 1 млрд. (одного миллиарда) рублей.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32"/>
          <w:szCs w:val="24"/>
        </w:rPr>
      </w:pPr>
      <w:r w:rsidRPr="00312E2B">
        <w:rPr>
          <w:rFonts w:ascii="Times New Roman" w:hAnsi="Times New Roman"/>
          <w:sz w:val="24"/>
          <w:szCs w:val="20"/>
          <w:lang w:eastAsia="ru-RU"/>
        </w:rPr>
        <w:t>предоставляется форма по раскрытию. В тексте формы указывается ссылка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применимым правом обеспечивающем достоверность опубликованной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312E2B">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Организации, успешно прошедшие процедуру аккредитации в Группе «Интер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«Интер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 с даты актуализации свидетельства об аккредитации в Едином Реестре аккредитованных поставщиков (публичный документ, будет размещен на сайте ПАО «Интер РАО» и на сайте ООО «Интер РАО – Центр управления закупками»).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 Группы «Интер РАО»: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локальными нормативными актами, утвержденными в Группе «Интер РАО».</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rsidR="00312E2B" w:rsidRPr="00312E2B" w:rsidRDefault="00312E2B" w:rsidP="00312E2B">
      <w:pPr>
        <w:tabs>
          <w:tab w:val="left" w:pos="1134"/>
        </w:tabs>
        <w:spacing w:before="120" w:after="120" w:line="240" w:lineRule="auto"/>
        <w:ind w:left="1134"/>
        <w:jc w:val="both"/>
        <w:rPr>
          <w:rFonts w:ascii="Times New Roman" w:hAnsi="Times New Roman"/>
          <w:sz w:val="24"/>
          <w:szCs w:val="24"/>
          <w:lang w:eastAsia="ru-RU"/>
        </w:rPr>
      </w:pP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rsidR="00312E2B" w:rsidRPr="00312E2B" w:rsidRDefault="00312E2B" w:rsidP="002045A7">
      <w:pPr>
        <w:spacing w:beforeLines="60" w:before="144" w:after="0" w:line="240" w:lineRule="auto"/>
        <w:contextualSpacing/>
        <w:rPr>
          <w:rFonts w:ascii="Times New Roman" w:hAnsi="Times New Roman"/>
          <w:b/>
          <w:sz w:val="28"/>
          <w:szCs w:val="28"/>
          <w:lang w:eastAsia="ru-RU"/>
        </w:rPr>
      </w:pPr>
      <w:r w:rsidRPr="00312E2B" w:rsidDel="00020AB5">
        <w:rPr>
          <w:rFonts w:ascii="Times New Roman" w:hAnsi="Times New Roman"/>
          <w:b/>
          <w:sz w:val="24"/>
          <w:szCs w:val="24"/>
          <w:lang w:eastAsia="ru-RU"/>
        </w:rPr>
        <w:t xml:space="preserve"> </w:t>
      </w:r>
    </w:p>
    <w:p w:rsidR="00312E2B" w:rsidRPr="00312E2B" w:rsidRDefault="00312E2B" w:rsidP="002045A7">
      <w:pPr>
        <w:spacing w:beforeLines="60" w:before="144" w:after="0" w:line="240" w:lineRule="auto"/>
        <w:contextualSpacing/>
        <w:rPr>
          <w:rFonts w:ascii="Times New Roman" w:hAnsi="Times New Roman"/>
          <w:b/>
          <w:sz w:val="28"/>
          <w:szCs w:val="28"/>
          <w:lang w:eastAsia="ru-RU"/>
        </w:rPr>
        <w:sectPr w:rsidR="00312E2B" w:rsidRPr="00312E2B" w:rsidSect="002C21D4">
          <w:headerReference w:type="default" r:id="rId12"/>
          <w:pgSz w:w="11906" w:h="16838"/>
          <w:pgMar w:top="1134" w:right="850" w:bottom="1134" w:left="1276" w:header="708" w:footer="708" w:gutter="0"/>
          <w:cols w:space="708"/>
          <w:docGrid w:linePitch="360"/>
        </w:sect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Приложение № 1</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537DC1" w:rsidRPr="00F84059">
        <w:rPr>
          <w:rFonts w:ascii="Times New Roman" w:hAnsi="Times New Roman"/>
          <w:sz w:val="24"/>
          <w:szCs w:val="24"/>
          <w:lang w:eastAsia="ru-RU"/>
        </w:rPr>
        <w:t>АО «Петербургская сбытовая компания»</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after="0" w:line="240" w:lineRule="auto"/>
              <w:rPr>
                <w:rFonts w:ascii="Times New Roman" w:hAnsi="Times New Roman"/>
                <w:sz w:val="20"/>
                <w:szCs w:val="20"/>
                <w:lang w:eastAsia="ru-RU"/>
              </w:rPr>
            </w:pPr>
            <w:r w:rsidRPr="00312E2B">
              <w:rPr>
                <w:rFonts w:ascii="Times New Roman" w:hAnsi="Times New Roman"/>
                <w:sz w:val="20"/>
                <w:szCs w:val="20"/>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rPr>
                <w:rFonts w:ascii="Times New Roman" w:hAnsi="Times New Roman"/>
                <w:color w:val="000000"/>
                <w:sz w:val="20"/>
                <w:szCs w:val="20"/>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ИНН </w:t>
            </w:r>
          </w:p>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bl>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r w:rsidRPr="00312E2B">
        <w:rPr>
          <w:rFonts w:ascii="Times New Roman" w:hAnsi="Times New Roman"/>
          <w:sz w:val="18"/>
          <w:szCs w:val="18"/>
          <w:lang w:eastAsia="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r w:rsidRPr="00312E2B">
        <w:rPr>
          <w:rFonts w:ascii="Times New Roman" w:hAnsi="Times New Roman"/>
          <w:sz w:val="18"/>
          <w:szCs w:val="18"/>
          <w:lang w:eastAsia="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312E2B" w:rsidRPr="00312E2B" w:rsidRDefault="00312E2B" w:rsidP="00312E2B">
      <w:pPr>
        <w:spacing w:after="0" w:line="240" w:lineRule="auto"/>
        <w:jc w:val="right"/>
        <w:rPr>
          <w:rFonts w:ascii="Times New Roman" w:hAnsi="Times New Roman"/>
          <w:b/>
          <w:sz w:val="24"/>
          <w:szCs w:val="20"/>
          <w:lang w:eastAsia="ru-RU"/>
        </w:rPr>
        <w:sectPr w:rsidR="00312E2B" w:rsidRPr="00312E2B" w:rsidSect="002C21D4">
          <w:pgSz w:w="16838" w:h="11906" w:orient="landscape"/>
          <w:pgMar w:top="1276" w:right="1134" w:bottom="850" w:left="1134" w:header="708" w:footer="708" w:gutter="0"/>
          <w:cols w:space="708"/>
          <w:docGrid w:linePitch="360"/>
        </w:sectPr>
      </w:pPr>
      <w:r w:rsidRPr="00312E2B">
        <w:rPr>
          <w:rFonts w:ascii="Times New Roman" w:hAnsi="Times New Roman"/>
          <w:b/>
          <w:sz w:val="24"/>
          <w:szCs w:val="20"/>
          <w:lang w:eastAsia="ru-RU"/>
        </w:rPr>
        <w:t>печать организации</w:t>
      </w:r>
    </w:p>
    <w:p w:rsidR="00312E2B" w:rsidRPr="00312E2B" w:rsidRDefault="00312E2B" w:rsidP="002045A7">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2</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color w:val="548DD4"/>
          <w:sz w:val="24"/>
          <w:szCs w:val="24"/>
          <w:lang w:eastAsia="ru-RU"/>
        </w:rPr>
      </w:pPr>
      <w:r w:rsidRPr="00312E2B">
        <w:rPr>
          <w:rFonts w:ascii="Times New Roman" w:hAnsi="Times New Roman"/>
          <w:sz w:val="24"/>
          <w:szCs w:val="24"/>
          <w:lang w:eastAsia="ru-RU"/>
        </w:rPr>
        <w:t xml:space="preserve">(в том числе, конечных), </w:t>
      </w:r>
      <w:r w:rsidR="00537DC1"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before="24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СОГЛАСИЕ НА ОБРАБОТКУ ПЕРСОНАЛЬНЫХ ДАННЫХ</w:t>
      </w:r>
    </w:p>
    <w:p w:rsidR="00312E2B" w:rsidRPr="00312E2B" w:rsidRDefault="00312E2B" w:rsidP="00312E2B">
      <w:pPr>
        <w:spacing w:after="0" w:line="240" w:lineRule="auto"/>
        <w:jc w:val="center"/>
        <w:rPr>
          <w:rFonts w:ascii="Times New Roman" w:hAnsi="Times New Roman"/>
          <w:b/>
          <w:sz w:val="24"/>
          <w:szCs w:val="24"/>
          <w:lang w:eastAsia="ru-RU"/>
        </w:rPr>
      </w:pP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 xml:space="preserve">Я, </w:t>
      </w:r>
      <w:r w:rsidRPr="00312E2B">
        <w:rPr>
          <w:rFonts w:ascii="Times New Roman" w:hAnsi="Times New Roman"/>
          <w:color w:val="548DD4"/>
          <w:sz w:val="24"/>
          <w:szCs w:val="24"/>
          <w:lang w:eastAsia="ru-RU"/>
        </w:rPr>
        <w:t>[</w:t>
      </w:r>
      <w:r w:rsidRPr="00312E2B">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12E2B">
        <w:rPr>
          <w:rFonts w:ascii="Times New Roman" w:hAnsi="Times New Roman"/>
          <w:color w:val="548DD4"/>
          <w:sz w:val="24"/>
          <w:szCs w:val="24"/>
          <w:lang w:eastAsia="ru-RU"/>
        </w:rPr>
        <w:t>]</w:t>
      </w:r>
      <w:r w:rsidRPr="00312E2B">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 xml:space="preserve">Наименование ДО (при необходимости) </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Публичное акционерное общество «Интер РАО ЕЭС»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Большая Пироговская,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Общество с ограниченной ответственностью «Интер РАО – Центр управления закупками»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Большая Пироговская,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3);</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Правительство РФ (103274, г. Москва, Краснопресненская наб., д. 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Министерство энергетики РФ (109074, г.</w:t>
      </w:r>
      <w:r w:rsidRPr="00312E2B">
        <w:rPr>
          <w:rFonts w:ascii="Times New Roman" w:hAnsi="Times New Roman"/>
          <w:sz w:val="24"/>
          <w:szCs w:val="24"/>
          <w:lang w:val="en-US"/>
        </w:rPr>
        <w:t> </w:t>
      </w:r>
      <w:r w:rsidRPr="00312E2B">
        <w:rPr>
          <w:rFonts w:ascii="Times New Roman" w:hAnsi="Times New Roman"/>
          <w:sz w:val="24"/>
          <w:szCs w:val="24"/>
        </w:rPr>
        <w:t>Москва, Китайгородский проезд, д.</w:t>
      </w:r>
      <w:r w:rsidRPr="00312E2B">
        <w:rPr>
          <w:rFonts w:ascii="Times New Roman" w:hAnsi="Times New Roman"/>
          <w:sz w:val="24"/>
          <w:szCs w:val="24"/>
          <w:lang w:val="en-US"/>
        </w:rPr>
        <w:t> </w:t>
      </w:r>
      <w:r w:rsidRPr="00312E2B">
        <w:rPr>
          <w:rFonts w:ascii="Times New Roman" w:hAnsi="Times New Roman"/>
          <w:sz w:val="24"/>
          <w:szCs w:val="24"/>
        </w:rPr>
        <w:t>7);</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служба по финансовому мониторингу (107450, г. Москва, К-450, ул. Мясницкая, д. 39, стр. 1);</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налоговая служба (127381, г. Москва, ул. Неглинная, д. 23).</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12E2B">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312E2B">
        <w:rPr>
          <w:rFonts w:ascii="Times New Roman" w:hAnsi="Times New Roman"/>
          <w:i/>
          <w:color w:val="548DD4"/>
          <w:sz w:val="24"/>
          <w:szCs w:val="24"/>
          <w:lang w:eastAsia="ru-RU"/>
        </w:rPr>
        <w:t>Группы</w:t>
      </w:r>
      <w:r w:rsidRPr="00312E2B">
        <w:rPr>
          <w:rFonts w:ascii="Times New Roman" w:hAnsi="Times New Roman"/>
          <w:i/>
          <w:color w:val="548DD4"/>
          <w:sz w:val="24"/>
          <w:szCs w:val="24"/>
          <w:lang w:val="en-US" w:eastAsia="ru-RU"/>
        </w:rPr>
        <w:t> </w:t>
      </w:r>
      <w:r w:rsidRPr="00312E2B">
        <w:rPr>
          <w:rFonts w:ascii="Times New Roman" w:hAnsi="Times New Roman"/>
          <w:i/>
          <w:color w:val="548DD4"/>
          <w:sz w:val="24"/>
          <w:szCs w:val="24"/>
          <w:lang w:eastAsia="ru-RU"/>
        </w:rPr>
        <w:t>«Интер РАО»</w:t>
      </w:r>
      <w:r w:rsidRPr="00312E2B">
        <w:rPr>
          <w:rFonts w:ascii="Times New Roman" w:hAnsi="Times New Roman"/>
          <w:color w:val="548DD4"/>
          <w:sz w:val="24"/>
          <w:szCs w:val="24"/>
          <w:lang w:eastAsia="ru-RU"/>
        </w:rPr>
        <w:t xml:space="preserve"> </w:t>
      </w:r>
      <w:r w:rsidRPr="00312E2B">
        <w:rPr>
          <w:rFonts w:ascii="Times New Roman" w:hAnsi="Times New Roman"/>
          <w:i/>
          <w:color w:val="548DD4"/>
          <w:sz w:val="24"/>
          <w:szCs w:val="24"/>
          <w:lang w:eastAsia="ru-RU"/>
        </w:rPr>
        <w:t xml:space="preserve">или </w:t>
      </w:r>
      <w:r w:rsidRPr="00312E2B">
        <w:rPr>
          <w:rFonts w:ascii="Times New Roman" w:hAnsi="Times New Roman"/>
          <w:color w:val="548DD4"/>
          <w:sz w:val="24"/>
          <w:szCs w:val="24"/>
          <w:lang w:eastAsia="ru-RU"/>
        </w:rPr>
        <w:t>исключить данное положение]</w:t>
      </w:r>
      <w:r w:rsidRPr="00312E2B">
        <w:rPr>
          <w:rFonts w:ascii="Times New Roman" w:hAnsi="Times New Roman"/>
          <w:sz w:val="24"/>
          <w:szCs w:val="24"/>
          <w:lang w:eastAsia="ru-RU"/>
        </w:rPr>
        <w:t xml:space="preserve"> извлечение, блокирование, удаление, уничтожение.</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312E2B">
        <w:rPr>
          <w:rFonts w:ascii="Times New Roman" w:hAnsi="Times New Roman"/>
          <w:sz w:val="24"/>
          <w:szCs w:val="24"/>
          <w:lang w:val="en-US" w:eastAsia="ru-RU"/>
        </w:rPr>
        <w:t> </w:t>
      </w:r>
      <w:r w:rsidRPr="00312E2B">
        <w:rPr>
          <w:rFonts w:ascii="Times New Roman" w:hAnsi="Times New Roman"/>
          <w:sz w:val="24"/>
          <w:szCs w:val="24"/>
          <w:lang w:eastAsia="ru-RU"/>
        </w:rPr>
        <w:t>2011 года № ВП-П13-9308, от 5 марта 2012 года № ВП-П24-1269.</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Настоящее согласие на обработку моих персональных данных действует в течение 1</w:t>
      </w:r>
      <w:r w:rsidRPr="00312E2B">
        <w:rPr>
          <w:rFonts w:ascii="Times New Roman" w:hAnsi="Times New Roman"/>
          <w:sz w:val="24"/>
          <w:szCs w:val="24"/>
          <w:lang w:val="en-US" w:eastAsia="ru-RU"/>
        </w:rPr>
        <w:t> </w:t>
      </w:r>
      <w:r w:rsidRPr="00312E2B">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ФИО______________________/_____________________</w:t>
      </w:r>
      <w:r w:rsidRPr="00312E2B">
        <w:rPr>
          <w:rFonts w:ascii="Times New Roman" w:hAnsi="Times New Roman"/>
          <w:i/>
          <w:sz w:val="24"/>
          <w:szCs w:val="24"/>
          <w:lang w:eastAsia="ru-RU"/>
        </w:rPr>
        <w:t>(подпись)</w:t>
      </w:r>
    </w:p>
    <w:p w:rsidR="00312E2B" w:rsidRPr="00312E2B" w:rsidRDefault="00312E2B" w:rsidP="002045A7">
      <w:pPr>
        <w:spacing w:beforeLines="60" w:before="144" w:after="0" w:line="240" w:lineRule="auto"/>
        <w:ind w:firstLine="708"/>
        <w:contextualSpacing/>
        <w:jc w:val="center"/>
        <w:rPr>
          <w:rFonts w:ascii="Times New Roman" w:hAnsi="Times New Roman"/>
          <w:b/>
          <w:sz w:val="28"/>
          <w:szCs w:val="28"/>
          <w:lang w:eastAsia="ru-RU"/>
        </w:rPr>
      </w:pPr>
    </w:p>
    <w:p w:rsidR="00312E2B" w:rsidRPr="00312E2B" w:rsidRDefault="00312E2B" w:rsidP="002045A7">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045A7">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045A7">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045A7">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312E2B">
      <w:pPr>
        <w:spacing w:line="240" w:lineRule="auto"/>
        <w:rPr>
          <w:rFonts w:ascii="Times New Roman" w:hAnsi="Times New Roman"/>
          <w:sz w:val="24"/>
          <w:szCs w:val="28"/>
          <w:lang w:eastAsia="ru-RU"/>
        </w:rPr>
      </w:pPr>
      <w:r w:rsidRPr="00312E2B">
        <w:rPr>
          <w:rFonts w:ascii="Times New Roman" w:hAnsi="Times New Roman"/>
          <w:sz w:val="24"/>
          <w:szCs w:val="28"/>
          <w:lang w:eastAsia="ru-RU"/>
        </w:rPr>
        <w:br w:type="page"/>
      </w:r>
    </w:p>
    <w:p w:rsidR="00312E2B" w:rsidRPr="00312E2B" w:rsidRDefault="00312E2B" w:rsidP="002045A7">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3</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2045A7">
      <w:pPr>
        <w:spacing w:beforeLines="60" w:before="144" w:after="0" w:line="240" w:lineRule="auto"/>
        <w:ind w:firstLine="708"/>
        <w:contextualSpacing/>
        <w:jc w:val="right"/>
        <w:rPr>
          <w:rFonts w:ascii="Times New Roman" w:hAnsi="Times New Roman"/>
          <w:b/>
          <w:sz w:val="24"/>
          <w:szCs w:val="24"/>
          <w:lang w:eastAsia="ru-RU"/>
        </w:rPr>
      </w:pPr>
      <w:r w:rsidRPr="00312E2B">
        <w:rPr>
          <w:rFonts w:ascii="Times New Roman" w:hAnsi="Times New Roman"/>
          <w:sz w:val="24"/>
          <w:szCs w:val="24"/>
          <w:lang w:eastAsia="ru-RU"/>
        </w:rPr>
        <w:t xml:space="preserve">(в том числе, конечных), </w:t>
      </w:r>
      <w:r w:rsidR="00537DC1" w:rsidRPr="00F84059">
        <w:rPr>
          <w:rFonts w:ascii="Times New Roman" w:hAnsi="Times New Roman"/>
          <w:sz w:val="24"/>
          <w:szCs w:val="24"/>
          <w:lang w:eastAsia="ru-RU"/>
        </w:rPr>
        <w:t>АО «Петербургская сбытовая компания»</w:t>
      </w:r>
    </w:p>
    <w:p w:rsidR="00312E2B" w:rsidRPr="00312E2B" w:rsidRDefault="00312E2B" w:rsidP="002045A7">
      <w:pPr>
        <w:spacing w:beforeLines="60" w:before="144" w:after="0" w:line="240" w:lineRule="auto"/>
        <w:ind w:firstLine="708"/>
        <w:contextualSpacing/>
        <w:jc w:val="center"/>
        <w:rPr>
          <w:rFonts w:ascii="Times New Roman" w:hAnsi="Times New Roman"/>
          <w:b/>
          <w:sz w:val="24"/>
          <w:szCs w:val="24"/>
          <w:lang w:eastAsia="ru-RU"/>
        </w:rPr>
      </w:pPr>
      <w:r w:rsidRPr="00312E2B">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118"/>
        </w:numPr>
        <w:tabs>
          <w:tab w:val="left" w:pos="1134"/>
        </w:tabs>
        <w:spacing w:before="200" w:after="12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При заполнении формы по раскрытию информации необходимо руководствоваться следующими принципами и подходами:</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Изменение формы недопустимо;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наименование таблицы указывается полное наименование контрагента с расшифровкой его организационно-правовой формы.</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Информация в таблице не должна содержать орфографических ошибок; </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Оформление левой части таблицы – данные о контрагенте:</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Фамилия Имя Отчество руководителя контрагента указывается полностью.</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Указывается только серия и номер паспорта (в формате ХХХХ УУУУУУ).</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312E2B" w:rsidRPr="00312E2B" w:rsidRDefault="00312E2B" w:rsidP="00312E2B">
      <w:pPr>
        <w:numPr>
          <w:ilvl w:val="0"/>
          <w:numId w:val="118"/>
        </w:numPr>
        <w:tabs>
          <w:tab w:val="left" w:pos="1134"/>
        </w:tabs>
        <w:spacing w:before="12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нумерации цепочки собственников:</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Основной акционер (участник) контрагента (в случае если это юридическое лицо, то далее раскрываются его акционеры (учредители).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w:t>
      </w:r>
    </w:p>
    <w:p w:rsidR="00312E2B" w:rsidRPr="00312E2B" w:rsidRDefault="00312E2B" w:rsidP="002045A7">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 (в случае если указывается собственник – юридическое лицо см. выше)</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2;</w:t>
      </w:r>
    </w:p>
    <w:p w:rsidR="00312E2B" w:rsidRPr="00312E2B" w:rsidRDefault="00312E2B" w:rsidP="002045A7">
      <w:pPr>
        <w:numPr>
          <w:ilvl w:val="2"/>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Следующий акционер (участник) контрагента</w:t>
      </w:r>
    </w:p>
    <w:p w:rsidR="00312E2B" w:rsidRPr="00312E2B" w:rsidRDefault="00312E2B" w:rsidP="002045A7">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spacing w:before="120" w:after="0" w:line="240" w:lineRule="auto"/>
        <w:ind w:firstLine="1134"/>
        <w:rPr>
          <w:rFonts w:ascii="Times New Roman" w:hAnsi="Times New Roman"/>
          <w:sz w:val="24"/>
          <w:szCs w:val="28"/>
          <w:lang w:eastAsia="ru-RU"/>
        </w:rPr>
      </w:pPr>
      <w:r w:rsidRPr="00312E2B">
        <w:rPr>
          <w:rFonts w:ascii="Times New Roman" w:hAnsi="Times New Roman"/>
          <w:sz w:val="24"/>
          <w:szCs w:val="28"/>
          <w:lang w:eastAsia="ru-RU"/>
        </w:rPr>
        <w:t>И так далее.</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10 указывается ОГРН Юридического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(-ей в случае если их несколько), в случае если в цепочке собственников раскрываются юридические лица.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13 указывается только серия и номер паспорта (в формате ХХХХ УУУУУУ).</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14 указывается принадлежность лица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rsidR="00312E2B" w:rsidRPr="00312E2B" w:rsidRDefault="00312E2B" w:rsidP="00312E2B">
      <w:pPr>
        <w:spacing w:after="0" w:line="240" w:lineRule="auto"/>
        <w:jc w:val="right"/>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b/>
          <w:sz w:val="28"/>
          <w:szCs w:val="28"/>
          <w:lang w:eastAsia="ru-RU"/>
        </w:rPr>
        <w:sectPr w:rsidR="00312E2B" w:rsidRPr="00312E2B" w:rsidSect="002C21D4">
          <w:pgSz w:w="11906" w:h="16838"/>
          <w:pgMar w:top="1134" w:right="850" w:bottom="1134" w:left="1276" w:header="708" w:footer="708" w:gutter="0"/>
          <w:cols w:space="708"/>
          <w:docGrid w:linePitch="360"/>
        </w:sectPr>
      </w:pPr>
    </w:p>
    <w:p w:rsidR="00312E2B" w:rsidRPr="00312E2B" w:rsidRDefault="00312E2B" w:rsidP="002045A7">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4</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537DC1"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sz w:val="24"/>
          <w:szCs w:val="24"/>
          <w:lang w:eastAsia="ru-RU"/>
        </w:rPr>
      </w:pPr>
      <w:r w:rsidRPr="00312E2B">
        <w:rPr>
          <w:rFonts w:ascii="Times New Roman" w:hAnsi="Times New Roman"/>
          <w:sz w:val="24"/>
          <w:szCs w:val="24"/>
          <w:lang w:eastAsia="ru-RU"/>
        </w:rPr>
        <w:t>Бланк организации</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По назначению</w:t>
      </w: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r w:rsidRPr="00312E2B">
        <w:rPr>
          <w:rFonts w:ascii="Times New Roman" w:hAnsi="Times New Roman"/>
          <w:i/>
          <w:sz w:val="24"/>
          <w:szCs w:val="24"/>
          <w:lang w:eastAsia="ru-RU"/>
        </w:rPr>
        <w:t>№ и дата исходящего письма</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0"/>
          <w:szCs w:val="20"/>
          <w:lang w:eastAsia="ru-RU"/>
        </w:rPr>
      </w:pPr>
      <w:r w:rsidRPr="00312E2B">
        <w:rPr>
          <w:rFonts w:ascii="Times New Roman" w:hAnsi="Times New Roman"/>
          <w:sz w:val="20"/>
          <w:szCs w:val="20"/>
          <w:lang w:eastAsia="ru-RU"/>
        </w:rPr>
        <w:t>Об отсутствии изменений в цепочке собственников</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Нашей организацией в рамках </w:t>
      </w:r>
      <w:r w:rsidRPr="00312E2B">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312E2B">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312E2B">
        <w:rPr>
          <w:rFonts w:ascii="Times New Roman" w:hAnsi="Times New Roman"/>
          <w:i/>
          <w:color w:val="548DD4"/>
          <w:sz w:val="24"/>
          <w:szCs w:val="24"/>
          <w:lang w:eastAsia="ru-RU"/>
        </w:rPr>
        <w:t>«Наименование компании»</w:t>
      </w:r>
      <w:r w:rsidRPr="00312E2B">
        <w:rPr>
          <w:rFonts w:ascii="Times New Roman" w:hAnsi="Times New Roman"/>
          <w:sz w:val="24"/>
          <w:szCs w:val="24"/>
          <w:lang w:eastAsia="ru-RU"/>
        </w:rPr>
        <w:t xml:space="preserve"> </w:t>
      </w:r>
      <w:r w:rsidRPr="00312E2B">
        <w:rPr>
          <w:rFonts w:ascii="Times New Roman" w:hAnsi="Times New Roman"/>
          <w:b/>
          <w:sz w:val="24"/>
          <w:szCs w:val="24"/>
          <w:lang w:eastAsia="ru-RU"/>
        </w:rPr>
        <w:t>не произошло</w:t>
      </w:r>
      <w:r w:rsidRPr="00312E2B">
        <w:rPr>
          <w:rFonts w:ascii="Times New Roman" w:hAnsi="Times New Roman"/>
          <w:sz w:val="24"/>
          <w:szCs w:val="24"/>
          <w:lang w:eastAsia="ru-RU"/>
        </w:rPr>
        <w:t>.</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Прошу Вас при рассмотрении </w:t>
      </w:r>
      <w:r w:rsidRPr="00312E2B">
        <w:rPr>
          <w:rFonts w:ascii="Times New Roman" w:hAnsi="Times New Roman"/>
          <w:i/>
          <w:color w:val="548DD4"/>
          <w:sz w:val="24"/>
          <w:szCs w:val="24"/>
          <w:lang w:eastAsia="ru-RU"/>
        </w:rPr>
        <w:t>(Заявки на участие в Закупочной процедуре; при согласовании договора)</w:t>
      </w:r>
      <w:r w:rsidRPr="00312E2B">
        <w:rPr>
          <w:rFonts w:ascii="Times New Roman" w:hAnsi="Times New Roman"/>
          <w:i/>
          <w:sz w:val="24"/>
          <w:szCs w:val="24"/>
          <w:lang w:eastAsia="ru-RU"/>
        </w:rPr>
        <w:t xml:space="preserve"> </w:t>
      </w:r>
      <w:r w:rsidRPr="00312E2B">
        <w:rPr>
          <w:rFonts w:ascii="Times New Roman" w:hAnsi="Times New Roman"/>
          <w:sz w:val="24"/>
          <w:szCs w:val="24"/>
          <w:lang w:eastAsia="ru-RU"/>
        </w:rPr>
        <w:t>принять к сведению ранее представленную информацию.</w:t>
      </w:r>
    </w:p>
    <w:p w:rsidR="00312E2B" w:rsidRPr="00312E2B" w:rsidRDefault="00312E2B" w:rsidP="00312E2B">
      <w:pPr>
        <w:spacing w:after="0" w:line="240" w:lineRule="auto"/>
        <w:ind w:firstLine="277"/>
        <w:rPr>
          <w:rFonts w:ascii="Times New Roman" w:hAnsi="Times New Roman"/>
          <w:sz w:val="28"/>
          <w:szCs w:val="28"/>
          <w:lang w:eastAsia="ru-RU"/>
        </w:rPr>
      </w:pPr>
    </w:p>
    <w:p w:rsidR="00312E2B" w:rsidRPr="00312E2B" w:rsidRDefault="00312E2B" w:rsidP="00312E2B">
      <w:pPr>
        <w:spacing w:after="0" w:line="240" w:lineRule="auto"/>
        <w:ind w:firstLine="277"/>
        <w:rPr>
          <w:rFonts w:ascii="Times New Roman" w:hAnsi="Times New Roman"/>
          <w:sz w:val="28"/>
          <w:szCs w:val="28"/>
          <w:lang w:eastAsia="ru-RU"/>
        </w:rPr>
      </w:pPr>
    </w:p>
    <w:tbl>
      <w:tblPr>
        <w:tblW w:w="0" w:type="auto"/>
        <w:tblInd w:w="4928" w:type="dxa"/>
        <w:tblLook w:val="04A0" w:firstRow="1" w:lastRow="0" w:firstColumn="1" w:lastColumn="0" w:noHBand="0" w:noVBand="1"/>
      </w:tblPr>
      <w:tblGrid>
        <w:gridCol w:w="4644"/>
      </w:tblGrid>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34"/>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(подпись Руководителя Организации, М.П.)</w:t>
            </w:r>
          </w:p>
        </w:tc>
      </w:tr>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4428"/>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(фамилия, имя, отчество подписавшего)</w:t>
            </w:r>
          </w:p>
        </w:tc>
      </w:tr>
    </w:tbl>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sectPr w:rsidR="00312E2B" w:rsidRPr="00312E2B" w:rsidSect="002C21D4">
          <w:pgSz w:w="11906" w:h="16838"/>
          <w:pgMar w:top="1134" w:right="746" w:bottom="1134" w:left="1260" w:header="709" w:footer="709" w:gutter="0"/>
          <w:cols w:space="708"/>
          <w:docGrid w:linePitch="360"/>
        </w:sect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Приложение № 5</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537DC1"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jc w:val="right"/>
        <w:rPr>
          <w:rFonts w:ascii="Times New Roman" w:hAnsi="Times New Roman"/>
          <w:sz w:val="20"/>
          <w:szCs w:val="20"/>
          <w:lang w:eastAsia="ru-RU"/>
        </w:rPr>
      </w:pPr>
      <w:r w:rsidRPr="00312E2B">
        <w:rPr>
          <w:rFonts w:ascii="Times New Roman" w:eastAsia="Times New Roman" w:hAnsi="Times New Roman"/>
          <w:sz w:val="20"/>
          <w:szCs w:val="20"/>
          <w:lang w:eastAsia="ru-RU"/>
        </w:rPr>
        <w:t>(Пример заполнения формы)</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before="40" w:after="40" w:line="240" w:lineRule="auto"/>
              <w:rPr>
                <w:rFonts w:ascii="Times New Roman" w:hAnsi="Times New Roman"/>
                <w:sz w:val="16"/>
                <w:szCs w:val="16"/>
                <w:lang w:eastAsia="ru-RU"/>
              </w:rPr>
            </w:pPr>
            <w:r w:rsidRPr="00312E2B">
              <w:rPr>
                <w:rFonts w:ascii="Times New Roman" w:hAnsi="Times New Roman"/>
                <w:sz w:val="16"/>
                <w:szCs w:val="16"/>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ИНН </w:t>
            </w:r>
          </w:p>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tcPr>
          <w:p w:rsidR="00312E2B" w:rsidRPr="00312E2B" w:rsidRDefault="00312E2B" w:rsidP="00312E2B">
            <w:pPr>
              <w:numPr>
                <w:ilvl w:val="0"/>
                <w:numId w:val="28"/>
              </w:num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7734567890</w:t>
            </w:r>
          </w:p>
        </w:tc>
        <w:tc>
          <w:tcPr>
            <w:tcW w:w="90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1044567890123</w:t>
            </w:r>
          </w:p>
        </w:tc>
        <w:tc>
          <w:tcPr>
            <w:tcW w:w="117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«Ромашка»</w:t>
            </w:r>
          </w:p>
        </w:tc>
        <w:tc>
          <w:tcPr>
            <w:tcW w:w="958"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45.xx.xx</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Степанович</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5003 143877</w:t>
            </w:r>
          </w:p>
        </w:tc>
        <w:tc>
          <w:tcPr>
            <w:tcW w:w="56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w:t>
            </w:r>
          </w:p>
        </w:tc>
        <w:tc>
          <w:tcPr>
            <w:tcW w:w="80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7754467990</w:t>
            </w:r>
          </w:p>
        </w:tc>
        <w:tc>
          <w:tcPr>
            <w:tcW w:w="75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108323232323232</w:t>
            </w:r>
          </w:p>
        </w:tc>
        <w:tc>
          <w:tcPr>
            <w:tcW w:w="95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ЗАО «Свет 1»</w:t>
            </w:r>
          </w:p>
        </w:tc>
        <w:tc>
          <w:tcPr>
            <w:tcW w:w="1311"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Лубянка, 3</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111222333444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Щепкина, 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4455 666777</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№45-л/с от 22.03.12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333222444555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5566 777888</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6277777777</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104567567567436</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«Черепашка»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749567285762</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Мухов Амир Мазиевич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6678 455434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№77-л/с от 22.05.11 / Выписка из ЕГРЮЛ от 12.03.2012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8462389547345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Мазаева Инна Львовна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К.Маркса, 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6703 000444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Бенефициар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«Черепашка» от 12.03.2004</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7754456890</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107656565656565</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«Свет 2»</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666555777444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6655 444333</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№56-л/с от 22.05.12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888777666555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7755 333444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333888444555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6677 223344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ASU66-54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Игуана лтд (Iguana LTD)</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США, штат Виржиния, 533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 </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Ruan Max Amer</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торгового реестра от 10.11.2012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1.4</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bl>
    <w:p w:rsidR="00312E2B" w:rsidRPr="00312E2B" w:rsidRDefault="00312E2B" w:rsidP="00312E2B">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r w:rsidRPr="00312E2B">
        <w:rPr>
          <w:rFonts w:ascii="Times New Roman" w:hAnsi="Times New Roman"/>
          <w:sz w:val="18"/>
          <w:szCs w:val="18"/>
          <w:lang w:eastAsia="ru-RU"/>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EF3BE4" w:rsidRDefault="00312E2B" w:rsidP="00EF3BE4">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r w:rsidRPr="00312E2B">
        <w:rPr>
          <w:rFonts w:ascii="Times New Roman" w:hAnsi="Times New Roman"/>
          <w:sz w:val="18"/>
          <w:szCs w:val="18"/>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B26546" w:rsidRPr="00986C75" w:rsidRDefault="00EF3BE4" w:rsidP="00EF3BE4">
      <w:pPr>
        <w:spacing w:after="0" w:line="240" w:lineRule="auto"/>
        <w:jc w:val="right"/>
        <w:rPr>
          <w:rFonts w:ascii="Times New Roman" w:eastAsia="Times New Roman" w:hAnsi="Times New Roman"/>
          <w:sz w:val="28"/>
          <w:szCs w:val="28"/>
        </w:rPr>
      </w:pPr>
      <w:r>
        <w:rPr>
          <w:rFonts w:ascii="Times New Roman" w:hAnsi="Times New Roman"/>
          <w:b/>
          <w:sz w:val="24"/>
          <w:szCs w:val="20"/>
          <w:lang w:eastAsia="ru-RU"/>
        </w:rPr>
        <w:t>печать организации</w:t>
      </w:r>
      <w:bookmarkEnd w:id="0"/>
      <w:bookmarkEnd w:id="1"/>
      <w:bookmarkEnd w:id="2"/>
      <w:bookmarkEnd w:id="3"/>
      <w:bookmarkEnd w:id="4"/>
      <w:bookmarkEnd w:id="5"/>
    </w:p>
    <w:sectPr w:rsidR="00B26546" w:rsidRPr="00986C75" w:rsidSect="00EF3BE4">
      <w:footerReference w:type="default" r:id="rId13"/>
      <w:pgSz w:w="16838" w:h="11906" w:orient="landscape"/>
      <w:pgMar w:top="1701" w:right="1134" w:bottom="851" w:left="1134" w:header="708" w:footer="545"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B7E" w:rsidRDefault="00110B7E" w:rsidP="00B72304">
      <w:pPr>
        <w:spacing w:after="0" w:line="240" w:lineRule="auto"/>
      </w:pPr>
      <w:r>
        <w:separator/>
      </w:r>
    </w:p>
  </w:endnote>
  <w:endnote w:type="continuationSeparator" w:id="0">
    <w:p w:rsidR="00110B7E" w:rsidRDefault="00110B7E" w:rsidP="00B72304">
      <w:pPr>
        <w:spacing w:after="0" w:line="240" w:lineRule="auto"/>
      </w:pPr>
      <w:r>
        <w:continuationSeparator/>
      </w:r>
    </w:p>
  </w:endnote>
  <w:endnote w:type="continuationNotice" w:id="1">
    <w:p w:rsidR="00110B7E" w:rsidRDefault="00110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Arial"/>
    <w:charset w:val="00"/>
    <w:family w:val="swiss"/>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21" w:rsidRDefault="00146447" w:rsidP="002C21D4">
    <w:pPr>
      <w:pStyle w:val="af1"/>
      <w:framePr w:wrap="around" w:vAnchor="text" w:hAnchor="margin" w:xAlign="right" w:y="1"/>
      <w:rPr>
        <w:rStyle w:val="afe"/>
      </w:rPr>
    </w:pPr>
    <w:r>
      <w:rPr>
        <w:rStyle w:val="afe"/>
      </w:rPr>
      <w:fldChar w:fldCharType="begin"/>
    </w:r>
    <w:r w:rsidR="00025221">
      <w:rPr>
        <w:rStyle w:val="afe"/>
      </w:rPr>
      <w:instrText xml:space="preserve">PAGE  </w:instrText>
    </w:r>
    <w:r>
      <w:rPr>
        <w:rStyle w:val="afe"/>
      </w:rPr>
      <w:fldChar w:fldCharType="separate"/>
    </w:r>
    <w:r w:rsidR="009B0F10">
      <w:rPr>
        <w:rStyle w:val="afe"/>
        <w:noProof/>
      </w:rPr>
      <w:t>2</w:t>
    </w:r>
    <w:r>
      <w:rPr>
        <w:rStyle w:val="afe"/>
      </w:rPr>
      <w:fldChar w:fldCharType="end"/>
    </w:r>
  </w:p>
  <w:p w:rsidR="00025221" w:rsidRDefault="00025221" w:rsidP="002C21D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21" w:rsidRDefault="00146447">
    <w:pPr>
      <w:pStyle w:val="af1"/>
      <w:jc w:val="right"/>
    </w:pPr>
    <w:r>
      <w:fldChar w:fldCharType="begin"/>
    </w:r>
    <w:r w:rsidR="00025221">
      <w:instrText>PAGE   \* MERGEFORMAT</w:instrText>
    </w:r>
    <w:r>
      <w:fldChar w:fldCharType="separate"/>
    </w:r>
    <w:r w:rsidR="00136BB2">
      <w:rPr>
        <w:noProof/>
      </w:rPr>
      <w:t>12</w:t>
    </w:r>
    <w:r>
      <w:fldChar w:fldCharType="end"/>
    </w:r>
  </w:p>
  <w:p w:rsidR="00025221" w:rsidRDefault="0002522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B7E" w:rsidRDefault="00110B7E" w:rsidP="00B72304">
      <w:pPr>
        <w:spacing w:after="0" w:line="240" w:lineRule="auto"/>
      </w:pPr>
      <w:r>
        <w:separator/>
      </w:r>
    </w:p>
  </w:footnote>
  <w:footnote w:type="continuationSeparator" w:id="0">
    <w:p w:rsidR="00110B7E" w:rsidRDefault="00110B7E" w:rsidP="00B72304">
      <w:pPr>
        <w:spacing w:after="0" w:line="240" w:lineRule="auto"/>
      </w:pPr>
      <w:r>
        <w:continuationSeparator/>
      </w:r>
    </w:p>
  </w:footnote>
  <w:footnote w:type="continuationNotice" w:id="1">
    <w:p w:rsidR="00110B7E" w:rsidRDefault="00110B7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21" w:rsidRPr="00B158AF" w:rsidRDefault="00025221" w:rsidP="002C21D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2C15BA0"/>
    <w:multiLevelType w:val="multilevel"/>
    <w:tmpl w:val="A50AF09A"/>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5" w15:restartNumberingAfterBreak="0">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6" w15:restartNumberingAfterBreak="0">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 w15:restartNumberingAfterBreak="0">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1637"/>
        </w:tabs>
        <w:ind w:left="1637"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4" w15:restartNumberingAfterBreak="0">
    <w:nsid w:val="149F4489"/>
    <w:multiLevelType w:val="multilevel"/>
    <w:tmpl w:val="1CE83D4E"/>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15:restartNumberingAfterBreak="0">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15:restartNumberingAfterBreak="0">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6445D35"/>
    <w:multiLevelType w:val="multilevel"/>
    <w:tmpl w:val="FB883692"/>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9" w15:restartNumberingAfterBreak="0">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0" w15:restartNumberingAfterBreak="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1" w15:restartNumberingAfterBreak="0">
    <w:nsid w:val="184707C7"/>
    <w:multiLevelType w:val="multilevel"/>
    <w:tmpl w:val="10FAC58C"/>
    <w:lvl w:ilvl="0">
      <w:start w:val="17"/>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15:restartNumberingAfterBreak="0">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8" w15:restartNumberingAfterBreak="0">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15:restartNumberingAfterBreak="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15:restartNumberingAfterBreak="0">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7" w15:restartNumberingAfterBreak="0">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0" w15:restartNumberingAfterBreak="0">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3" w15:restartNumberingAfterBreak="0">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6" w15:restartNumberingAfterBreak="0">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8" w15:restartNumberingAfterBreak="0">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9" w15:restartNumberingAfterBreak="0">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2" w15:restartNumberingAfterBreak="0">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4" w15:restartNumberingAfterBreak="0">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5" w15:restartNumberingAfterBreak="0">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8" w15:restartNumberingAfterBreak="0">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9" w15:restartNumberingAfterBreak="0">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0" w15:restartNumberingAfterBreak="0">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1" w15:restartNumberingAfterBreak="0">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65" w15:restartNumberingAfterBreak="0">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29759FE"/>
    <w:multiLevelType w:val="multilevel"/>
    <w:tmpl w:val="4266CC1C"/>
    <w:lvl w:ilvl="0">
      <w:start w:val="1"/>
      <w:numFmt w:val="decimal"/>
      <w:pStyle w:val="a2"/>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8" w15:restartNumberingAfterBreak="0">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49A73F7D"/>
    <w:multiLevelType w:val="multilevel"/>
    <w:tmpl w:val="C622AC0A"/>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2" w15:restartNumberingAfterBreak="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15:restartNumberingAfterBreak="0">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4" w15:restartNumberingAfterBreak="0">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5" w15:restartNumberingAfterBreak="0">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76" w15:restartNumberingAfterBreak="0">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79" w15:restartNumberingAfterBreak="0">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0" w15:restartNumberingAfterBreak="0">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1" w15:restartNumberingAfterBreak="0">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2" w15:restartNumberingAfterBreak="0">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3" w15:restartNumberingAfterBreak="0">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4" w15:restartNumberingAfterBreak="0">
    <w:nsid w:val="516B3116"/>
    <w:multiLevelType w:val="multilevel"/>
    <w:tmpl w:val="B89E0E6A"/>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85" w15:restartNumberingAfterBreak="0">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6" w15:restartNumberingAfterBreak="0">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88" w15:restartNumberingAfterBreak="0">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9" w15:restartNumberingAfterBreak="0">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90" w15:restartNumberingAfterBreak="0">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1" w15:restartNumberingAfterBreak="0">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2" w15:restartNumberingAfterBreak="0">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3" w15:restartNumberingAfterBreak="0">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4" w15:restartNumberingAfterBreak="0">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95" w15:restartNumberingAfterBreak="0">
    <w:nsid w:val="5FC962DA"/>
    <w:multiLevelType w:val="multilevel"/>
    <w:tmpl w:val="2CC4D226"/>
    <w:styleLink w:val="1111112"/>
    <w:lvl w:ilvl="0">
      <w:start w:val="5"/>
      <w:numFmt w:val="decimal"/>
      <w:pStyle w:val="a3"/>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6" w15:restartNumberingAfterBreak="0">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97" w15:restartNumberingAfterBreak="0">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98" w15:restartNumberingAfterBreak="0">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9" w15:restartNumberingAfterBreak="0">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0" w15:restartNumberingAfterBreak="0">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1" w15:restartNumberingAfterBreak="0">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4" w15:restartNumberingAfterBreak="0">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5" w15:restartNumberingAfterBreak="0">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7" w15:restartNumberingAfterBreak="0">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09" w15:restartNumberingAfterBreak="0">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0" w15:restartNumberingAfterBreak="0">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1F8779D"/>
    <w:multiLevelType w:val="multilevel"/>
    <w:tmpl w:val="5C800982"/>
    <w:lvl w:ilvl="0">
      <w:start w:val="1"/>
      <w:numFmt w:val="decimal"/>
      <w:pStyle w:val="1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1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15" w15:restartNumberingAfterBreak="0">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6" w15:restartNumberingAfterBreak="0">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8" w15:restartNumberingAfterBreak="0">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9" w15:restartNumberingAfterBreak="0">
    <w:nsid w:val="7513378F"/>
    <w:multiLevelType w:val="multilevel"/>
    <w:tmpl w:val="F89061E4"/>
    <w:lvl w:ilvl="0">
      <w:start w:val="5"/>
      <w:numFmt w:val="decimal"/>
      <w:lvlText w:val="%1."/>
      <w:lvlJc w:val="left"/>
      <w:pPr>
        <w:ind w:left="720" w:hanging="720"/>
      </w:pPr>
      <w:rPr>
        <w:rFonts w:hint="default"/>
        <w:b w:val="0"/>
      </w:rPr>
    </w:lvl>
    <w:lvl w:ilvl="1">
      <w:start w:val="1"/>
      <w:numFmt w:val="decimal"/>
      <w:lvlText w:val="%1.%2."/>
      <w:lvlJc w:val="left"/>
      <w:pPr>
        <w:ind w:left="1098" w:hanging="720"/>
      </w:pPr>
      <w:rPr>
        <w:rFonts w:hint="default"/>
        <w:b w:val="0"/>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russianLower"/>
      <w:lvlText w:val="%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0" w15:restartNumberingAfterBreak="0">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6822545"/>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24" w15:restartNumberingAfterBreak="0">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6" w15:restartNumberingAfterBreak="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27" w15:restartNumberingAfterBreak="0">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15:restartNumberingAfterBreak="0">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9" w15:restartNumberingAfterBreak="0">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0" w15:restartNumberingAfterBreak="0">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5"/>
  </w:num>
  <w:num w:numId="2">
    <w:abstractNumId w:val="34"/>
  </w:num>
  <w:num w:numId="3">
    <w:abstractNumId w:val="77"/>
  </w:num>
  <w:num w:numId="4">
    <w:abstractNumId w:val="86"/>
  </w:num>
  <w:num w:numId="5">
    <w:abstractNumId w:val="108"/>
  </w:num>
  <w:num w:numId="6">
    <w:abstractNumId w:val="111"/>
  </w:num>
  <w:num w:numId="7">
    <w:abstractNumId w:val="5"/>
  </w:num>
  <w:num w:numId="8">
    <w:abstractNumId w:val="67"/>
  </w:num>
  <w:num w:numId="9">
    <w:abstractNumId w:val="25"/>
  </w:num>
  <w:num w:numId="10">
    <w:abstractNumId w:val="23"/>
  </w:num>
  <w:num w:numId="11">
    <w:abstractNumId w:val="92"/>
  </w:num>
  <w:num w:numId="12">
    <w:abstractNumId w:val="95"/>
  </w:num>
  <w:num w:numId="13">
    <w:abstractNumId w:val="24"/>
  </w:num>
  <w:num w:numId="14">
    <w:abstractNumId w:val="75"/>
  </w:num>
  <w:num w:numId="15">
    <w:abstractNumId w:val="97"/>
  </w:num>
  <w:num w:numId="16">
    <w:abstractNumId w:val="8"/>
  </w:num>
  <w:num w:numId="17">
    <w:abstractNumId w:val="109"/>
  </w:num>
  <w:num w:numId="18">
    <w:abstractNumId w:val="11"/>
  </w:num>
  <w:num w:numId="19">
    <w:abstractNumId w:val="78"/>
  </w:num>
  <w:num w:numId="20">
    <w:abstractNumId w:val="107"/>
  </w:num>
  <w:num w:numId="21">
    <w:abstractNumId w:val="33"/>
  </w:num>
  <w:num w:numId="22">
    <w:abstractNumId w:val="55"/>
  </w:num>
  <w:num w:numId="23">
    <w:abstractNumId w:val="112"/>
  </w:num>
  <w:num w:numId="24">
    <w:abstractNumId w:val="102"/>
  </w:num>
  <w:num w:numId="25">
    <w:abstractNumId w:val="41"/>
  </w:num>
  <w:num w:numId="26">
    <w:abstractNumId w:val="126"/>
  </w:num>
  <w:num w:numId="27">
    <w:abstractNumId w:val="94"/>
  </w:num>
  <w:num w:numId="28">
    <w:abstractNumId w:val="70"/>
  </w:num>
  <w:num w:numId="29">
    <w:abstractNumId w:val="110"/>
  </w:num>
  <w:num w:numId="30">
    <w:abstractNumId w:val="29"/>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10"/>
  </w:num>
  <w:num w:numId="34">
    <w:abstractNumId w:val="80"/>
  </w:num>
  <w:num w:numId="35">
    <w:abstractNumId w:val="72"/>
  </w:num>
  <w:num w:numId="36">
    <w:abstractNumId w:val="115"/>
  </w:num>
  <w:num w:numId="37">
    <w:abstractNumId w:val="28"/>
  </w:num>
  <w:num w:numId="38">
    <w:abstractNumId w:val="123"/>
  </w:num>
  <w:num w:numId="39">
    <w:abstractNumId w:val="87"/>
  </w:num>
  <w:num w:numId="40">
    <w:abstractNumId w:val="19"/>
  </w:num>
  <w:num w:numId="41">
    <w:abstractNumId w:val="51"/>
  </w:num>
  <w:num w:numId="42">
    <w:abstractNumId w:val="12"/>
  </w:num>
  <w:num w:numId="43">
    <w:abstractNumId w:val="53"/>
  </w:num>
  <w:num w:numId="44">
    <w:abstractNumId w:val="65"/>
  </w:num>
  <w:num w:numId="45">
    <w:abstractNumId w:val="103"/>
  </w:num>
  <w:num w:numId="46">
    <w:abstractNumId w:val="7"/>
  </w:num>
  <w:num w:numId="47">
    <w:abstractNumId w:val="116"/>
  </w:num>
  <w:num w:numId="48">
    <w:abstractNumId w:val="36"/>
  </w:num>
  <w:num w:numId="49">
    <w:abstractNumId w:val="48"/>
  </w:num>
  <w:num w:numId="50">
    <w:abstractNumId w:val="45"/>
  </w:num>
  <w:num w:numId="51">
    <w:abstractNumId w:val="100"/>
  </w:num>
  <w:num w:numId="52">
    <w:abstractNumId w:val="96"/>
  </w:num>
  <w:num w:numId="53">
    <w:abstractNumId w:val="57"/>
  </w:num>
  <w:num w:numId="54">
    <w:abstractNumId w:val="99"/>
  </w:num>
  <w:num w:numId="55">
    <w:abstractNumId w:val="39"/>
  </w:num>
  <w:num w:numId="56">
    <w:abstractNumId w:val="35"/>
  </w:num>
  <w:num w:numId="57">
    <w:abstractNumId w:val="13"/>
  </w:num>
  <w:num w:numId="58">
    <w:abstractNumId w:val="26"/>
  </w:num>
  <w:num w:numId="59">
    <w:abstractNumId w:val="117"/>
  </w:num>
  <w:num w:numId="60">
    <w:abstractNumId w:val="73"/>
  </w:num>
  <w:num w:numId="61">
    <w:abstractNumId w:val="128"/>
  </w:num>
  <w:num w:numId="62">
    <w:abstractNumId w:val="46"/>
  </w:num>
  <w:num w:numId="63">
    <w:abstractNumId w:val="98"/>
  </w:num>
  <w:num w:numId="64">
    <w:abstractNumId w:val="127"/>
  </w:num>
  <w:num w:numId="65">
    <w:abstractNumId w:val="9"/>
  </w:num>
  <w:num w:numId="66">
    <w:abstractNumId w:val="27"/>
  </w:num>
  <w:num w:numId="67">
    <w:abstractNumId w:val="105"/>
  </w:num>
  <w:num w:numId="68">
    <w:abstractNumId w:val="62"/>
  </w:num>
  <w:num w:numId="69">
    <w:abstractNumId w:val="129"/>
  </w:num>
  <w:num w:numId="70">
    <w:abstractNumId w:val="22"/>
  </w:num>
  <w:num w:numId="71">
    <w:abstractNumId w:val="101"/>
  </w:num>
  <w:num w:numId="72">
    <w:abstractNumId w:val="16"/>
  </w:num>
  <w:num w:numId="73">
    <w:abstractNumId w:val="1"/>
  </w:num>
  <w:num w:numId="74">
    <w:abstractNumId w:val="50"/>
  </w:num>
  <w:num w:numId="75">
    <w:abstractNumId w:val="32"/>
  </w:num>
  <w:num w:numId="76">
    <w:abstractNumId w:val="15"/>
  </w:num>
  <w:num w:numId="77">
    <w:abstractNumId w:val="118"/>
  </w:num>
  <w:num w:numId="78">
    <w:abstractNumId w:val="104"/>
  </w:num>
  <w:num w:numId="79">
    <w:abstractNumId w:val="37"/>
  </w:num>
  <w:num w:numId="80">
    <w:abstractNumId w:val="31"/>
  </w:num>
  <w:num w:numId="81">
    <w:abstractNumId w:val="66"/>
  </w:num>
  <w:num w:numId="82">
    <w:abstractNumId w:val="43"/>
  </w:num>
  <w:num w:numId="83">
    <w:abstractNumId w:val="40"/>
  </w:num>
  <w:num w:numId="84">
    <w:abstractNumId w:val="81"/>
  </w:num>
  <w:num w:numId="85">
    <w:abstractNumId w:val="58"/>
  </w:num>
  <w:num w:numId="86">
    <w:abstractNumId w:val="68"/>
  </w:num>
  <w:num w:numId="87">
    <w:abstractNumId w:val="82"/>
  </w:num>
  <w:num w:numId="88">
    <w:abstractNumId w:val="63"/>
  </w:num>
  <w:num w:numId="89">
    <w:abstractNumId w:val="114"/>
  </w:num>
  <w:num w:numId="90">
    <w:abstractNumId w:val="64"/>
  </w:num>
  <w:num w:numId="91">
    <w:abstractNumId w:val="120"/>
  </w:num>
  <w:num w:numId="92">
    <w:abstractNumId w:val="93"/>
  </w:num>
  <w:num w:numId="93">
    <w:abstractNumId w:val="56"/>
  </w:num>
  <w:num w:numId="94">
    <w:abstractNumId w:val="60"/>
  </w:num>
  <w:num w:numId="95">
    <w:abstractNumId w:val="54"/>
  </w:num>
  <w:num w:numId="96">
    <w:abstractNumId w:val="113"/>
  </w:num>
  <w:num w:numId="97">
    <w:abstractNumId w:val="52"/>
  </w:num>
  <w:num w:numId="98">
    <w:abstractNumId w:val="76"/>
  </w:num>
  <w:num w:numId="99">
    <w:abstractNumId w:val="130"/>
  </w:num>
  <w:num w:numId="100">
    <w:abstractNumId w:val="71"/>
  </w:num>
  <w:num w:numId="101">
    <w:abstractNumId w:val="2"/>
  </w:num>
  <w:num w:numId="102">
    <w:abstractNumId w:val="21"/>
  </w:num>
  <w:num w:numId="103">
    <w:abstractNumId w:val="17"/>
  </w:num>
  <w:num w:numId="104">
    <w:abstractNumId w:val="4"/>
  </w:num>
  <w:num w:numId="105">
    <w:abstractNumId w:val="124"/>
  </w:num>
  <w:num w:numId="106">
    <w:abstractNumId w:val="20"/>
  </w:num>
  <w:num w:numId="107">
    <w:abstractNumId w:val="47"/>
  </w:num>
  <w:num w:numId="108">
    <w:abstractNumId w:val="59"/>
  </w:num>
  <w:num w:numId="109">
    <w:abstractNumId w:val="79"/>
  </w:num>
  <w:num w:numId="110">
    <w:abstractNumId w:val="69"/>
  </w:num>
  <w:num w:numId="111">
    <w:abstractNumId w:val="49"/>
  </w:num>
  <w:num w:numId="112">
    <w:abstractNumId w:val="38"/>
  </w:num>
  <w:num w:numId="113">
    <w:abstractNumId w:val="88"/>
  </w:num>
  <w:num w:numId="114">
    <w:abstractNumId w:val="122"/>
  </w:num>
  <w:num w:numId="115">
    <w:abstractNumId w:val="3"/>
  </w:num>
  <w:num w:numId="116">
    <w:abstractNumId w:val="90"/>
  </w:num>
  <w:num w:numId="117">
    <w:abstractNumId w:val="121"/>
  </w:num>
  <w:num w:numId="118">
    <w:abstractNumId w:val="61"/>
  </w:num>
  <w:num w:numId="119">
    <w:abstractNumId w:val="91"/>
  </w:num>
  <w:num w:numId="120">
    <w:abstractNumId w:val="89"/>
  </w:num>
  <w:num w:numId="121">
    <w:abstractNumId w:val="42"/>
  </w:num>
  <w:num w:numId="122">
    <w:abstractNumId w:val="6"/>
  </w:num>
  <w:num w:numId="123">
    <w:abstractNumId w:val="14"/>
  </w:num>
  <w:num w:numId="124">
    <w:abstractNumId w:val="106"/>
  </w:num>
  <w:num w:numId="125">
    <w:abstractNumId w:val="83"/>
  </w:num>
  <w:num w:numId="1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num>
  <w:num w:numId="131">
    <w:abstractNumId w:val="0"/>
  </w:num>
  <w:num w:numId="132">
    <w:abstractNumId w:val="30"/>
  </w:num>
  <w:num w:numId="133">
    <w:abstractNumId w:val="119"/>
  </w:num>
  <w:num w:numId="134">
    <w:abstractNumId w:val="84"/>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04"/>
    <w:rsid w:val="00011331"/>
    <w:rsid w:val="00011DA0"/>
    <w:rsid w:val="0001670D"/>
    <w:rsid w:val="00025221"/>
    <w:rsid w:val="0003260B"/>
    <w:rsid w:val="00037984"/>
    <w:rsid w:val="00046479"/>
    <w:rsid w:val="00050AE2"/>
    <w:rsid w:val="0005361A"/>
    <w:rsid w:val="00054325"/>
    <w:rsid w:val="00060F64"/>
    <w:rsid w:val="00061D9D"/>
    <w:rsid w:val="00061EDB"/>
    <w:rsid w:val="00070F6C"/>
    <w:rsid w:val="00072DF0"/>
    <w:rsid w:val="000732CB"/>
    <w:rsid w:val="00075709"/>
    <w:rsid w:val="000776D2"/>
    <w:rsid w:val="0008104D"/>
    <w:rsid w:val="00081881"/>
    <w:rsid w:val="000826AA"/>
    <w:rsid w:val="000849B1"/>
    <w:rsid w:val="000852D2"/>
    <w:rsid w:val="000941FB"/>
    <w:rsid w:val="00094DFB"/>
    <w:rsid w:val="000A011C"/>
    <w:rsid w:val="000A107A"/>
    <w:rsid w:val="000A39D7"/>
    <w:rsid w:val="000A76FF"/>
    <w:rsid w:val="000A78F8"/>
    <w:rsid w:val="000B4995"/>
    <w:rsid w:val="000C0F36"/>
    <w:rsid w:val="000C1149"/>
    <w:rsid w:val="000C5812"/>
    <w:rsid w:val="000C5A11"/>
    <w:rsid w:val="000C7743"/>
    <w:rsid w:val="000C7F47"/>
    <w:rsid w:val="000D0497"/>
    <w:rsid w:val="000D77B4"/>
    <w:rsid w:val="000E1E94"/>
    <w:rsid w:val="000E3849"/>
    <w:rsid w:val="000E68DD"/>
    <w:rsid w:val="000F2559"/>
    <w:rsid w:val="000F632C"/>
    <w:rsid w:val="00100427"/>
    <w:rsid w:val="001011BB"/>
    <w:rsid w:val="00102493"/>
    <w:rsid w:val="00110B7E"/>
    <w:rsid w:val="001136CC"/>
    <w:rsid w:val="00122C89"/>
    <w:rsid w:val="00126A4C"/>
    <w:rsid w:val="0013061E"/>
    <w:rsid w:val="00131C34"/>
    <w:rsid w:val="00134A3D"/>
    <w:rsid w:val="00136ABB"/>
    <w:rsid w:val="00136BB2"/>
    <w:rsid w:val="00145515"/>
    <w:rsid w:val="00146447"/>
    <w:rsid w:val="001507C6"/>
    <w:rsid w:val="001509DA"/>
    <w:rsid w:val="00152D53"/>
    <w:rsid w:val="0015786D"/>
    <w:rsid w:val="001605D6"/>
    <w:rsid w:val="00161202"/>
    <w:rsid w:val="001617E9"/>
    <w:rsid w:val="00162288"/>
    <w:rsid w:val="00164DB8"/>
    <w:rsid w:val="00170CB1"/>
    <w:rsid w:val="00171E36"/>
    <w:rsid w:val="00172F94"/>
    <w:rsid w:val="001770F2"/>
    <w:rsid w:val="00177C92"/>
    <w:rsid w:val="00181AD9"/>
    <w:rsid w:val="00184139"/>
    <w:rsid w:val="001865C6"/>
    <w:rsid w:val="00187ACB"/>
    <w:rsid w:val="0019581C"/>
    <w:rsid w:val="00195E00"/>
    <w:rsid w:val="00196C8E"/>
    <w:rsid w:val="001A2A1E"/>
    <w:rsid w:val="001A35B6"/>
    <w:rsid w:val="001B5DBF"/>
    <w:rsid w:val="001D4174"/>
    <w:rsid w:val="001D4DBA"/>
    <w:rsid w:val="001D6CF0"/>
    <w:rsid w:val="001E7A25"/>
    <w:rsid w:val="001F03B1"/>
    <w:rsid w:val="001F1A1C"/>
    <w:rsid w:val="001F21A5"/>
    <w:rsid w:val="001F690E"/>
    <w:rsid w:val="00200CBC"/>
    <w:rsid w:val="002045A7"/>
    <w:rsid w:val="002047B4"/>
    <w:rsid w:val="00206F6C"/>
    <w:rsid w:val="00210786"/>
    <w:rsid w:val="002139D1"/>
    <w:rsid w:val="002166A4"/>
    <w:rsid w:val="00216CD7"/>
    <w:rsid w:val="0021783F"/>
    <w:rsid w:val="00223DD7"/>
    <w:rsid w:val="00230506"/>
    <w:rsid w:val="00230CD7"/>
    <w:rsid w:val="0023263F"/>
    <w:rsid w:val="00234876"/>
    <w:rsid w:val="00243BF1"/>
    <w:rsid w:val="00245F9D"/>
    <w:rsid w:val="00247745"/>
    <w:rsid w:val="00250422"/>
    <w:rsid w:val="002506EE"/>
    <w:rsid w:val="00254A13"/>
    <w:rsid w:val="00256523"/>
    <w:rsid w:val="00264A20"/>
    <w:rsid w:val="002661B0"/>
    <w:rsid w:val="00271E23"/>
    <w:rsid w:val="00272C0E"/>
    <w:rsid w:val="0028489A"/>
    <w:rsid w:val="00290682"/>
    <w:rsid w:val="0029234D"/>
    <w:rsid w:val="002962DE"/>
    <w:rsid w:val="002A4287"/>
    <w:rsid w:val="002A58AE"/>
    <w:rsid w:val="002A5B8C"/>
    <w:rsid w:val="002B249F"/>
    <w:rsid w:val="002B3F1B"/>
    <w:rsid w:val="002B4846"/>
    <w:rsid w:val="002C21D4"/>
    <w:rsid w:val="002C6F22"/>
    <w:rsid w:val="002C71AC"/>
    <w:rsid w:val="002D1E45"/>
    <w:rsid w:val="002D4ACF"/>
    <w:rsid w:val="002D543C"/>
    <w:rsid w:val="002E094F"/>
    <w:rsid w:val="002E4947"/>
    <w:rsid w:val="002F0021"/>
    <w:rsid w:val="002F1B45"/>
    <w:rsid w:val="002F1F45"/>
    <w:rsid w:val="00300A79"/>
    <w:rsid w:val="00303E87"/>
    <w:rsid w:val="00312E2B"/>
    <w:rsid w:val="003148B4"/>
    <w:rsid w:val="00321901"/>
    <w:rsid w:val="00325B1C"/>
    <w:rsid w:val="00325EF1"/>
    <w:rsid w:val="00345EAE"/>
    <w:rsid w:val="003507BE"/>
    <w:rsid w:val="003554C6"/>
    <w:rsid w:val="00355978"/>
    <w:rsid w:val="00356EA5"/>
    <w:rsid w:val="003570E5"/>
    <w:rsid w:val="00357A68"/>
    <w:rsid w:val="003602D1"/>
    <w:rsid w:val="00363B0A"/>
    <w:rsid w:val="0036701A"/>
    <w:rsid w:val="003674C8"/>
    <w:rsid w:val="00367CB9"/>
    <w:rsid w:val="0037058C"/>
    <w:rsid w:val="0037607C"/>
    <w:rsid w:val="003808FF"/>
    <w:rsid w:val="00382B5F"/>
    <w:rsid w:val="00390057"/>
    <w:rsid w:val="00396186"/>
    <w:rsid w:val="003973C9"/>
    <w:rsid w:val="003A23BF"/>
    <w:rsid w:val="003A6F4A"/>
    <w:rsid w:val="003B20AE"/>
    <w:rsid w:val="003B3484"/>
    <w:rsid w:val="003B7463"/>
    <w:rsid w:val="003C244E"/>
    <w:rsid w:val="003C2F07"/>
    <w:rsid w:val="003C4124"/>
    <w:rsid w:val="003C5942"/>
    <w:rsid w:val="003C5ADE"/>
    <w:rsid w:val="003D4236"/>
    <w:rsid w:val="003E5328"/>
    <w:rsid w:val="003E6647"/>
    <w:rsid w:val="003F0EFE"/>
    <w:rsid w:val="003F491D"/>
    <w:rsid w:val="003F5928"/>
    <w:rsid w:val="003F62D5"/>
    <w:rsid w:val="003F6FE4"/>
    <w:rsid w:val="004017E5"/>
    <w:rsid w:val="00404953"/>
    <w:rsid w:val="00404C80"/>
    <w:rsid w:val="0041259C"/>
    <w:rsid w:val="00413EC4"/>
    <w:rsid w:val="004154D9"/>
    <w:rsid w:val="00417652"/>
    <w:rsid w:val="004241BC"/>
    <w:rsid w:val="004304E5"/>
    <w:rsid w:val="00435823"/>
    <w:rsid w:val="00450A34"/>
    <w:rsid w:val="00453E36"/>
    <w:rsid w:val="004544F5"/>
    <w:rsid w:val="00454BDB"/>
    <w:rsid w:val="004577E6"/>
    <w:rsid w:val="00460C93"/>
    <w:rsid w:val="00461DCD"/>
    <w:rsid w:val="00462D2B"/>
    <w:rsid w:val="00472C99"/>
    <w:rsid w:val="00476E06"/>
    <w:rsid w:val="00477511"/>
    <w:rsid w:val="00482F64"/>
    <w:rsid w:val="0048469E"/>
    <w:rsid w:val="00487766"/>
    <w:rsid w:val="004950B4"/>
    <w:rsid w:val="0049748E"/>
    <w:rsid w:val="004A0547"/>
    <w:rsid w:val="004A264D"/>
    <w:rsid w:val="004A3DE6"/>
    <w:rsid w:val="004A4039"/>
    <w:rsid w:val="004B530B"/>
    <w:rsid w:val="004C1325"/>
    <w:rsid w:val="004D059F"/>
    <w:rsid w:val="004D5B8E"/>
    <w:rsid w:val="004E02ED"/>
    <w:rsid w:val="004E13DE"/>
    <w:rsid w:val="004E602A"/>
    <w:rsid w:val="004E7746"/>
    <w:rsid w:val="004F0FD5"/>
    <w:rsid w:val="004F3553"/>
    <w:rsid w:val="0050201B"/>
    <w:rsid w:val="00523FFA"/>
    <w:rsid w:val="0053452C"/>
    <w:rsid w:val="00535454"/>
    <w:rsid w:val="00537DC1"/>
    <w:rsid w:val="0054599B"/>
    <w:rsid w:val="00547837"/>
    <w:rsid w:val="005523B5"/>
    <w:rsid w:val="005531F3"/>
    <w:rsid w:val="00561946"/>
    <w:rsid w:val="005630B4"/>
    <w:rsid w:val="00580496"/>
    <w:rsid w:val="00583C12"/>
    <w:rsid w:val="005856ED"/>
    <w:rsid w:val="00586593"/>
    <w:rsid w:val="00586D0A"/>
    <w:rsid w:val="00593794"/>
    <w:rsid w:val="00594196"/>
    <w:rsid w:val="00594249"/>
    <w:rsid w:val="005967D5"/>
    <w:rsid w:val="005A1FEE"/>
    <w:rsid w:val="005A25D4"/>
    <w:rsid w:val="005A612B"/>
    <w:rsid w:val="005A6528"/>
    <w:rsid w:val="005A7191"/>
    <w:rsid w:val="005B0E1C"/>
    <w:rsid w:val="005B57BE"/>
    <w:rsid w:val="005B66CD"/>
    <w:rsid w:val="005C153A"/>
    <w:rsid w:val="005C6694"/>
    <w:rsid w:val="005D4E57"/>
    <w:rsid w:val="005E1F14"/>
    <w:rsid w:val="005E4F26"/>
    <w:rsid w:val="005E6112"/>
    <w:rsid w:val="005E7989"/>
    <w:rsid w:val="005F1BD9"/>
    <w:rsid w:val="005F429A"/>
    <w:rsid w:val="00604178"/>
    <w:rsid w:val="0060570B"/>
    <w:rsid w:val="006067AF"/>
    <w:rsid w:val="006067DC"/>
    <w:rsid w:val="00614BDA"/>
    <w:rsid w:val="0062105D"/>
    <w:rsid w:val="00623CEC"/>
    <w:rsid w:val="00625040"/>
    <w:rsid w:val="006266AB"/>
    <w:rsid w:val="00627F60"/>
    <w:rsid w:val="00636BA9"/>
    <w:rsid w:val="00642EB4"/>
    <w:rsid w:val="0064682B"/>
    <w:rsid w:val="00650A85"/>
    <w:rsid w:val="00656117"/>
    <w:rsid w:val="006621F4"/>
    <w:rsid w:val="0066329E"/>
    <w:rsid w:val="00663C74"/>
    <w:rsid w:val="006667C7"/>
    <w:rsid w:val="00673344"/>
    <w:rsid w:val="0067334B"/>
    <w:rsid w:val="00677D59"/>
    <w:rsid w:val="00681ED9"/>
    <w:rsid w:val="00691302"/>
    <w:rsid w:val="00694876"/>
    <w:rsid w:val="00695C51"/>
    <w:rsid w:val="006A19A1"/>
    <w:rsid w:val="006A2F7F"/>
    <w:rsid w:val="006A3866"/>
    <w:rsid w:val="006A4602"/>
    <w:rsid w:val="006A7075"/>
    <w:rsid w:val="006B0593"/>
    <w:rsid w:val="006B3A1A"/>
    <w:rsid w:val="006C07DC"/>
    <w:rsid w:val="006C0BC5"/>
    <w:rsid w:val="006D01A3"/>
    <w:rsid w:val="006D5883"/>
    <w:rsid w:val="006D5E52"/>
    <w:rsid w:val="006D7DEF"/>
    <w:rsid w:val="006E1CAC"/>
    <w:rsid w:val="006E384D"/>
    <w:rsid w:val="006E6354"/>
    <w:rsid w:val="006F0CD7"/>
    <w:rsid w:val="006F15C6"/>
    <w:rsid w:val="006F4F76"/>
    <w:rsid w:val="006F5840"/>
    <w:rsid w:val="006F5BC4"/>
    <w:rsid w:val="00707762"/>
    <w:rsid w:val="00707EFE"/>
    <w:rsid w:val="00712399"/>
    <w:rsid w:val="0071336E"/>
    <w:rsid w:val="0071371B"/>
    <w:rsid w:val="00715552"/>
    <w:rsid w:val="0072756E"/>
    <w:rsid w:val="007329CC"/>
    <w:rsid w:val="00737057"/>
    <w:rsid w:val="007376BB"/>
    <w:rsid w:val="0074338F"/>
    <w:rsid w:val="00743F26"/>
    <w:rsid w:val="00744308"/>
    <w:rsid w:val="00744B7E"/>
    <w:rsid w:val="00752E68"/>
    <w:rsid w:val="00763605"/>
    <w:rsid w:val="00766CFD"/>
    <w:rsid w:val="00771611"/>
    <w:rsid w:val="00772A91"/>
    <w:rsid w:val="0077504C"/>
    <w:rsid w:val="00777B9A"/>
    <w:rsid w:val="00782796"/>
    <w:rsid w:val="0078299D"/>
    <w:rsid w:val="00785C88"/>
    <w:rsid w:val="00787A86"/>
    <w:rsid w:val="00790F57"/>
    <w:rsid w:val="00791901"/>
    <w:rsid w:val="007932D7"/>
    <w:rsid w:val="00793BE1"/>
    <w:rsid w:val="00793E2A"/>
    <w:rsid w:val="00797D29"/>
    <w:rsid w:val="007A5319"/>
    <w:rsid w:val="007A558C"/>
    <w:rsid w:val="007B14C6"/>
    <w:rsid w:val="007B2851"/>
    <w:rsid w:val="007C0A73"/>
    <w:rsid w:val="007C51DB"/>
    <w:rsid w:val="007D128A"/>
    <w:rsid w:val="007D25D2"/>
    <w:rsid w:val="007D2D99"/>
    <w:rsid w:val="007D462A"/>
    <w:rsid w:val="007D5C05"/>
    <w:rsid w:val="007D678F"/>
    <w:rsid w:val="007D7232"/>
    <w:rsid w:val="007D72CF"/>
    <w:rsid w:val="007E44FF"/>
    <w:rsid w:val="007E57D8"/>
    <w:rsid w:val="007E60A9"/>
    <w:rsid w:val="007F1C9A"/>
    <w:rsid w:val="007F258E"/>
    <w:rsid w:val="007F2868"/>
    <w:rsid w:val="00800875"/>
    <w:rsid w:val="00802698"/>
    <w:rsid w:val="0080457F"/>
    <w:rsid w:val="008047C9"/>
    <w:rsid w:val="008065CF"/>
    <w:rsid w:val="00811995"/>
    <w:rsid w:val="008124CA"/>
    <w:rsid w:val="008145FB"/>
    <w:rsid w:val="00826018"/>
    <w:rsid w:val="008303B5"/>
    <w:rsid w:val="00831B94"/>
    <w:rsid w:val="00837FEE"/>
    <w:rsid w:val="00846C07"/>
    <w:rsid w:val="00850CA1"/>
    <w:rsid w:val="00850FB2"/>
    <w:rsid w:val="00862C0D"/>
    <w:rsid w:val="00864004"/>
    <w:rsid w:val="0086465A"/>
    <w:rsid w:val="00867D31"/>
    <w:rsid w:val="008752F8"/>
    <w:rsid w:val="00882907"/>
    <w:rsid w:val="00883490"/>
    <w:rsid w:val="00883616"/>
    <w:rsid w:val="0088685E"/>
    <w:rsid w:val="00890AE6"/>
    <w:rsid w:val="008A3320"/>
    <w:rsid w:val="008A5BDF"/>
    <w:rsid w:val="008B1B82"/>
    <w:rsid w:val="008B33B6"/>
    <w:rsid w:val="008B3412"/>
    <w:rsid w:val="008B393E"/>
    <w:rsid w:val="008B62E7"/>
    <w:rsid w:val="008B67F3"/>
    <w:rsid w:val="008C30B7"/>
    <w:rsid w:val="008C4C0A"/>
    <w:rsid w:val="008C5E3C"/>
    <w:rsid w:val="008C6D7E"/>
    <w:rsid w:val="008D1FDC"/>
    <w:rsid w:val="008D52A1"/>
    <w:rsid w:val="008E3F41"/>
    <w:rsid w:val="008E7B3C"/>
    <w:rsid w:val="00900B6A"/>
    <w:rsid w:val="00903B24"/>
    <w:rsid w:val="00910031"/>
    <w:rsid w:val="00910AFE"/>
    <w:rsid w:val="009164EF"/>
    <w:rsid w:val="009173A1"/>
    <w:rsid w:val="0092606E"/>
    <w:rsid w:val="00927E11"/>
    <w:rsid w:val="00930211"/>
    <w:rsid w:val="009321FB"/>
    <w:rsid w:val="0093417A"/>
    <w:rsid w:val="00940727"/>
    <w:rsid w:val="009409D9"/>
    <w:rsid w:val="00942C49"/>
    <w:rsid w:val="00943947"/>
    <w:rsid w:val="00944F30"/>
    <w:rsid w:val="00946662"/>
    <w:rsid w:val="0094761F"/>
    <w:rsid w:val="009476ED"/>
    <w:rsid w:val="00950D3D"/>
    <w:rsid w:val="00960F24"/>
    <w:rsid w:val="009627B8"/>
    <w:rsid w:val="00966B78"/>
    <w:rsid w:val="0097484D"/>
    <w:rsid w:val="0097495C"/>
    <w:rsid w:val="00980D80"/>
    <w:rsid w:val="00981EEE"/>
    <w:rsid w:val="00986C75"/>
    <w:rsid w:val="00986D2D"/>
    <w:rsid w:val="009873D7"/>
    <w:rsid w:val="009920BB"/>
    <w:rsid w:val="009A540F"/>
    <w:rsid w:val="009B0C5D"/>
    <w:rsid w:val="009B0F10"/>
    <w:rsid w:val="009B2A7F"/>
    <w:rsid w:val="009B2E99"/>
    <w:rsid w:val="009B4090"/>
    <w:rsid w:val="009B6298"/>
    <w:rsid w:val="009C564E"/>
    <w:rsid w:val="009C6885"/>
    <w:rsid w:val="009D5034"/>
    <w:rsid w:val="009D586A"/>
    <w:rsid w:val="009D589E"/>
    <w:rsid w:val="009D6D81"/>
    <w:rsid w:val="009E3112"/>
    <w:rsid w:val="009E4EF7"/>
    <w:rsid w:val="009F033D"/>
    <w:rsid w:val="009F77D7"/>
    <w:rsid w:val="00A126F4"/>
    <w:rsid w:val="00A13071"/>
    <w:rsid w:val="00A142D7"/>
    <w:rsid w:val="00A1488A"/>
    <w:rsid w:val="00A152F2"/>
    <w:rsid w:val="00A15384"/>
    <w:rsid w:val="00A160D5"/>
    <w:rsid w:val="00A22549"/>
    <w:rsid w:val="00A25B61"/>
    <w:rsid w:val="00A2745A"/>
    <w:rsid w:val="00A355A2"/>
    <w:rsid w:val="00A402BE"/>
    <w:rsid w:val="00A6143D"/>
    <w:rsid w:val="00A62819"/>
    <w:rsid w:val="00A634A1"/>
    <w:rsid w:val="00A63C39"/>
    <w:rsid w:val="00A746C6"/>
    <w:rsid w:val="00A77638"/>
    <w:rsid w:val="00A92619"/>
    <w:rsid w:val="00A94D7B"/>
    <w:rsid w:val="00A95118"/>
    <w:rsid w:val="00A9700D"/>
    <w:rsid w:val="00A9710B"/>
    <w:rsid w:val="00AA557F"/>
    <w:rsid w:val="00AB072D"/>
    <w:rsid w:val="00AB1AC8"/>
    <w:rsid w:val="00AB6B71"/>
    <w:rsid w:val="00AC71C8"/>
    <w:rsid w:val="00AD5D3C"/>
    <w:rsid w:val="00AE3550"/>
    <w:rsid w:val="00AF1D01"/>
    <w:rsid w:val="00AF2022"/>
    <w:rsid w:val="00AF213E"/>
    <w:rsid w:val="00AF3F4F"/>
    <w:rsid w:val="00AF5AFB"/>
    <w:rsid w:val="00B06E9B"/>
    <w:rsid w:val="00B07AEE"/>
    <w:rsid w:val="00B1271B"/>
    <w:rsid w:val="00B159BD"/>
    <w:rsid w:val="00B1674C"/>
    <w:rsid w:val="00B169A1"/>
    <w:rsid w:val="00B216B0"/>
    <w:rsid w:val="00B26546"/>
    <w:rsid w:val="00B26E0D"/>
    <w:rsid w:val="00B272DD"/>
    <w:rsid w:val="00B273EC"/>
    <w:rsid w:val="00B31986"/>
    <w:rsid w:val="00B32553"/>
    <w:rsid w:val="00B40329"/>
    <w:rsid w:val="00B41386"/>
    <w:rsid w:val="00B4258E"/>
    <w:rsid w:val="00B50C5B"/>
    <w:rsid w:val="00B552F8"/>
    <w:rsid w:val="00B62DDD"/>
    <w:rsid w:val="00B63EE1"/>
    <w:rsid w:val="00B67D0F"/>
    <w:rsid w:val="00B70FCE"/>
    <w:rsid w:val="00B71042"/>
    <w:rsid w:val="00B72304"/>
    <w:rsid w:val="00B743F0"/>
    <w:rsid w:val="00B7478A"/>
    <w:rsid w:val="00B75E6B"/>
    <w:rsid w:val="00B8185B"/>
    <w:rsid w:val="00B82405"/>
    <w:rsid w:val="00B86864"/>
    <w:rsid w:val="00B872DF"/>
    <w:rsid w:val="00B9268A"/>
    <w:rsid w:val="00B95EC5"/>
    <w:rsid w:val="00B97E54"/>
    <w:rsid w:val="00BA079B"/>
    <w:rsid w:val="00BA0A1C"/>
    <w:rsid w:val="00BA4C8F"/>
    <w:rsid w:val="00BA6E46"/>
    <w:rsid w:val="00BB108B"/>
    <w:rsid w:val="00BB42F2"/>
    <w:rsid w:val="00BB6CAA"/>
    <w:rsid w:val="00BC6688"/>
    <w:rsid w:val="00BD220F"/>
    <w:rsid w:val="00BD3983"/>
    <w:rsid w:val="00BD7E4E"/>
    <w:rsid w:val="00BE1DC8"/>
    <w:rsid w:val="00BF0B7D"/>
    <w:rsid w:val="00BF2A87"/>
    <w:rsid w:val="00BF2AC1"/>
    <w:rsid w:val="00BF39CD"/>
    <w:rsid w:val="00C03C2A"/>
    <w:rsid w:val="00C04E03"/>
    <w:rsid w:val="00C11ECA"/>
    <w:rsid w:val="00C12C3A"/>
    <w:rsid w:val="00C13404"/>
    <w:rsid w:val="00C23B01"/>
    <w:rsid w:val="00C249BC"/>
    <w:rsid w:val="00C2532C"/>
    <w:rsid w:val="00C26E3C"/>
    <w:rsid w:val="00C274A9"/>
    <w:rsid w:val="00C300A8"/>
    <w:rsid w:val="00C374EE"/>
    <w:rsid w:val="00C400F6"/>
    <w:rsid w:val="00C419D4"/>
    <w:rsid w:val="00C436B4"/>
    <w:rsid w:val="00C43AA0"/>
    <w:rsid w:val="00C44235"/>
    <w:rsid w:val="00C5598D"/>
    <w:rsid w:val="00C60D03"/>
    <w:rsid w:val="00C64402"/>
    <w:rsid w:val="00C665D5"/>
    <w:rsid w:val="00C667FE"/>
    <w:rsid w:val="00C6784C"/>
    <w:rsid w:val="00C72DD6"/>
    <w:rsid w:val="00C74C05"/>
    <w:rsid w:val="00C77D4E"/>
    <w:rsid w:val="00C84320"/>
    <w:rsid w:val="00C849E1"/>
    <w:rsid w:val="00C864BD"/>
    <w:rsid w:val="00C86A09"/>
    <w:rsid w:val="00C87327"/>
    <w:rsid w:val="00C90597"/>
    <w:rsid w:val="00C94A12"/>
    <w:rsid w:val="00C9784B"/>
    <w:rsid w:val="00CA3472"/>
    <w:rsid w:val="00CA3ECB"/>
    <w:rsid w:val="00CD6993"/>
    <w:rsid w:val="00CE2EF1"/>
    <w:rsid w:val="00CE7969"/>
    <w:rsid w:val="00CF110E"/>
    <w:rsid w:val="00CF2DE5"/>
    <w:rsid w:val="00D024CD"/>
    <w:rsid w:val="00D03513"/>
    <w:rsid w:val="00D122A9"/>
    <w:rsid w:val="00D13EEA"/>
    <w:rsid w:val="00D1421A"/>
    <w:rsid w:val="00D14F46"/>
    <w:rsid w:val="00D20970"/>
    <w:rsid w:val="00D25532"/>
    <w:rsid w:val="00D312A2"/>
    <w:rsid w:val="00D32B1A"/>
    <w:rsid w:val="00D34E38"/>
    <w:rsid w:val="00D41E90"/>
    <w:rsid w:val="00D44170"/>
    <w:rsid w:val="00D4613A"/>
    <w:rsid w:val="00D53B08"/>
    <w:rsid w:val="00D63B22"/>
    <w:rsid w:val="00D64BFD"/>
    <w:rsid w:val="00D67282"/>
    <w:rsid w:val="00D71F70"/>
    <w:rsid w:val="00D72E66"/>
    <w:rsid w:val="00D81EE7"/>
    <w:rsid w:val="00D8352F"/>
    <w:rsid w:val="00D977AA"/>
    <w:rsid w:val="00DA3290"/>
    <w:rsid w:val="00DA36B1"/>
    <w:rsid w:val="00DA5628"/>
    <w:rsid w:val="00DB01AC"/>
    <w:rsid w:val="00DB4F0C"/>
    <w:rsid w:val="00DB5536"/>
    <w:rsid w:val="00DC0E5F"/>
    <w:rsid w:val="00DC196A"/>
    <w:rsid w:val="00DC406C"/>
    <w:rsid w:val="00DD7B7F"/>
    <w:rsid w:val="00DE13EC"/>
    <w:rsid w:val="00DE145B"/>
    <w:rsid w:val="00DE3EF1"/>
    <w:rsid w:val="00DE5485"/>
    <w:rsid w:val="00DF032F"/>
    <w:rsid w:val="00DF3FC6"/>
    <w:rsid w:val="00DF53C8"/>
    <w:rsid w:val="00DF7912"/>
    <w:rsid w:val="00E033BD"/>
    <w:rsid w:val="00E03B58"/>
    <w:rsid w:val="00E046E0"/>
    <w:rsid w:val="00E144CC"/>
    <w:rsid w:val="00E17E63"/>
    <w:rsid w:val="00E26EF9"/>
    <w:rsid w:val="00E27C25"/>
    <w:rsid w:val="00E3243D"/>
    <w:rsid w:val="00E56FE5"/>
    <w:rsid w:val="00E6077E"/>
    <w:rsid w:val="00E6318D"/>
    <w:rsid w:val="00E63AAE"/>
    <w:rsid w:val="00E73EF3"/>
    <w:rsid w:val="00E828DC"/>
    <w:rsid w:val="00E8694E"/>
    <w:rsid w:val="00E94284"/>
    <w:rsid w:val="00E9674E"/>
    <w:rsid w:val="00EA05C1"/>
    <w:rsid w:val="00EA2386"/>
    <w:rsid w:val="00EA2BDB"/>
    <w:rsid w:val="00EA3390"/>
    <w:rsid w:val="00EA382D"/>
    <w:rsid w:val="00EA47CD"/>
    <w:rsid w:val="00EB03E9"/>
    <w:rsid w:val="00EB426F"/>
    <w:rsid w:val="00EB4597"/>
    <w:rsid w:val="00EB473C"/>
    <w:rsid w:val="00EC147F"/>
    <w:rsid w:val="00EC38C2"/>
    <w:rsid w:val="00EC463C"/>
    <w:rsid w:val="00EC54D8"/>
    <w:rsid w:val="00ED0EB5"/>
    <w:rsid w:val="00ED13CF"/>
    <w:rsid w:val="00ED1A91"/>
    <w:rsid w:val="00ED1F32"/>
    <w:rsid w:val="00ED2482"/>
    <w:rsid w:val="00ED340F"/>
    <w:rsid w:val="00ED3C9B"/>
    <w:rsid w:val="00EE2260"/>
    <w:rsid w:val="00EE429F"/>
    <w:rsid w:val="00EE4BD7"/>
    <w:rsid w:val="00EE6D04"/>
    <w:rsid w:val="00EF312B"/>
    <w:rsid w:val="00EF323E"/>
    <w:rsid w:val="00EF3BE4"/>
    <w:rsid w:val="00EF64C0"/>
    <w:rsid w:val="00F01485"/>
    <w:rsid w:val="00F027AB"/>
    <w:rsid w:val="00F07D76"/>
    <w:rsid w:val="00F10B05"/>
    <w:rsid w:val="00F116C3"/>
    <w:rsid w:val="00F11D47"/>
    <w:rsid w:val="00F15262"/>
    <w:rsid w:val="00F27354"/>
    <w:rsid w:val="00F2788A"/>
    <w:rsid w:val="00F33AA2"/>
    <w:rsid w:val="00F359FD"/>
    <w:rsid w:val="00F36EE9"/>
    <w:rsid w:val="00F515CB"/>
    <w:rsid w:val="00F52854"/>
    <w:rsid w:val="00F52BBE"/>
    <w:rsid w:val="00F55173"/>
    <w:rsid w:val="00F5517F"/>
    <w:rsid w:val="00F66A11"/>
    <w:rsid w:val="00F72E88"/>
    <w:rsid w:val="00F72EB3"/>
    <w:rsid w:val="00F73601"/>
    <w:rsid w:val="00F96110"/>
    <w:rsid w:val="00F97E13"/>
    <w:rsid w:val="00FA0CD5"/>
    <w:rsid w:val="00FB01F9"/>
    <w:rsid w:val="00FB095A"/>
    <w:rsid w:val="00FB5CE0"/>
    <w:rsid w:val="00FC41BC"/>
    <w:rsid w:val="00FC79F8"/>
    <w:rsid w:val="00FE1F5B"/>
    <w:rsid w:val="00FE760C"/>
    <w:rsid w:val="00FF0E31"/>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0DB387-CD83-423A-A591-A079FD0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D589E"/>
    <w:pPr>
      <w:spacing w:after="200" w:line="276" w:lineRule="auto"/>
    </w:pPr>
    <w:rPr>
      <w:sz w:val="22"/>
      <w:szCs w:val="22"/>
      <w:lang w:eastAsia="en-US"/>
    </w:rPr>
  </w:style>
  <w:style w:type="paragraph" w:styleId="12">
    <w:name w:val="heading 1"/>
    <w:aliases w:val="Заголовок 1_стандарта"/>
    <w:basedOn w:val="a4"/>
    <w:next w:val="a4"/>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2304"/>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4"/>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8">
    <w:name w:val="Title"/>
    <w:basedOn w:val="a4"/>
    <w:link w:val="a9"/>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link w:val="a8"/>
    <w:rsid w:val="00B72304"/>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2304"/>
    <w:pPr>
      <w:spacing w:after="0" w:line="240" w:lineRule="auto"/>
    </w:pPr>
    <w:rPr>
      <w:rFonts w:ascii="Times New Roman" w:hAnsi="Times New Roman"/>
      <w:sz w:val="20"/>
      <w:szCs w:val="20"/>
      <w:lang w:eastAsia="ru-RU"/>
    </w:rPr>
  </w:style>
  <w:style w:type="character" w:customStyle="1" w:styleId="ab">
    <w:name w:val="Текст примечания Знак"/>
    <w:link w:val="aa"/>
    <w:semiHidden/>
    <w:rsid w:val="00B72304"/>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2304"/>
    <w:rPr>
      <w:rFonts w:eastAsia="Times New Roman"/>
      <w:b/>
      <w:bCs/>
    </w:rPr>
  </w:style>
  <w:style w:type="character" w:customStyle="1" w:styleId="ad">
    <w:name w:val="Тема примечания Знак"/>
    <w:link w:val="ac"/>
    <w:semiHidden/>
    <w:rsid w:val="00B72304"/>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B72304"/>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e">
    <w:name w:val="Hyperlink"/>
    <w:uiPriority w:val="99"/>
    <w:rsid w:val="00B72304"/>
    <w:rPr>
      <w:rFonts w:cs="Times New Roman"/>
      <w:color w:val="0000FF"/>
      <w:u w:val="single"/>
    </w:rPr>
  </w:style>
  <w:style w:type="paragraph" w:styleId="af">
    <w:name w:val="header"/>
    <w:basedOn w:val="a4"/>
    <w:link w:val="af0"/>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link w:val="af"/>
    <w:rsid w:val="00B72304"/>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link w:val="af1"/>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2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4"/>
    <w:link w:val="af5"/>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2304"/>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7"/>
    <w:uiPriority w:val="99"/>
    <w:semiHidden/>
    <w:unhideWhenUsed/>
    <w:rsid w:val="00B72304"/>
  </w:style>
  <w:style w:type="paragraph" w:styleId="af8">
    <w:name w:val="Body Text"/>
    <w:basedOn w:val="a4"/>
    <w:link w:val="af9"/>
    <w:rsid w:val="00B72304"/>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link w:val="af8"/>
    <w:rsid w:val="00B72304"/>
    <w:rPr>
      <w:rFonts w:ascii="Times New Roman" w:eastAsia="Times New Roman" w:hAnsi="Times New Roman" w:cs="Times New Roman"/>
      <w:sz w:val="24"/>
      <w:szCs w:val="24"/>
      <w:lang w:eastAsia="ru-RU"/>
    </w:rPr>
  </w:style>
  <w:style w:type="paragraph" w:styleId="afa">
    <w:name w:val="Body Text Indent"/>
    <w:basedOn w:val="a4"/>
    <w:link w:val="afb"/>
    <w:rsid w:val="00B72304"/>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link w:val="afa"/>
    <w:rsid w:val="00B72304"/>
    <w:rPr>
      <w:rFonts w:ascii="Times New Roman" w:eastAsia="Times New Roman" w:hAnsi="Times New Roman" w:cs="Times New Roman"/>
      <w:sz w:val="24"/>
      <w:szCs w:val="24"/>
      <w:lang w:eastAsia="ru-RU"/>
    </w:rPr>
  </w:style>
  <w:style w:type="paragraph" w:styleId="afc">
    <w:name w:val="Document Map"/>
    <w:basedOn w:val="a4"/>
    <w:link w:val="afd"/>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link w:val="afc"/>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rsid w:val="00B72304"/>
    <w:rPr>
      <w:rFonts w:cs="Times New Roman"/>
    </w:rPr>
  </w:style>
  <w:style w:type="paragraph" w:customStyle="1" w:styleId="116">
    <w:name w:val="Стиль Заголовок 1 + кернинг от 16 пт"/>
    <w:basedOn w:val="12"/>
    <w:next w:val="a4"/>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2304"/>
    <w:pPr>
      <w:spacing w:after="0" w:line="240" w:lineRule="auto"/>
    </w:pPr>
    <w:rPr>
      <w:rFonts w:ascii="Arial" w:eastAsia="Times New Roman" w:hAnsi="Arial"/>
      <w:sz w:val="20"/>
      <w:szCs w:val="20"/>
      <w:lang w:eastAsia="ru-RU"/>
    </w:rPr>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f"/>
    <w:semiHidden/>
    <w:rsid w:val="00B72304"/>
    <w:rPr>
      <w:rFonts w:ascii="Arial" w:eastAsia="Times New Roman" w:hAnsi="Arial" w:cs="Times New Roman"/>
      <w:sz w:val="20"/>
      <w:szCs w:val="20"/>
      <w:lang w:eastAsia="ru-RU"/>
    </w:rPr>
  </w:style>
  <w:style w:type="character" w:styleId="aff1">
    <w:name w:val="footnote reference"/>
    <w:rsid w:val="00B72304"/>
    <w:rPr>
      <w:rFonts w:cs="Times New Roman"/>
      <w:vertAlign w:val="superscript"/>
    </w:rPr>
  </w:style>
  <w:style w:type="paragraph" w:styleId="aff2">
    <w:name w:val="Normal (Web)"/>
    <w:basedOn w:val="a4"/>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4"/>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4"/>
    <w:next w:val="a4"/>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2304"/>
    <w:rPr>
      <w:rFonts w:cs="Times New Roman"/>
    </w:rPr>
  </w:style>
  <w:style w:type="paragraph" w:styleId="24">
    <w:name w:val="Body Text 2"/>
    <w:basedOn w:val="a4"/>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4">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4"/>
    <w:next w:val="a4"/>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6">
    <w:name w:val="Emphasis"/>
    <w:qFormat/>
    <w:rsid w:val="00B72304"/>
    <w:rPr>
      <w:b/>
      <w:bCs/>
      <w:i w:val="0"/>
      <w:iCs w:val="0"/>
    </w:rPr>
  </w:style>
  <w:style w:type="paragraph" w:customStyle="1" w:styleId="19">
    <w:name w:val="Абзац списка1"/>
    <w:basedOn w:val="a4"/>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2304"/>
  </w:style>
  <w:style w:type="table" w:customStyle="1" w:styleId="27">
    <w:name w:val="Сетка таблицы2"/>
    <w:basedOn w:val="a6"/>
    <w:next w:val="af3"/>
    <w:uiPriority w:val="99"/>
    <w:rsid w:val="00B723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4"/>
    <w:rsid w:val="00B72304"/>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2304"/>
    <w:rPr>
      <w:rFonts w:ascii="Times New Roman" w:hAnsi="Times New Roman"/>
      <w:sz w:val="24"/>
      <w:szCs w:val="24"/>
    </w:rPr>
  </w:style>
  <w:style w:type="numbering" w:customStyle="1" w:styleId="39">
    <w:name w:val="Нет списка3"/>
    <w:next w:val="a7"/>
    <w:uiPriority w:val="99"/>
    <w:semiHidden/>
    <w:unhideWhenUsed/>
    <w:rsid w:val="006B0593"/>
  </w:style>
  <w:style w:type="table" w:customStyle="1" w:styleId="3a">
    <w:name w:val="Сетка таблицы3"/>
    <w:basedOn w:val="a6"/>
    <w:next w:val="af3"/>
    <w:uiPriority w:val="99"/>
    <w:rsid w:val="006B05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6B0593"/>
    <w:rPr>
      <w:rFonts w:ascii="Arial" w:eastAsia="Times New Roman" w:hAnsi="Arial" w:cs="Arial"/>
      <w:sz w:val="24"/>
      <w:szCs w:val="24"/>
    </w:rPr>
  </w:style>
  <w:style w:type="character" w:customStyle="1" w:styleId="affa">
    <w:name w:val="Текст таблицы Знак"/>
    <w:link w:val="affb"/>
    <w:uiPriority w:val="99"/>
    <w:locked/>
    <w:rsid w:val="006B0593"/>
    <w:rPr>
      <w:rFonts w:ascii="Arial" w:hAnsi="Arial" w:cs="Arial"/>
      <w:sz w:val="16"/>
    </w:rPr>
  </w:style>
  <w:style w:type="paragraph" w:customStyle="1" w:styleId="affb">
    <w:name w:val="Текст таблицы"/>
    <w:basedOn w:val="a4"/>
    <w:link w:val="affa"/>
    <w:rsid w:val="006B0593"/>
    <w:pPr>
      <w:spacing w:before="40" w:after="60" w:line="240" w:lineRule="auto"/>
    </w:pPr>
    <w:rPr>
      <w:rFonts w:ascii="Arial" w:hAnsi="Arial" w:cs="Arial"/>
      <w:sz w:val="16"/>
      <w:szCs w:val="20"/>
      <w:lang w:eastAsia="ru-RU"/>
    </w:rPr>
  </w:style>
  <w:style w:type="table" w:customStyle="1" w:styleId="41">
    <w:name w:val="Сетка таблицы4"/>
    <w:basedOn w:val="a6"/>
    <w:next w:val="af3"/>
    <w:uiPriority w:val="59"/>
    <w:rsid w:val="00B272D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6"/>
    <w:next w:val="af3"/>
    <w:uiPriority w:val="59"/>
    <w:rsid w:val="006913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4"/>
    <w:next w:val="a4"/>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7"/>
    <w:uiPriority w:val="99"/>
    <w:semiHidden/>
    <w:unhideWhenUsed/>
    <w:rsid w:val="00B26546"/>
  </w:style>
  <w:style w:type="numbering" w:customStyle="1" w:styleId="110">
    <w:name w:val="Нет списка11"/>
    <w:next w:val="a7"/>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c">
    <w:name w:val="Пункт Знак"/>
    <w:basedOn w:val="a4"/>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26546"/>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26546"/>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4"/>
    <w:next w:val="a4"/>
    <w:autoRedefine/>
    <w:uiPriority w:val="39"/>
    <w:rsid w:val="00B26546"/>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26546"/>
    <w:pPr>
      <w:spacing w:after="0" w:line="240" w:lineRule="auto"/>
    </w:pPr>
    <w:rPr>
      <w:rFonts w:ascii="Arial" w:hAnsi="Arial" w:cs="Arial"/>
      <w:sz w:val="24"/>
      <w:szCs w:val="24"/>
      <w:lang w:eastAsia="ru-RU"/>
    </w:rPr>
  </w:style>
  <w:style w:type="paragraph" w:customStyle="1" w:styleId="a2">
    <w:name w:val="Заголовок"/>
    <w:basedOn w:val="12"/>
    <w:next w:val="a4"/>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2">
    <w:name w:val="мой осн"/>
    <w:basedOn w:val="a4"/>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4"/>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26546"/>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4"/>
    <w:semiHidden/>
    <w:rsid w:val="00B26546"/>
    <w:pPr>
      <w:spacing w:after="0" w:line="360" w:lineRule="auto"/>
      <w:ind w:firstLine="851"/>
      <w:jc w:val="both"/>
    </w:pPr>
    <w:rPr>
      <w:rFonts w:ascii="Tahoma" w:hAnsi="Tahoma" w:cs="Tahoma"/>
      <w:sz w:val="16"/>
      <w:szCs w:val="16"/>
      <w:lang w:eastAsia="ru-RU"/>
    </w:rPr>
  </w:style>
  <w:style w:type="paragraph" w:styleId="afff8">
    <w:name w:val="List Number"/>
    <w:basedOn w:val="af8"/>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26546"/>
    <w:rPr>
      <w:b/>
      <w:i/>
      <w:sz w:val="28"/>
    </w:rPr>
  </w:style>
  <w:style w:type="paragraph" w:customStyle="1" w:styleId="afffa">
    <w:name w:val="Подподподподпункт"/>
    <w:basedOn w:val="a4"/>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26546"/>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4"/>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e">
    <w:name w:val="Знак"/>
    <w:basedOn w:val="a4"/>
    <w:rsid w:val="00B26546"/>
    <w:pPr>
      <w:spacing w:after="160" w:line="240" w:lineRule="exact"/>
    </w:pPr>
    <w:rPr>
      <w:rFonts w:ascii="Verdana" w:hAnsi="Verdana" w:cs="Verdana"/>
      <w:sz w:val="20"/>
      <w:szCs w:val="20"/>
      <w:lang w:val="en-US"/>
    </w:rPr>
  </w:style>
  <w:style w:type="paragraph" w:customStyle="1" w:styleId="regl12">
    <w:name w:val="regl_12"/>
    <w:basedOn w:val="a4"/>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4"/>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f">
    <w:name w:val="Таблица текст"/>
    <w:basedOn w:val="a4"/>
    <w:rsid w:val="00B26546"/>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26546"/>
  </w:style>
  <w:style w:type="paragraph" w:customStyle="1" w:styleId="a0">
    <w:name w:val="Структура"/>
    <w:basedOn w:val="a4"/>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val="0"/>
      <w:sz w:val="28"/>
      <w:szCs w:val="24"/>
      <w:lang w:val="ru-RU" w:eastAsia="ru-RU"/>
    </w:rPr>
  </w:style>
  <w:style w:type="character" w:customStyle="1" w:styleId="affff3">
    <w:name w:val="Основной текст Знак Знак"/>
    <w:rsid w:val="00B26546"/>
    <w:rPr>
      <w:sz w:val="28"/>
      <w:lang w:val="ru-RU" w:eastAsia="ru-RU"/>
    </w:rPr>
  </w:style>
  <w:style w:type="paragraph" w:customStyle="1" w:styleId="affff2">
    <w:name w:val="Главы"/>
    <w:basedOn w:val="a0"/>
    <w:next w:val="af8"/>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26546"/>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26546"/>
    <w:pPr>
      <w:spacing w:after="0" w:line="240" w:lineRule="auto"/>
      <w:ind w:firstLine="709"/>
      <w:jc w:val="both"/>
    </w:pPr>
    <w:rPr>
      <w:rFonts w:ascii="Times New Roman" w:hAnsi="Times New Roman"/>
      <w:sz w:val="20"/>
      <w:szCs w:val="20"/>
      <w:lang w:eastAsia="ru-RU"/>
    </w:rPr>
  </w:style>
  <w:style w:type="character" w:customStyle="1" w:styleId="affff5">
    <w:name w:val="Текст Знак"/>
    <w:link w:val="affff4"/>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d"/>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b"/>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4"/>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f"/>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26546"/>
    <w:rPr>
      <w:sz w:val="28"/>
    </w:rPr>
  </w:style>
  <w:style w:type="character" w:customStyle="1" w:styleId="afff0">
    <w:name w:val="Подподпункт Знак"/>
    <w:link w:val="afff"/>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4"/>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26546"/>
    <w:pPr>
      <w:numPr>
        <w:numId w:val="17"/>
      </w:numPr>
    </w:pPr>
  </w:style>
  <w:style w:type="paragraph" w:customStyle="1" w:styleId="300">
    <w:name w:val="30"/>
    <w:basedOn w:val="a4"/>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26546"/>
    <w:pPr>
      <w:spacing w:after="0" w:line="288" w:lineRule="auto"/>
      <w:jc w:val="both"/>
    </w:pPr>
    <w:rPr>
      <w:rFonts w:ascii="Times New Roman" w:hAnsi="Times New Roman"/>
      <w:sz w:val="28"/>
      <w:szCs w:val="24"/>
      <w:lang w:eastAsia="ru-RU"/>
    </w:rPr>
  </w:style>
  <w:style w:type="paragraph" w:customStyle="1" w:styleId="-4">
    <w:name w:val="Пункт-4"/>
    <w:basedOn w:val="a4"/>
    <w:rsid w:val="00B26546"/>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26546"/>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26546"/>
    <w:rPr>
      <w:rFonts w:ascii="Times New Roman" w:hAnsi="Times New Roman"/>
      <w:sz w:val="28"/>
      <w:szCs w:val="24"/>
      <w:lang w:eastAsia="en-US"/>
    </w:rPr>
  </w:style>
  <w:style w:type="paragraph" w:customStyle="1" w:styleId="-30">
    <w:name w:val="пункт-3"/>
    <w:basedOn w:val="a4"/>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4"/>
    <w:rsid w:val="00B26546"/>
    <w:pPr>
      <w:ind w:left="720"/>
    </w:pPr>
    <w:rPr>
      <w:rFonts w:eastAsia="Times New Roman"/>
    </w:rPr>
  </w:style>
  <w:style w:type="paragraph" w:customStyle="1" w:styleId="-6">
    <w:name w:val="пункт-6"/>
    <w:basedOn w:val="a4"/>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4"/>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a">
    <w:name w:val="ТекстОтчета"/>
    <w:basedOn w:val="a4"/>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3"/>
    <w:rsid w:val="00B26546"/>
    <w:pPr>
      <w:numPr>
        <w:numId w:val="0"/>
      </w:numPr>
      <w:suppressAutoHyphens/>
    </w:pPr>
    <w:rPr>
      <w:rFonts w:eastAsia="Times New Roman"/>
    </w:rPr>
  </w:style>
  <w:style w:type="paragraph" w:customStyle="1" w:styleId="affffb">
    <w:name w:val="Обычный нумерованный"/>
    <w:basedOn w:val="a4"/>
    <w:next w:val="a4"/>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4"/>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26546"/>
    <w:pPr>
      <w:outlineLvl w:val="9"/>
    </w:pPr>
  </w:style>
  <w:style w:type="character" w:customStyle="1" w:styleId="af5">
    <w:name w:val="Абзац списка Знак"/>
    <w:link w:val="af4"/>
    <w:uiPriority w:val="34"/>
    <w:rsid w:val="00B26546"/>
    <w:rPr>
      <w:rFonts w:ascii="Times New Roman" w:eastAsia="Times New Roman" w:hAnsi="Times New Roman"/>
      <w:sz w:val="24"/>
      <w:szCs w:val="24"/>
    </w:rPr>
  </w:style>
  <w:style w:type="numbering" w:customStyle="1" w:styleId="1110">
    <w:name w:val="Нет списка111"/>
    <w:next w:val="a7"/>
    <w:uiPriority w:val="99"/>
    <w:semiHidden/>
    <w:unhideWhenUsed/>
    <w:rsid w:val="00B26546"/>
  </w:style>
  <w:style w:type="table" w:customStyle="1" w:styleId="113">
    <w:name w:val="Сетка таблицы11"/>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7"/>
    <w:uiPriority w:val="99"/>
    <w:semiHidden/>
    <w:rsid w:val="00B26546"/>
  </w:style>
  <w:style w:type="paragraph" w:customStyle="1" w:styleId="45">
    <w:name w:val="Абзац списка4"/>
    <w:basedOn w:val="a4"/>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4"/>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4"/>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7"/>
    <w:uiPriority w:val="99"/>
    <w:semiHidden/>
    <w:unhideWhenUsed/>
    <w:rsid w:val="00B26546"/>
  </w:style>
  <w:style w:type="numbering" w:customStyle="1" w:styleId="310">
    <w:name w:val="Нет списка31"/>
    <w:next w:val="a7"/>
    <w:uiPriority w:val="99"/>
    <w:semiHidden/>
    <w:rsid w:val="00B26546"/>
  </w:style>
  <w:style w:type="table" w:customStyle="1" w:styleId="311">
    <w:name w:val="Сетка таблицы31"/>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B26546"/>
  </w:style>
  <w:style w:type="table" w:customStyle="1" w:styleId="121">
    <w:name w:val="Сетка таблицы12"/>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7"/>
    <w:uiPriority w:val="99"/>
    <w:semiHidden/>
    <w:rsid w:val="00B26546"/>
  </w:style>
  <w:style w:type="table" w:customStyle="1" w:styleId="411">
    <w:name w:val="Сетка таблицы41"/>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B26546"/>
  </w:style>
  <w:style w:type="table" w:customStyle="1" w:styleId="131">
    <w:name w:val="Сетка таблицы13"/>
    <w:basedOn w:val="a6"/>
    <w:next w:val="af3"/>
    <w:rsid w:val="00B2654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sid w:val="00B26546"/>
    <w:rPr>
      <w:b/>
      <w:bCs/>
    </w:rPr>
  </w:style>
  <w:style w:type="paragraph" w:styleId="afffff">
    <w:name w:val="endnote text"/>
    <w:basedOn w:val="a4"/>
    <w:link w:val="afffff0"/>
    <w:uiPriority w:val="99"/>
    <w:unhideWhenUsed/>
    <w:rsid w:val="00B26546"/>
    <w:pPr>
      <w:spacing w:after="0" w:line="240" w:lineRule="auto"/>
    </w:pPr>
    <w:rPr>
      <w:sz w:val="20"/>
      <w:szCs w:val="20"/>
    </w:rPr>
  </w:style>
  <w:style w:type="character" w:customStyle="1" w:styleId="afffff0">
    <w:name w:val="Текст концевой сноски Знак"/>
    <w:link w:val="afffff"/>
    <w:uiPriority w:val="99"/>
    <w:rsid w:val="00B26546"/>
    <w:rPr>
      <w:lang w:eastAsia="en-US"/>
    </w:rPr>
  </w:style>
  <w:style w:type="character" w:styleId="afffff1">
    <w:name w:val="endnote reference"/>
    <w:uiPriority w:val="99"/>
    <w:unhideWhenUsed/>
    <w:rsid w:val="00B26546"/>
    <w:rPr>
      <w:vertAlign w:val="superscript"/>
    </w:rPr>
  </w:style>
  <w:style w:type="character" w:customStyle="1" w:styleId="afffff2">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4"/>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2D543C"/>
  </w:style>
  <w:style w:type="numbering" w:customStyle="1" w:styleId="140">
    <w:name w:val="Нет списка14"/>
    <w:next w:val="a7"/>
    <w:uiPriority w:val="99"/>
    <w:semiHidden/>
    <w:unhideWhenUsed/>
    <w:rsid w:val="002D543C"/>
  </w:style>
  <w:style w:type="table" w:customStyle="1" w:styleId="72">
    <w:name w:val="Сетка таблицы7"/>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rsid w:val="002D543C"/>
  </w:style>
  <w:style w:type="numbering" w:customStyle="1" w:styleId="1120">
    <w:name w:val="Нет списка112"/>
    <w:next w:val="a7"/>
    <w:uiPriority w:val="99"/>
    <w:semiHidden/>
    <w:unhideWhenUsed/>
    <w:rsid w:val="002D543C"/>
  </w:style>
  <w:style w:type="table" w:customStyle="1" w:styleId="141">
    <w:name w:val="Сетка таблицы14"/>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7"/>
    <w:uiPriority w:val="99"/>
    <w:semiHidden/>
    <w:rsid w:val="002D543C"/>
  </w:style>
  <w:style w:type="table" w:customStyle="1" w:styleId="222">
    <w:name w:val="Сетка таблицы22"/>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7"/>
    <w:uiPriority w:val="99"/>
    <w:semiHidden/>
    <w:unhideWhenUsed/>
    <w:rsid w:val="002D543C"/>
  </w:style>
  <w:style w:type="table" w:customStyle="1" w:styleId="1113">
    <w:name w:val="Сетка таблицы111"/>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7"/>
    <w:uiPriority w:val="99"/>
    <w:semiHidden/>
    <w:rsid w:val="002D543C"/>
  </w:style>
  <w:style w:type="table" w:customStyle="1" w:styleId="321">
    <w:name w:val="Сетка таблицы32"/>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rsid w:val="002D543C"/>
  </w:style>
  <w:style w:type="table" w:customStyle="1" w:styleId="1211">
    <w:name w:val="Сетка таблицы121"/>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7"/>
    <w:uiPriority w:val="99"/>
    <w:semiHidden/>
    <w:rsid w:val="002D543C"/>
  </w:style>
  <w:style w:type="table" w:customStyle="1" w:styleId="421">
    <w:name w:val="Сетка таблицы42"/>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7"/>
    <w:uiPriority w:val="99"/>
    <w:semiHidden/>
    <w:unhideWhenUsed/>
    <w:rsid w:val="002D543C"/>
  </w:style>
  <w:style w:type="table" w:customStyle="1" w:styleId="1311">
    <w:name w:val="Сетка таблицы131"/>
    <w:basedOn w:val="a6"/>
    <w:next w:val="af3"/>
    <w:rsid w:val="002D543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7"/>
    <w:uiPriority w:val="99"/>
    <w:semiHidden/>
    <w:unhideWhenUsed/>
    <w:rsid w:val="00312E2B"/>
  </w:style>
  <w:style w:type="numbering" w:customStyle="1" w:styleId="150">
    <w:name w:val="Нет списка15"/>
    <w:next w:val="a7"/>
    <w:uiPriority w:val="99"/>
    <w:semiHidden/>
    <w:unhideWhenUsed/>
    <w:rsid w:val="00312E2B"/>
  </w:style>
  <w:style w:type="table" w:customStyle="1" w:styleId="82">
    <w:name w:val="Сетка таблицы8"/>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rsid w:val="00312E2B"/>
    <w:pPr>
      <w:numPr>
        <w:numId w:val="12"/>
      </w:numPr>
    </w:pPr>
  </w:style>
  <w:style w:type="numbering" w:customStyle="1" w:styleId="1130">
    <w:name w:val="Нет списка113"/>
    <w:next w:val="a7"/>
    <w:uiPriority w:val="99"/>
    <w:semiHidden/>
    <w:unhideWhenUsed/>
    <w:rsid w:val="00312E2B"/>
  </w:style>
  <w:style w:type="table" w:customStyle="1" w:styleId="151">
    <w:name w:val="Сетка таблицы15"/>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7"/>
    <w:uiPriority w:val="99"/>
    <w:semiHidden/>
    <w:rsid w:val="00312E2B"/>
  </w:style>
  <w:style w:type="table" w:customStyle="1" w:styleId="231">
    <w:name w:val="Сетка таблицы23"/>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7"/>
    <w:uiPriority w:val="99"/>
    <w:semiHidden/>
    <w:unhideWhenUsed/>
    <w:rsid w:val="00312E2B"/>
  </w:style>
  <w:style w:type="table" w:customStyle="1" w:styleId="1121">
    <w:name w:val="Сетка таблицы112"/>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7"/>
    <w:uiPriority w:val="99"/>
    <w:semiHidden/>
    <w:rsid w:val="00312E2B"/>
  </w:style>
  <w:style w:type="table" w:customStyle="1" w:styleId="331">
    <w:name w:val="Сетка таблицы33"/>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7"/>
    <w:uiPriority w:val="99"/>
    <w:semiHidden/>
    <w:unhideWhenUsed/>
    <w:rsid w:val="00312E2B"/>
  </w:style>
  <w:style w:type="table" w:customStyle="1" w:styleId="1220">
    <w:name w:val="Сетка таблицы122"/>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7"/>
    <w:uiPriority w:val="99"/>
    <w:semiHidden/>
    <w:rsid w:val="00312E2B"/>
  </w:style>
  <w:style w:type="table" w:customStyle="1" w:styleId="431">
    <w:name w:val="Сетка таблицы43"/>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7"/>
    <w:uiPriority w:val="99"/>
    <w:semiHidden/>
    <w:unhideWhenUsed/>
    <w:rsid w:val="00312E2B"/>
  </w:style>
  <w:style w:type="table" w:customStyle="1" w:styleId="1320">
    <w:name w:val="Сетка таблицы132"/>
    <w:basedOn w:val="a6"/>
    <w:next w:val="af3"/>
    <w:rsid w:val="00312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mbria14">
    <w:name w:val="Стиль +Заголовки (Cambria) 14 пт полужирный"/>
    <w:basedOn w:val="a5"/>
    <w:qFormat/>
    <w:rsid w:val="0078299D"/>
    <w:rPr>
      <w:rFonts w:asciiTheme="majorHAnsi" w:hAnsiTheme="majorHAnsi"/>
      <w:b/>
      <w:bCs/>
      <w:sz w:val="28"/>
    </w:rPr>
  </w:style>
  <w:style w:type="paragraph" w:customStyle="1" w:styleId="afffff3">
    <w:name w:val="Стиль Приложение к Правлению"/>
    <w:basedOn w:val="a4"/>
    <w:rsid w:val="0078299D"/>
    <w:pPr>
      <w:shd w:val="clear" w:color="auto" w:fill="FFFFFF"/>
      <w:spacing w:after="0" w:line="240" w:lineRule="auto"/>
      <w:ind w:left="5528"/>
    </w:pPr>
    <w:rPr>
      <w:rFonts w:asciiTheme="majorHAnsi" w:eastAsia="Times New Roman" w:hAnsiTheme="majorHAnsi"/>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C%D0%B5%D1%81%D1%82%D0%BD%D0%BE%D0%B5_%D1%81%D0%B0%D0%BC%D0%BE%D1%83%D0%BF%D1%80%D0%B0%D0%B2%D0%BB%D0%B5%D0%BD%D0%B8%D0%B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reestr.minsvyaz.ru/reest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6030C-FA57-449F-9AF2-704905AA9E0A}">
  <ds:schemaRefs>
    <ds:schemaRef ds:uri="http://schemas.openxmlformats.org/officeDocument/2006/bibliography"/>
  </ds:schemaRefs>
</ds:datastoreItem>
</file>

<file path=customXml/itemProps2.xml><?xml version="1.0" encoding="utf-8"?>
<ds:datastoreItem xmlns:ds="http://schemas.openxmlformats.org/officeDocument/2006/customXml" ds:itemID="{5CF1B6A2-0FFF-4410-A092-89381B56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39872</Words>
  <Characters>227271</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266610</CharactersWithSpaces>
  <SharedDoc>false</SharedDoc>
  <HLinks>
    <vt:vector size="342" baseType="variant">
      <vt:variant>
        <vt:i4>2424917</vt:i4>
      </vt:variant>
      <vt:variant>
        <vt:i4>336</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333</vt:i4>
      </vt:variant>
      <vt:variant>
        <vt:i4>0</vt:i4>
      </vt:variant>
      <vt:variant>
        <vt:i4>5</vt:i4>
      </vt:variant>
      <vt:variant>
        <vt:lpwstr>https://reestr.minsvyaz.ru/reestr/</vt:lpwstr>
      </vt:variant>
      <vt:variant>
        <vt:lpwstr/>
      </vt:variant>
      <vt:variant>
        <vt:i4>1638452</vt:i4>
      </vt:variant>
      <vt:variant>
        <vt:i4>326</vt:i4>
      </vt:variant>
      <vt:variant>
        <vt:i4>0</vt:i4>
      </vt:variant>
      <vt:variant>
        <vt:i4>5</vt:i4>
      </vt:variant>
      <vt:variant>
        <vt:lpwstr/>
      </vt:variant>
      <vt:variant>
        <vt:lpwstr>_Toc475459047</vt:lpwstr>
      </vt:variant>
      <vt:variant>
        <vt:i4>1638452</vt:i4>
      </vt:variant>
      <vt:variant>
        <vt:i4>320</vt:i4>
      </vt:variant>
      <vt:variant>
        <vt:i4>0</vt:i4>
      </vt:variant>
      <vt:variant>
        <vt:i4>5</vt:i4>
      </vt:variant>
      <vt:variant>
        <vt:lpwstr/>
      </vt:variant>
      <vt:variant>
        <vt:lpwstr>_Toc475459046</vt:lpwstr>
      </vt:variant>
      <vt:variant>
        <vt:i4>1638452</vt:i4>
      </vt:variant>
      <vt:variant>
        <vt:i4>314</vt:i4>
      </vt:variant>
      <vt:variant>
        <vt:i4>0</vt:i4>
      </vt:variant>
      <vt:variant>
        <vt:i4>5</vt:i4>
      </vt:variant>
      <vt:variant>
        <vt:lpwstr/>
      </vt:variant>
      <vt:variant>
        <vt:lpwstr>_Toc475459045</vt:lpwstr>
      </vt:variant>
      <vt:variant>
        <vt:i4>1638452</vt:i4>
      </vt:variant>
      <vt:variant>
        <vt:i4>308</vt:i4>
      </vt:variant>
      <vt:variant>
        <vt:i4>0</vt:i4>
      </vt:variant>
      <vt:variant>
        <vt:i4>5</vt:i4>
      </vt:variant>
      <vt:variant>
        <vt:lpwstr/>
      </vt:variant>
      <vt:variant>
        <vt:lpwstr>_Toc475459044</vt:lpwstr>
      </vt:variant>
      <vt:variant>
        <vt:i4>1638452</vt:i4>
      </vt:variant>
      <vt:variant>
        <vt:i4>302</vt:i4>
      </vt:variant>
      <vt:variant>
        <vt:i4>0</vt:i4>
      </vt:variant>
      <vt:variant>
        <vt:i4>5</vt:i4>
      </vt:variant>
      <vt:variant>
        <vt:lpwstr/>
      </vt:variant>
      <vt:variant>
        <vt:lpwstr>_Toc475459043</vt:lpwstr>
      </vt:variant>
      <vt:variant>
        <vt:i4>1638452</vt:i4>
      </vt:variant>
      <vt:variant>
        <vt:i4>296</vt:i4>
      </vt:variant>
      <vt:variant>
        <vt:i4>0</vt:i4>
      </vt:variant>
      <vt:variant>
        <vt:i4>5</vt:i4>
      </vt:variant>
      <vt:variant>
        <vt:lpwstr/>
      </vt:variant>
      <vt:variant>
        <vt:lpwstr>_Toc475459042</vt:lpwstr>
      </vt:variant>
      <vt:variant>
        <vt:i4>1638452</vt:i4>
      </vt:variant>
      <vt:variant>
        <vt:i4>290</vt:i4>
      </vt:variant>
      <vt:variant>
        <vt:i4>0</vt:i4>
      </vt:variant>
      <vt:variant>
        <vt:i4>5</vt:i4>
      </vt:variant>
      <vt:variant>
        <vt:lpwstr/>
      </vt:variant>
      <vt:variant>
        <vt:lpwstr>_Toc475459041</vt:lpwstr>
      </vt:variant>
      <vt:variant>
        <vt:i4>1638452</vt:i4>
      </vt:variant>
      <vt:variant>
        <vt:i4>284</vt:i4>
      </vt:variant>
      <vt:variant>
        <vt:i4>0</vt:i4>
      </vt:variant>
      <vt:variant>
        <vt:i4>5</vt:i4>
      </vt:variant>
      <vt:variant>
        <vt:lpwstr/>
      </vt:variant>
      <vt:variant>
        <vt:lpwstr>_Toc475459040</vt:lpwstr>
      </vt:variant>
      <vt:variant>
        <vt:i4>1966132</vt:i4>
      </vt:variant>
      <vt:variant>
        <vt:i4>278</vt:i4>
      </vt:variant>
      <vt:variant>
        <vt:i4>0</vt:i4>
      </vt:variant>
      <vt:variant>
        <vt:i4>5</vt:i4>
      </vt:variant>
      <vt:variant>
        <vt:lpwstr/>
      </vt:variant>
      <vt:variant>
        <vt:lpwstr>_Toc475459039</vt:lpwstr>
      </vt:variant>
      <vt:variant>
        <vt:i4>1966132</vt:i4>
      </vt:variant>
      <vt:variant>
        <vt:i4>272</vt:i4>
      </vt:variant>
      <vt:variant>
        <vt:i4>0</vt:i4>
      </vt:variant>
      <vt:variant>
        <vt:i4>5</vt:i4>
      </vt:variant>
      <vt:variant>
        <vt:lpwstr/>
      </vt:variant>
      <vt:variant>
        <vt:lpwstr>_Toc475459038</vt:lpwstr>
      </vt:variant>
      <vt:variant>
        <vt:i4>1966132</vt:i4>
      </vt:variant>
      <vt:variant>
        <vt:i4>266</vt:i4>
      </vt:variant>
      <vt:variant>
        <vt:i4>0</vt:i4>
      </vt:variant>
      <vt:variant>
        <vt:i4>5</vt:i4>
      </vt:variant>
      <vt:variant>
        <vt:lpwstr/>
      </vt:variant>
      <vt:variant>
        <vt:lpwstr>_Toc475459037</vt:lpwstr>
      </vt:variant>
      <vt:variant>
        <vt:i4>1966132</vt:i4>
      </vt:variant>
      <vt:variant>
        <vt:i4>260</vt:i4>
      </vt:variant>
      <vt:variant>
        <vt:i4>0</vt:i4>
      </vt:variant>
      <vt:variant>
        <vt:i4>5</vt:i4>
      </vt:variant>
      <vt:variant>
        <vt:lpwstr/>
      </vt:variant>
      <vt:variant>
        <vt:lpwstr>_Toc475459036</vt:lpwstr>
      </vt:variant>
      <vt:variant>
        <vt:i4>1966132</vt:i4>
      </vt:variant>
      <vt:variant>
        <vt:i4>254</vt:i4>
      </vt:variant>
      <vt:variant>
        <vt:i4>0</vt:i4>
      </vt:variant>
      <vt:variant>
        <vt:i4>5</vt:i4>
      </vt:variant>
      <vt:variant>
        <vt:lpwstr/>
      </vt:variant>
      <vt:variant>
        <vt:lpwstr>_Toc475459035</vt:lpwstr>
      </vt:variant>
      <vt:variant>
        <vt:i4>1966132</vt:i4>
      </vt:variant>
      <vt:variant>
        <vt:i4>248</vt:i4>
      </vt:variant>
      <vt:variant>
        <vt:i4>0</vt:i4>
      </vt:variant>
      <vt:variant>
        <vt:i4>5</vt:i4>
      </vt:variant>
      <vt:variant>
        <vt:lpwstr/>
      </vt:variant>
      <vt:variant>
        <vt:lpwstr>_Toc475459034</vt:lpwstr>
      </vt:variant>
      <vt:variant>
        <vt:i4>1966132</vt:i4>
      </vt:variant>
      <vt:variant>
        <vt:i4>242</vt:i4>
      </vt:variant>
      <vt:variant>
        <vt:i4>0</vt:i4>
      </vt:variant>
      <vt:variant>
        <vt:i4>5</vt:i4>
      </vt:variant>
      <vt:variant>
        <vt:lpwstr/>
      </vt:variant>
      <vt:variant>
        <vt:lpwstr>_Toc475459033</vt:lpwstr>
      </vt:variant>
      <vt:variant>
        <vt:i4>1966132</vt:i4>
      </vt:variant>
      <vt:variant>
        <vt:i4>236</vt:i4>
      </vt:variant>
      <vt:variant>
        <vt:i4>0</vt:i4>
      </vt:variant>
      <vt:variant>
        <vt:i4>5</vt:i4>
      </vt:variant>
      <vt:variant>
        <vt:lpwstr/>
      </vt:variant>
      <vt:variant>
        <vt:lpwstr>_Toc475459032</vt:lpwstr>
      </vt:variant>
      <vt:variant>
        <vt:i4>1966132</vt:i4>
      </vt:variant>
      <vt:variant>
        <vt:i4>230</vt:i4>
      </vt:variant>
      <vt:variant>
        <vt:i4>0</vt:i4>
      </vt:variant>
      <vt:variant>
        <vt:i4>5</vt:i4>
      </vt:variant>
      <vt:variant>
        <vt:lpwstr/>
      </vt:variant>
      <vt:variant>
        <vt:lpwstr>_Toc475459031</vt:lpwstr>
      </vt:variant>
      <vt:variant>
        <vt:i4>1966132</vt:i4>
      </vt:variant>
      <vt:variant>
        <vt:i4>224</vt:i4>
      </vt:variant>
      <vt:variant>
        <vt:i4>0</vt:i4>
      </vt:variant>
      <vt:variant>
        <vt:i4>5</vt:i4>
      </vt:variant>
      <vt:variant>
        <vt:lpwstr/>
      </vt:variant>
      <vt:variant>
        <vt:lpwstr>_Toc475459030</vt:lpwstr>
      </vt:variant>
      <vt:variant>
        <vt:i4>2031668</vt:i4>
      </vt:variant>
      <vt:variant>
        <vt:i4>218</vt:i4>
      </vt:variant>
      <vt:variant>
        <vt:i4>0</vt:i4>
      </vt:variant>
      <vt:variant>
        <vt:i4>5</vt:i4>
      </vt:variant>
      <vt:variant>
        <vt:lpwstr/>
      </vt:variant>
      <vt:variant>
        <vt:lpwstr>_Toc475459029</vt:lpwstr>
      </vt:variant>
      <vt:variant>
        <vt:i4>2031668</vt:i4>
      </vt:variant>
      <vt:variant>
        <vt:i4>212</vt:i4>
      </vt:variant>
      <vt:variant>
        <vt:i4>0</vt:i4>
      </vt:variant>
      <vt:variant>
        <vt:i4>5</vt:i4>
      </vt:variant>
      <vt:variant>
        <vt:lpwstr/>
      </vt:variant>
      <vt:variant>
        <vt:lpwstr>_Toc475459028</vt:lpwstr>
      </vt:variant>
      <vt:variant>
        <vt:i4>2031668</vt:i4>
      </vt:variant>
      <vt:variant>
        <vt:i4>206</vt:i4>
      </vt:variant>
      <vt:variant>
        <vt:i4>0</vt:i4>
      </vt:variant>
      <vt:variant>
        <vt:i4>5</vt:i4>
      </vt:variant>
      <vt:variant>
        <vt:lpwstr/>
      </vt:variant>
      <vt:variant>
        <vt:lpwstr>_Toc475459027</vt:lpwstr>
      </vt:variant>
      <vt:variant>
        <vt:i4>2031668</vt:i4>
      </vt:variant>
      <vt:variant>
        <vt:i4>200</vt:i4>
      </vt:variant>
      <vt:variant>
        <vt:i4>0</vt:i4>
      </vt:variant>
      <vt:variant>
        <vt:i4>5</vt:i4>
      </vt:variant>
      <vt:variant>
        <vt:lpwstr/>
      </vt:variant>
      <vt:variant>
        <vt:lpwstr>_Toc475459026</vt:lpwstr>
      </vt:variant>
      <vt:variant>
        <vt:i4>2031668</vt:i4>
      </vt:variant>
      <vt:variant>
        <vt:i4>194</vt:i4>
      </vt:variant>
      <vt:variant>
        <vt:i4>0</vt:i4>
      </vt:variant>
      <vt:variant>
        <vt:i4>5</vt:i4>
      </vt:variant>
      <vt:variant>
        <vt:lpwstr/>
      </vt:variant>
      <vt:variant>
        <vt:lpwstr>_Toc475459025</vt:lpwstr>
      </vt:variant>
      <vt:variant>
        <vt:i4>2031668</vt:i4>
      </vt:variant>
      <vt:variant>
        <vt:i4>188</vt:i4>
      </vt:variant>
      <vt:variant>
        <vt:i4>0</vt:i4>
      </vt:variant>
      <vt:variant>
        <vt:i4>5</vt:i4>
      </vt:variant>
      <vt:variant>
        <vt:lpwstr/>
      </vt:variant>
      <vt:variant>
        <vt:lpwstr>_Toc475459024</vt:lpwstr>
      </vt:variant>
      <vt:variant>
        <vt:i4>2031668</vt:i4>
      </vt:variant>
      <vt:variant>
        <vt:i4>182</vt:i4>
      </vt:variant>
      <vt:variant>
        <vt:i4>0</vt:i4>
      </vt:variant>
      <vt:variant>
        <vt:i4>5</vt:i4>
      </vt:variant>
      <vt:variant>
        <vt:lpwstr/>
      </vt:variant>
      <vt:variant>
        <vt:lpwstr>_Toc475459023</vt:lpwstr>
      </vt:variant>
      <vt:variant>
        <vt:i4>2031668</vt:i4>
      </vt:variant>
      <vt:variant>
        <vt:i4>176</vt:i4>
      </vt:variant>
      <vt:variant>
        <vt:i4>0</vt:i4>
      </vt:variant>
      <vt:variant>
        <vt:i4>5</vt:i4>
      </vt:variant>
      <vt:variant>
        <vt:lpwstr/>
      </vt:variant>
      <vt:variant>
        <vt:lpwstr>_Toc475459022</vt:lpwstr>
      </vt:variant>
      <vt:variant>
        <vt:i4>2031668</vt:i4>
      </vt:variant>
      <vt:variant>
        <vt:i4>170</vt:i4>
      </vt:variant>
      <vt:variant>
        <vt:i4>0</vt:i4>
      </vt:variant>
      <vt:variant>
        <vt:i4>5</vt:i4>
      </vt:variant>
      <vt:variant>
        <vt:lpwstr/>
      </vt:variant>
      <vt:variant>
        <vt:lpwstr>_Toc475459021</vt:lpwstr>
      </vt:variant>
      <vt:variant>
        <vt:i4>2031668</vt:i4>
      </vt:variant>
      <vt:variant>
        <vt:i4>164</vt:i4>
      </vt:variant>
      <vt:variant>
        <vt:i4>0</vt:i4>
      </vt:variant>
      <vt:variant>
        <vt:i4>5</vt:i4>
      </vt:variant>
      <vt:variant>
        <vt:lpwstr/>
      </vt:variant>
      <vt:variant>
        <vt:lpwstr>_Toc475459020</vt:lpwstr>
      </vt:variant>
      <vt:variant>
        <vt:i4>1835060</vt:i4>
      </vt:variant>
      <vt:variant>
        <vt:i4>158</vt:i4>
      </vt:variant>
      <vt:variant>
        <vt:i4>0</vt:i4>
      </vt:variant>
      <vt:variant>
        <vt:i4>5</vt:i4>
      </vt:variant>
      <vt:variant>
        <vt:lpwstr/>
      </vt:variant>
      <vt:variant>
        <vt:lpwstr>_Toc475459019</vt:lpwstr>
      </vt:variant>
      <vt:variant>
        <vt:i4>1835060</vt:i4>
      </vt:variant>
      <vt:variant>
        <vt:i4>152</vt:i4>
      </vt:variant>
      <vt:variant>
        <vt:i4>0</vt:i4>
      </vt:variant>
      <vt:variant>
        <vt:i4>5</vt:i4>
      </vt:variant>
      <vt:variant>
        <vt:lpwstr/>
      </vt:variant>
      <vt:variant>
        <vt:lpwstr>_Toc475459018</vt:lpwstr>
      </vt:variant>
      <vt:variant>
        <vt:i4>1835060</vt:i4>
      </vt:variant>
      <vt:variant>
        <vt:i4>146</vt:i4>
      </vt:variant>
      <vt:variant>
        <vt:i4>0</vt:i4>
      </vt:variant>
      <vt:variant>
        <vt:i4>5</vt:i4>
      </vt:variant>
      <vt:variant>
        <vt:lpwstr/>
      </vt:variant>
      <vt:variant>
        <vt:lpwstr>_Toc475459017</vt:lpwstr>
      </vt:variant>
      <vt:variant>
        <vt:i4>1835060</vt:i4>
      </vt:variant>
      <vt:variant>
        <vt:i4>140</vt:i4>
      </vt:variant>
      <vt:variant>
        <vt:i4>0</vt:i4>
      </vt:variant>
      <vt:variant>
        <vt:i4>5</vt:i4>
      </vt:variant>
      <vt:variant>
        <vt:lpwstr/>
      </vt:variant>
      <vt:variant>
        <vt:lpwstr>_Toc475459016</vt:lpwstr>
      </vt:variant>
      <vt:variant>
        <vt:i4>1835060</vt:i4>
      </vt:variant>
      <vt:variant>
        <vt:i4>134</vt:i4>
      </vt:variant>
      <vt:variant>
        <vt:i4>0</vt:i4>
      </vt:variant>
      <vt:variant>
        <vt:i4>5</vt:i4>
      </vt:variant>
      <vt:variant>
        <vt:lpwstr/>
      </vt:variant>
      <vt:variant>
        <vt:lpwstr>_Toc475459015</vt:lpwstr>
      </vt:variant>
      <vt:variant>
        <vt:i4>1835060</vt:i4>
      </vt:variant>
      <vt:variant>
        <vt:i4>128</vt:i4>
      </vt:variant>
      <vt:variant>
        <vt:i4>0</vt:i4>
      </vt:variant>
      <vt:variant>
        <vt:i4>5</vt:i4>
      </vt:variant>
      <vt:variant>
        <vt:lpwstr/>
      </vt:variant>
      <vt:variant>
        <vt:lpwstr>_Toc475459014</vt:lpwstr>
      </vt:variant>
      <vt:variant>
        <vt:i4>1835060</vt:i4>
      </vt:variant>
      <vt:variant>
        <vt:i4>122</vt:i4>
      </vt:variant>
      <vt:variant>
        <vt:i4>0</vt:i4>
      </vt:variant>
      <vt:variant>
        <vt:i4>5</vt:i4>
      </vt:variant>
      <vt:variant>
        <vt:lpwstr/>
      </vt:variant>
      <vt:variant>
        <vt:lpwstr>_Toc475459013</vt:lpwstr>
      </vt:variant>
      <vt:variant>
        <vt:i4>1835060</vt:i4>
      </vt:variant>
      <vt:variant>
        <vt:i4>116</vt:i4>
      </vt:variant>
      <vt:variant>
        <vt:i4>0</vt:i4>
      </vt:variant>
      <vt:variant>
        <vt:i4>5</vt:i4>
      </vt:variant>
      <vt:variant>
        <vt:lpwstr/>
      </vt:variant>
      <vt:variant>
        <vt:lpwstr>_Toc475459012</vt:lpwstr>
      </vt:variant>
      <vt:variant>
        <vt:i4>1835060</vt:i4>
      </vt:variant>
      <vt:variant>
        <vt:i4>110</vt:i4>
      </vt:variant>
      <vt:variant>
        <vt:i4>0</vt:i4>
      </vt:variant>
      <vt:variant>
        <vt:i4>5</vt:i4>
      </vt:variant>
      <vt:variant>
        <vt:lpwstr/>
      </vt:variant>
      <vt:variant>
        <vt:lpwstr>_Toc475459011</vt:lpwstr>
      </vt:variant>
      <vt:variant>
        <vt:i4>1835060</vt:i4>
      </vt:variant>
      <vt:variant>
        <vt:i4>104</vt:i4>
      </vt:variant>
      <vt:variant>
        <vt:i4>0</vt:i4>
      </vt:variant>
      <vt:variant>
        <vt:i4>5</vt:i4>
      </vt:variant>
      <vt:variant>
        <vt:lpwstr/>
      </vt:variant>
      <vt:variant>
        <vt:lpwstr>_Toc475459010</vt:lpwstr>
      </vt:variant>
      <vt:variant>
        <vt:i4>1900596</vt:i4>
      </vt:variant>
      <vt:variant>
        <vt:i4>98</vt:i4>
      </vt:variant>
      <vt:variant>
        <vt:i4>0</vt:i4>
      </vt:variant>
      <vt:variant>
        <vt:i4>5</vt:i4>
      </vt:variant>
      <vt:variant>
        <vt:lpwstr/>
      </vt:variant>
      <vt:variant>
        <vt:lpwstr>_Toc475459009</vt:lpwstr>
      </vt:variant>
      <vt:variant>
        <vt:i4>1900596</vt:i4>
      </vt:variant>
      <vt:variant>
        <vt:i4>92</vt:i4>
      </vt:variant>
      <vt:variant>
        <vt:i4>0</vt:i4>
      </vt:variant>
      <vt:variant>
        <vt:i4>5</vt:i4>
      </vt:variant>
      <vt:variant>
        <vt:lpwstr/>
      </vt:variant>
      <vt:variant>
        <vt:lpwstr>_Toc475459008</vt:lpwstr>
      </vt:variant>
      <vt:variant>
        <vt:i4>1900596</vt:i4>
      </vt:variant>
      <vt:variant>
        <vt:i4>86</vt:i4>
      </vt:variant>
      <vt:variant>
        <vt:i4>0</vt:i4>
      </vt:variant>
      <vt:variant>
        <vt:i4>5</vt:i4>
      </vt:variant>
      <vt:variant>
        <vt:lpwstr/>
      </vt:variant>
      <vt:variant>
        <vt:lpwstr>_Toc475459007</vt:lpwstr>
      </vt:variant>
      <vt:variant>
        <vt:i4>1900596</vt:i4>
      </vt:variant>
      <vt:variant>
        <vt:i4>80</vt:i4>
      </vt:variant>
      <vt:variant>
        <vt:i4>0</vt:i4>
      </vt:variant>
      <vt:variant>
        <vt:i4>5</vt:i4>
      </vt:variant>
      <vt:variant>
        <vt:lpwstr/>
      </vt:variant>
      <vt:variant>
        <vt:lpwstr>_Toc475459006</vt:lpwstr>
      </vt:variant>
      <vt:variant>
        <vt:i4>1900596</vt:i4>
      </vt:variant>
      <vt:variant>
        <vt:i4>74</vt:i4>
      </vt:variant>
      <vt:variant>
        <vt:i4>0</vt:i4>
      </vt:variant>
      <vt:variant>
        <vt:i4>5</vt:i4>
      </vt:variant>
      <vt:variant>
        <vt:lpwstr/>
      </vt:variant>
      <vt:variant>
        <vt:lpwstr>_Toc475459005</vt:lpwstr>
      </vt:variant>
      <vt:variant>
        <vt:i4>1900596</vt:i4>
      </vt:variant>
      <vt:variant>
        <vt:i4>68</vt:i4>
      </vt:variant>
      <vt:variant>
        <vt:i4>0</vt:i4>
      </vt:variant>
      <vt:variant>
        <vt:i4>5</vt:i4>
      </vt:variant>
      <vt:variant>
        <vt:lpwstr/>
      </vt:variant>
      <vt:variant>
        <vt:lpwstr>_Toc475459004</vt:lpwstr>
      </vt:variant>
      <vt:variant>
        <vt:i4>1900596</vt:i4>
      </vt:variant>
      <vt:variant>
        <vt:i4>62</vt:i4>
      </vt:variant>
      <vt:variant>
        <vt:i4>0</vt:i4>
      </vt:variant>
      <vt:variant>
        <vt:i4>5</vt:i4>
      </vt:variant>
      <vt:variant>
        <vt:lpwstr/>
      </vt:variant>
      <vt:variant>
        <vt:lpwstr>_Toc475459003</vt:lpwstr>
      </vt:variant>
      <vt:variant>
        <vt:i4>1900596</vt:i4>
      </vt:variant>
      <vt:variant>
        <vt:i4>56</vt:i4>
      </vt:variant>
      <vt:variant>
        <vt:i4>0</vt:i4>
      </vt:variant>
      <vt:variant>
        <vt:i4>5</vt:i4>
      </vt:variant>
      <vt:variant>
        <vt:lpwstr/>
      </vt:variant>
      <vt:variant>
        <vt:lpwstr>_Toc475459002</vt:lpwstr>
      </vt:variant>
      <vt:variant>
        <vt:i4>1900596</vt:i4>
      </vt:variant>
      <vt:variant>
        <vt:i4>50</vt:i4>
      </vt:variant>
      <vt:variant>
        <vt:i4>0</vt:i4>
      </vt:variant>
      <vt:variant>
        <vt:i4>5</vt:i4>
      </vt:variant>
      <vt:variant>
        <vt:lpwstr/>
      </vt:variant>
      <vt:variant>
        <vt:lpwstr>_Toc475459001</vt:lpwstr>
      </vt:variant>
      <vt:variant>
        <vt:i4>1900596</vt:i4>
      </vt:variant>
      <vt:variant>
        <vt:i4>44</vt:i4>
      </vt:variant>
      <vt:variant>
        <vt:i4>0</vt:i4>
      </vt:variant>
      <vt:variant>
        <vt:i4>5</vt:i4>
      </vt:variant>
      <vt:variant>
        <vt:lpwstr/>
      </vt:variant>
      <vt:variant>
        <vt:lpwstr>_Toc475459000</vt:lpwstr>
      </vt:variant>
      <vt:variant>
        <vt:i4>1376317</vt:i4>
      </vt:variant>
      <vt:variant>
        <vt:i4>38</vt:i4>
      </vt:variant>
      <vt:variant>
        <vt:i4>0</vt:i4>
      </vt:variant>
      <vt:variant>
        <vt:i4>5</vt:i4>
      </vt:variant>
      <vt:variant>
        <vt:lpwstr/>
      </vt:variant>
      <vt:variant>
        <vt:lpwstr>_Toc475458999</vt:lpwstr>
      </vt:variant>
      <vt:variant>
        <vt:i4>1376317</vt:i4>
      </vt:variant>
      <vt:variant>
        <vt:i4>32</vt:i4>
      </vt:variant>
      <vt:variant>
        <vt:i4>0</vt:i4>
      </vt:variant>
      <vt:variant>
        <vt:i4>5</vt:i4>
      </vt:variant>
      <vt:variant>
        <vt:lpwstr/>
      </vt:variant>
      <vt:variant>
        <vt:lpwstr>_Toc475458998</vt:lpwstr>
      </vt:variant>
      <vt:variant>
        <vt:i4>1376317</vt:i4>
      </vt:variant>
      <vt:variant>
        <vt:i4>26</vt:i4>
      </vt:variant>
      <vt:variant>
        <vt:i4>0</vt:i4>
      </vt:variant>
      <vt:variant>
        <vt:i4>5</vt:i4>
      </vt:variant>
      <vt:variant>
        <vt:lpwstr/>
      </vt:variant>
      <vt:variant>
        <vt:lpwstr>_Toc475458997</vt:lpwstr>
      </vt:variant>
      <vt:variant>
        <vt:i4>1376317</vt:i4>
      </vt:variant>
      <vt:variant>
        <vt:i4>20</vt:i4>
      </vt:variant>
      <vt:variant>
        <vt:i4>0</vt:i4>
      </vt:variant>
      <vt:variant>
        <vt:i4>5</vt:i4>
      </vt:variant>
      <vt:variant>
        <vt:lpwstr/>
      </vt:variant>
      <vt:variant>
        <vt:lpwstr>_Toc475458996</vt:lpwstr>
      </vt:variant>
      <vt:variant>
        <vt:i4>1376317</vt:i4>
      </vt:variant>
      <vt:variant>
        <vt:i4>14</vt:i4>
      </vt:variant>
      <vt:variant>
        <vt:i4>0</vt:i4>
      </vt:variant>
      <vt:variant>
        <vt:i4>5</vt:i4>
      </vt:variant>
      <vt:variant>
        <vt:lpwstr/>
      </vt:variant>
      <vt:variant>
        <vt:lpwstr>_Toc475458995</vt:lpwstr>
      </vt:variant>
      <vt:variant>
        <vt:i4>1376317</vt:i4>
      </vt:variant>
      <vt:variant>
        <vt:i4>8</vt:i4>
      </vt:variant>
      <vt:variant>
        <vt:i4>0</vt:i4>
      </vt:variant>
      <vt:variant>
        <vt:i4>5</vt:i4>
      </vt:variant>
      <vt:variant>
        <vt:lpwstr/>
      </vt:variant>
      <vt:variant>
        <vt:lpwstr>_Toc475458994</vt:lpwstr>
      </vt:variant>
      <vt:variant>
        <vt:i4>1376317</vt:i4>
      </vt:variant>
      <vt:variant>
        <vt:i4>2</vt:i4>
      </vt:variant>
      <vt:variant>
        <vt:i4>0</vt:i4>
      </vt:variant>
      <vt:variant>
        <vt:i4>5</vt:i4>
      </vt:variant>
      <vt:variant>
        <vt:lpwstr/>
      </vt:variant>
      <vt:variant>
        <vt:lpwstr>_Toc475458993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CHEPURNOVA Natalya V.</dc:creator>
  <cp:lastModifiedBy>Могучева Ольга Алексеевна</cp:lastModifiedBy>
  <cp:revision>2</cp:revision>
  <cp:lastPrinted>2015-07-21T12:08:00Z</cp:lastPrinted>
  <dcterms:created xsi:type="dcterms:W3CDTF">2017-06-22T11:37:00Z</dcterms:created>
  <dcterms:modified xsi:type="dcterms:W3CDTF">2017-07-03T08:46:00Z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090000028380cd1b</vt:lpwstr>
  </property>
  <property fmtid="{D5CDD505-2E9C-101B-9397-08002B2CF9AE}" pid="3" name="CustomServerURL">
    <vt:lpwstr>http://asud.interrao.ru:7778/sedir/doc-upload</vt:lpwstr>
  </property>
  <property fmtid="{D5CDD505-2E9C-101B-9397-08002B2CF9AE}" pid="4" name="CustomUserId">
    <vt:lpwstr>Adarchenko_II</vt:lpwstr>
  </property>
  <property fmtid="{D5CDD505-2E9C-101B-9397-08002B2CF9AE}" pid="5" name="CustomObjectState">
    <vt:lpwstr>4056454836</vt:lpwstr>
  </property>
  <property fmtid="{D5CDD505-2E9C-101B-9397-08002B2CF9AE}" pid="6" name="magic_key">
    <vt:lpwstr>MSKWS-01156.adarchenko_ii.Windows NT...10.192.30.40.127.0.0.1.C:\Users\ADARCH~1\AppData\Local\Temp\AsudCheckout\090000028380cd1b\СД_ДС_Положение_о_закупках.doc</vt:lpwstr>
  </property>
  <property fmtid="{D5CDD505-2E9C-101B-9397-08002B2CF9AE}" pid="7" name="CustomOwnerUserId">
    <vt:lpwstr>Adarchenko_II</vt:lpwstr>
  </property>
  <property fmtid="{D5CDD505-2E9C-101B-9397-08002B2CF9AE}" pid="8" name="ConfirmationToolBarEnabled">
    <vt:lpwstr>false</vt:lpwstr>
  </property>
</Properties>
</file>