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9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86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9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07261633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616331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9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DB3F45">
            <w:pPr>
              <w:pStyle w:val="EMPTYCELLSTYLE"/>
            </w:pPr>
          </w:p>
        </w:tc>
        <w:tc>
          <w:tcPr>
            <w:tcW w:w="386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9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86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9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86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850.24.00195 Печать счетов для потребителей юридических лиц</w:t>
            </w: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47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DB3F45">
                        <w:pPr>
                          <w:ind w:firstLine="100"/>
                        </w:pP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DB3F45">
                        <w:pPr>
                          <w:ind w:firstLine="100"/>
                        </w:pP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DB3F45">
                        <w:pPr>
                          <w:ind w:firstLine="100"/>
                        </w:pP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единичной стоимостью товара (работы, услуги))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DB3F45">
                        <w:pPr>
                          <w:ind w:firstLine="100"/>
                        </w:pP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32%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68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28%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>- на первом этапе проводиться экспертиза только по техниче</w:t>
            </w:r>
            <w:r>
              <w:rPr>
                <w:color w:val="000000"/>
                <w:sz w:val="24"/>
              </w:rPr>
              <w:t xml:space="preserve">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</w:t>
            </w:r>
            <w:r>
              <w:rPr>
                <w:color w:val="000000"/>
                <w:sz w:val="24"/>
              </w:rPr>
              <w:t>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  <w:t>4.3.1  Присвоение баллов заявкам по критерию 3.1 «Стоимость единицы товара (</w:t>
                  </w:r>
                  <w:proofErr w:type="spellStart"/>
                  <w:r>
                    <w:rPr>
                      <w:color w:val="000000"/>
                      <w:sz w:val="24"/>
                    </w:rPr>
                    <w:t>cравнение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с плановой единичной стоимост</w:t>
                  </w:r>
                  <w:r>
                    <w:rPr>
                      <w:color w:val="000000"/>
                      <w:sz w:val="24"/>
                    </w:rPr>
                    <w:t>ью товара (работы, услуги))»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 xml:space="preserve">первоначально проводится выбор шкалы оценок и присвоение плановой сумме базовой оценки: если хотя бы у одного участника Цена единицы товара (работы, услуги), предложенная участником (далее – </w:t>
                  </w:r>
                  <w:r>
                    <w:rPr>
                      <w:color w:val="000000"/>
                      <w:sz w:val="24"/>
                    </w:rPr>
                    <w:t>ЦЕК) меньше плановой единичной стоимости товара (работы, услуги) цены (далее – ПЛАН), то шкала оценок от 1 до 5, плановая сумма ПЛАН - 2 балла (сценарий 1), если все значения не меньше ЦЕК, то шкала оценок от 1 до 3, плановая сумма ПЛАН - 3 балла, т.е. мак</w:t>
                  </w:r>
                  <w:r>
                    <w:rPr>
                      <w:color w:val="000000"/>
                      <w:sz w:val="24"/>
                    </w:rPr>
                    <w:t>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ЦЕК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/ ПЛАН)&gt;1;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ЦЕК участника равна ПЛАН, то такой Участник получает 2 балла. Другие участники оцениваются по одн</w:t>
                  </w:r>
                  <w:r>
                    <w:rPr>
                      <w:color w:val="000000"/>
                      <w:sz w:val="24"/>
                    </w:rPr>
                    <w:t>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ЦЕК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ЦЕК участника меньше ПЛ</w:t>
                  </w:r>
                  <w:r>
                    <w:rPr>
                      <w:color w:val="000000"/>
                      <w:sz w:val="24"/>
                    </w:rPr>
                    <w:t>АН. Проверяется,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ПЛАН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ЕСЛИ(ЦЕК=МИН(ДИАПАЗОН)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</w:t>
                  </w:r>
                  <w:r>
                    <w:rPr>
                      <w:color w:val="000000"/>
                      <w:sz w:val="24"/>
                    </w:rPr>
                    <w:t>АН -ЦЕК)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ПЛАН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-ЦЕК)/(ПЛАН)*10)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</w:t>
                  </w:r>
                  <w:r>
                    <w:rPr>
                      <w:color w:val="000000"/>
                      <w:sz w:val="24"/>
                    </w:rPr>
                    <w:t>енок от 1 до 3. 3 балла получает Участник с ценой ЦЕК равной плановой сумме ПЛАН.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 *2/(МАКС(ДИАПАЗОН)- ПЛАН)) +1);</w:t>
                  </w: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  <w:t>4.4.1.  Присвоени</w:t>
                  </w:r>
                  <w:r>
                    <w:rPr>
                      <w:color w:val="000000"/>
                      <w:sz w:val="24"/>
                    </w:rPr>
                    <w:t>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4.1 Опыт оказ</w:t>
                  </w:r>
                  <w:r>
                    <w:rPr>
                      <w:color w:val="000000"/>
                      <w:sz w:val="24"/>
                    </w:rPr>
                    <w:t>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  <w:t xml:space="preserve"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</w:t>
                  </w:r>
                  <w:r>
                    <w:rPr>
                      <w:color w:val="000000"/>
                      <w:sz w:val="24"/>
                    </w:rPr>
                    <w:t xml:space="preserve">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</w:t>
                  </w:r>
                  <w:r>
                    <w:rPr>
                      <w:color w:val="000000"/>
                      <w:sz w:val="24"/>
                    </w:rPr>
                    <w:t>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3F45" w:rsidRDefault="00BE7169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DB3F45" w:rsidRDefault="00DB3F45">
            <w:pPr>
              <w:pStyle w:val="EMPTYCELLSTYLE"/>
            </w:pPr>
          </w:p>
        </w:tc>
      </w:tr>
    </w:tbl>
    <w:p w:rsidR="00DB3F45" w:rsidRDefault="00DB3F45">
      <w:pPr>
        <w:sectPr w:rsidR="00DB3F45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bookmarkStart w:id="0" w:name="JR_PAGE_ANCHOR_0_1"/>
                  <w:bookmarkEnd w:id="0"/>
                </w:p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DB3F45" w:rsidRDefault="00DB3F4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BE7169">
                  <w:r>
                    <w:br w:type="page"/>
                  </w:r>
                </w:p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bookmarkStart w:id="2" w:name="JR_PAGE_ANCHOR_0_3"/>
                  <w:bookmarkEnd w:id="2"/>
                </w:p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>
            <w:pPr>
              <w:jc w:val="center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8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34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единичной стоимостью товара (работы, услуги))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BE7169">
                  <w:r>
                    <w:br w:type="page"/>
                  </w:r>
                </w:p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bookmarkStart w:id="3" w:name="JR_PAGE_ANCHOR_0_4"/>
                  <w:bookmarkEnd w:id="3"/>
                </w:p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BE7169">
                  <w:r>
                    <w:br w:type="page"/>
                  </w:r>
                </w:p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bookmarkStart w:id="4" w:name="JR_PAGE_ANCHOR_0_5"/>
                  <w:bookmarkEnd w:id="4"/>
                </w:p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DB3F45" w:rsidRDefault="00DB3F4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-  Неприемлемая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BE7169">
                  <w:r>
                    <w:br w:type="page"/>
                  </w:r>
                </w:p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bookmarkStart w:id="6" w:name="JR_PAGE_ANCHOR_0_7"/>
                  <w:bookmarkEnd w:id="6"/>
                </w:p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DB3F45" w:rsidRDefault="00DB3F4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требования закупочной документации, в случае если возможность таких улучшений была указана в Закупочной до</w:t>
                        </w:r>
                        <w:r>
                          <w:rPr>
                            <w:color w:val="000000"/>
                            <w:sz w:val="24"/>
                          </w:rPr>
                          <w:t>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</w:t>
                        </w:r>
                        <w:r>
                          <w:rPr>
                            <w:color w:val="000000"/>
                            <w:sz w:val="24"/>
                          </w:rPr>
                          <w:t>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требованиям  Закупочной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оказываемых услуг.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BE7169">
                  <w:r>
                    <w:br w:type="page"/>
                  </w:r>
                </w:p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bookmarkStart w:id="8" w:name="JR_PAGE_ANCHOR_0_9"/>
                  <w:bookmarkEnd w:id="8"/>
                </w:p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DB3F45" w:rsidRDefault="00DB3F4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</w:t>
                        </w:r>
                        <w:r>
                          <w:rPr>
                            <w:color w:val="000000"/>
                            <w:sz w:val="24"/>
                          </w:rPr>
                          <w:t>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ации и/или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представление документов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описании оценк</w:t>
                        </w:r>
                        <w:r>
                          <w:rPr>
                            <w:color w:val="000000"/>
                            <w:sz w:val="24"/>
                          </w:rPr>
                          <w:t>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 справок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DB3F45"/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B3F45" w:rsidRDefault="00DB3F45">
            <w:pPr>
              <w:pStyle w:val="EMPTYCELLSTYLE"/>
            </w:pPr>
          </w:p>
        </w:tc>
        <w:tc>
          <w:tcPr>
            <w:tcW w:w="200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B3F45" w:rsidRDefault="00DB3F4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BE7169">
                  <w:r>
                    <w:br w:type="page"/>
                  </w:r>
                </w:p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/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bookmarkStart w:id="10" w:name="JR_PAGE_ANCHOR_0_11"/>
                  <w:bookmarkEnd w:id="10"/>
                </w:p>
                <w:p w:rsidR="00DB3F45" w:rsidRDefault="00BE7169">
                  <w:r>
                    <w:br w:type="page"/>
                  </w:r>
                </w:p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20" w:type="dxa"/>
          </w:tcPr>
          <w:p w:rsidR="00DB3F45" w:rsidRDefault="00DB3F45">
            <w:pPr>
              <w:pStyle w:val="EMPTYCELLSTYLE"/>
            </w:pPr>
          </w:p>
        </w:tc>
        <w:tc>
          <w:tcPr>
            <w:tcW w:w="320" w:type="dxa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DB3F45" w:rsidRDefault="00DB3F4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F45" w:rsidRDefault="00BE7169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996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</w:t>
                        </w:r>
                        <w:r>
                          <w:rPr>
                            <w:color w:val="000000"/>
                            <w:sz w:val="24"/>
                          </w:rPr>
                          <w:t>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ствующие минимальным обязательным требованиям</w:t>
                        </w:r>
                        <w:bookmarkStart w:id="12" w:name="_GoBack"/>
                        <w:bookmarkEnd w:id="12"/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Материальные ресурсы Участника  соответствуют минимальным обязательным требованиям закупочной документации и подтверждено одно желательное требование по материальным ресурсам,  </w:t>
                        </w:r>
                        <w:r>
                          <w:rPr>
                            <w:color w:val="000000"/>
                            <w:sz w:val="24"/>
                          </w:rPr>
                          <w:t>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документации и подтверждено два и более  желательных требования по материальным ресурсам,  указанных в закупочной д</w:t>
                        </w:r>
                        <w:r>
                          <w:rPr>
                            <w:color w:val="000000"/>
                            <w:sz w:val="24"/>
                          </w:rPr>
                          <w:t>окументации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B3F45" w:rsidRDefault="00DB3F45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  <w:tr w:rsidR="00DB3F45">
        <w:tblPrEx>
          <w:tblCellMar>
            <w:top w:w="0" w:type="dxa"/>
            <w:bottom w:w="0" w:type="dxa"/>
          </w:tblCellMar>
        </w:tblPrEx>
        <w:trPr>
          <w:trHeight w:hRule="exact" w:val="11380"/>
        </w:trPr>
        <w:tc>
          <w:tcPr>
            <w:tcW w:w="1" w:type="dxa"/>
          </w:tcPr>
          <w:p w:rsidR="00DB3F45" w:rsidRDefault="00DB3F4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оказания услуг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оказания услуг превышает  минимальные обязательные требования закупочной документации ИЛИ о</w:t>
                        </w:r>
                        <w:r>
                          <w:rPr>
                            <w:color w:val="000000"/>
                            <w:sz w:val="24"/>
                          </w:rPr>
                          <w:t>пыт оказания услуг соответствует минимальным обязательным требованиям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Опыт оказания услуг превышает  минимальные обязательные требования </w:t>
                        </w:r>
                        <w:r>
                          <w:rPr>
                            <w:color w:val="000000"/>
                            <w:sz w:val="24"/>
                          </w:rPr>
                          <w:t>закупочной документации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</w:t>
                        </w:r>
                        <w:r>
                          <w:rPr>
                            <w:color w:val="000000"/>
                            <w:sz w:val="24"/>
                          </w:rPr>
                          <w:t>х систем менеджмента и/или иных добровольных сертифицированных подтверждений компетенции Участника, требуемых в ТЗ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  <w:tr w:rsidR="00DB3F4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BE7169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действующего свидетельства об аккредитации в качестве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ллов) где, Ау - кол-во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B3F45" w:rsidRDefault="00BE7169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B3F45" w:rsidRDefault="00DB3F45">
                        <w:pPr>
                          <w:pStyle w:val="EMPTYCELLSTYLE"/>
                        </w:pPr>
                      </w:p>
                    </w:tc>
                  </w:tr>
                  <w:tr w:rsidR="00DB3F4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B3F45" w:rsidRDefault="00DB3F45"/>
                    </w:tc>
                  </w:tr>
                </w:tbl>
                <w:p w:rsidR="00DB3F45" w:rsidRDefault="00DB3F45">
                  <w:pPr>
                    <w:pStyle w:val="EMPTYCELLSTYLE"/>
                  </w:pPr>
                </w:p>
              </w:tc>
            </w:tr>
          </w:tbl>
          <w:p w:rsidR="00DB3F45" w:rsidRDefault="00DB3F4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B3F45" w:rsidRDefault="00DB3F45">
            <w:pPr>
              <w:pStyle w:val="EMPTYCELLSTYLE"/>
            </w:pPr>
          </w:p>
        </w:tc>
      </w:tr>
    </w:tbl>
    <w:p w:rsidR="00000000" w:rsidRDefault="00BE7169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45"/>
    <w:rsid w:val="00BE7169"/>
    <w:rsid w:val="00DB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9FBF"/>
  <w15:docId w15:val="{BD4F206D-E562-433F-9EE0-E163CB66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4180</Words>
  <Characters>23832</Characters>
  <Application>Microsoft Office Word</Application>
  <DocSecurity>0</DocSecurity>
  <Lines>198</Lines>
  <Paragraphs>55</Paragraphs>
  <ScaleCrop>false</ScaleCrop>
  <Company/>
  <LinksUpToDate>false</LinksUpToDate>
  <CharactersWithSpaces>27957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2024-11-19T11:53:00Z</dcterms:created>
  <dcterms:modified xsi:type="dcterms:W3CDTF">2024-11-19T11:53:00Z</dcterms:modified>
</cp:coreProperties>
</file>