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2E3B" w:rsidRDefault="00122E3B" w:rsidP="00122E3B">
      <w:pPr>
        <w:pStyle w:val="hcenter0"/>
      </w:pPr>
      <w:r>
        <w:t xml:space="preserve">Договор поставки № </w:t>
      </w:r>
    </w:p>
    <w:p w:rsidR="00122E3B" w:rsidRDefault="00122E3B" w:rsidP="00122E3B">
      <w:r>
        <w:t>г. Санкт-Петербург</w:t>
      </w:r>
      <w:r>
        <w:tab/>
      </w:r>
      <w:r>
        <w:tab/>
      </w:r>
      <w:r>
        <w:tab/>
      </w:r>
      <w:r>
        <w:tab/>
      </w:r>
      <w:r>
        <w:tab/>
      </w:r>
      <w:r>
        <w:tab/>
      </w:r>
      <w:r>
        <w:tab/>
        <w:t>«___» __________ 2021 г.</w:t>
      </w:r>
    </w:p>
    <w:p w:rsidR="00122E3B" w:rsidRDefault="00122E3B" w:rsidP="00122E3B"/>
    <w:p w:rsidR="00122E3B" w:rsidRDefault="00122E3B" w:rsidP="00122E3B">
      <w:pPr>
        <w:pStyle w:val="ad"/>
        <w:ind w:firstLine="720"/>
        <w:jc w:val="both"/>
        <w:rPr>
          <w:szCs w:val="24"/>
        </w:rPr>
      </w:pPr>
      <w:r>
        <w:rPr>
          <w:rStyle w:val="12pt"/>
          <w:szCs w:val="24"/>
        </w:rPr>
        <w:t>АО «Петербургская сбытовая компания», именуемое в дальнейшем «Покупатель», в лице Начальника управления информационных технологий Белокурова Михаила Ивановича, действующего на основании доверенности № 274/2020 от 27.11.2020</w:t>
      </w:r>
      <w:r>
        <w:rPr>
          <w:rStyle w:val="12pt"/>
        </w:rPr>
        <w:t xml:space="preserve"> с одной</w:t>
      </w:r>
      <w:r>
        <w:rPr>
          <w:szCs w:val="24"/>
        </w:rPr>
        <w:t xml:space="preserve"> стороны, и ___________, именуемое в дальнейшем «Поставщик», в лице _________, действующего на основании _______, с другой стороны, совместно именуемые «Стороны», заключили настоящий Договор о нижеследующем:</w:t>
      </w:r>
    </w:p>
    <w:p w:rsidR="00122E3B" w:rsidRDefault="00122E3B" w:rsidP="00122E3B"/>
    <w:p w:rsidR="00122E3B" w:rsidRDefault="00122E3B" w:rsidP="00122E3B">
      <w:pPr>
        <w:pStyle w:val="hcenter0"/>
      </w:pPr>
      <w:r>
        <w:t>1. Предмет Договора</w:t>
      </w:r>
    </w:p>
    <w:p w:rsidR="00122E3B" w:rsidRDefault="00122E3B" w:rsidP="00122E3B">
      <w:pPr>
        <w:pStyle w:val="pnoinoa0"/>
      </w:pPr>
      <w:r>
        <w:t>1.1. В соответствии с Договором Поставщик обязуется передать Покупателю сертификаты на техническую поддержку коммутационного оборудования (далее - Товар), в соответствии со Спецификацией (Приложение № 1 к настоящему Договору), со всей необходимой документацией в порядке и на условиях, предусмотренных настоящим Договором и Приложениями к нему.</w:t>
      </w:r>
    </w:p>
    <w:p w:rsidR="00122E3B" w:rsidRDefault="00122E3B" w:rsidP="00122E3B">
      <w:pPr>
        <w:pStyle w:val="pnoinoa0"/>
      </w:pPr>
      <w:r>
        <w:t>1.2. 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122E3B" w:rsidRDefault="00122E3B" w:rsidP="00122E3B">
      <w:pPr>
        <w:pStyle w:val="pnoinoa0"/>
      </w:pPr>
      <w:r>
        <w:t>1.3. 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22E3B" w:rsidRDefault="00122E3B" w:rsidP="00122E3B">
      <w:pPr>
        <w:pStyle w:val="pnoinoa0"/>
      </w:pPr>
      <w:r>
        <w:t>1.4. Объем обязательств Поставщика включает в себя, без ограничения приведенным перечнем:</w:t>
      </w:r>
    </w:p>
    <w:p w:rsidR="00122E3B" w:rsidRDefault="00122E3B" w:rsidP="00122E3B">
      <w:pPr>
        <w:pStyle w:val="pnoinoa0"/>
      </w:pPr>
      <w:r>
        <w:t>-</w:t>
      </w:r>
      <w:r>
        <w:rPr>
          <w:lang w:val="en-US"/>
        </w:rPr>
        <w:t> </w:t>
      </w:r>
      <w:r>
        <w:t>поставку Товара;</w:t>
      </w:r>
    </w:p>
    <w:p w:rsidR="00122E3B" w:rsidRDefault="00122E3B" w:rsidP="00122E3B">
      <w:pPr>
        <w:pStyle w:val="pnoinoa0"/>
      </w:pPr>
      <w:r>
        <w:t>-</w:t>
      </w:r>
      <w:r>
        <w:rPr>
          <w:lang w:val="en-US"/>
        </w:rPr>
        <w:t> </w:t>
      </w:r>
      <w: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p>
    <w:p w:rsidR="00122E3B" w:rsidRDefault="00122E3B" w:rsidP="00122E3B">
      <w:pPr>
        <w:pStyle w:val="pnoinoa0"/>
      </w:pPr>
      <w:r>
        <w:t>1.5.</w:t>
      </w:r>
      <w:r>
        <w:rPr>
          <w:lang w:val="en-US"/>
        </w:rPr>
        <w:t> </w:t>
      </w:r>
      <w:r>
        <w:t>Покупатель обязуется принять и оплатить Товар на условиях настоящего Договора.</w:t>
      </w:r>
    </w:p>
    <w:p w:rsidR="00122E3B" w:rsidRDefault="00122E3B" w:rsidP="00122E3B">
      <w:pPr>
        <w:pStyle w:val="pnoinoa0"/>
      </w:pPr>
      <w:r>
        <w:t>1.6.</w:t>
      </w:r>
      <w:r>
        <w:rPr>
          <w:lang w:val="en-US"/>
        </w:rPr>
        <w:t> </w:t>
      </w:r>
      <w:r>
        <w:t>Конкретные условия поставки, сроки поставки, ассортимент, цена, единица измерения и количество поставляемого Товара определяется в Приложении № 1 (Спецификация), а также в Приложении № 2 (График поставки) к настоящему Договору.</w:t>
      </w:r>
    </w:p>
    <w:p w:rsidR="00122E3B" w:rsidRDefault="00122E3B" w:rsidP="00122E3B">
      <w:pPr>
        <w:pStyle w:val="pnoinoa0"/>
      </w:pPr>
      <w:r>
        <w:t>1.7.</w:t>
      </w:r>
      <w:r>
        <w:tab/>
        <w:t xml:space="preserve">Поставщик обязуется раскрывать Покупателю информацию о привлекаемом соисполнителе в объеме документов, предъявляемых Покупателем при заключении Договора. </w:t>
      </w:r>
    </w:p>
    <w:p w:rsidR="00122E3B" w:rsidRDefault="00122E3B" w:rsidP="00122E3B">
      <w:pPr>
        <w:pStyle w:val="pnoinoa0"/>
      </w:pPr>
      <w:r>
        <w:t>1.8.</w:t>
      </w:r>
      <w:r>
        <w:tab/>
        <w:t>Поставщик обязуется ежеквартально предоставлять Покупателю в срок не позднее не позднее 10 числа месяца, следующего за отчетным кварталом: документальное подтверждение наличия трудовых и материальных ресурсов у Поставщика и соисполнителей, используемых при исполнении обязательств в рамках настоящего Договора.</w:t>
      </w:r>
    </w:p>
    <w:p w:rsidR="00122E3B" w:rsidRDefault="00122E3B" w:rsidP="00122E3B">
      <w:pPr>
        <w:pStyle w:val="pnoinoa0"/>
      </w:pPr>
    </w:p>
    <w:p w:rsidR="00122E3B" w:rsidRDefault="00122E3B" w:rsidP="00122E3B">
      <w:pPr>
        <w:pStyle w:val="pnoinoa0"/>
      </w:pPr>
    </w:p>
    <w:p w:rsidR="00122E3B" w:rsidRDefault="00122E3B" w:rsidP="00122E3B">
      <w:pPr>
        <w:pStyle w:val="hcenter0"/>
      </w:pPr>
      <w:r>
        <w:t>2.</w:t>
      </w:r>
      <w:r>
        <w:rPr>
          <w:lang w:val="en-US"/>
        </w:rPr>
        <w:t> </w:t>
      </w:r>
      <w:r>
        <w:t>Сумма Договора и порядок оплаты</w:t>
      </w:r>
    </w:p>
    <w:p w:rsidR="00122E3B" w:rsidRDefault="00122E3B" w:rsidP="00122E3B">
      <w:pPr>
        <w:pStyle w:val="pnoinoa0"/>
      </w:pPr>
      <w:r>
        <w:t>2.1.</w:t>
      </w:r>
      <w:r>
        <w:rPr>
          <w:lang w:val="en-US"/>
        </w:rPr>
        <w:t> </w:t>
      </w:r>
      <w:r>
        <w:t>Сумма Договора составляет ________ (_____________) рублей _____ копеек, в том числе НДС 20% ________ (_________) рублей __ копеек (далее – Сумма Договора).</w:t>
      </w:r>
    </w:p>
    <w:p w:rsidR="00122E3B" w:rsidRDefault="00122E3B" w:rsidP="00122E3B">
      <w:pPr>
        <w:pStyle w:val="pnoinoa0"/>
      </w:pPr>
      <w:r>
        <w:t>2.2.</w:t>
      </w:r>
      <w:r>
        <w:rPr>
          <w:lang w:val="en-US"/>
        </w:rPr>
        <w:t> </w:t>
      </w:r>
      <w:r>
        <w:t xml:space="preserve">Сумма Договора устанавливается в рублях Российской Федерации. Оплата по настоящему Договору производится в рублях. </w:t>
      </w:r>
    </w:p>
    <w:p w:rsidR="00122E3B" w:rsidRDefault="00122E3B" w:rsidP="00122E3B">
      <w:pPr>
        <w:pStyle w:val="pnoinoa0"/>
      </w:pPr>
      <w:r>
        <w:t>2.3.</w:t>
      </w:r>
      <w:r>
        <w:rPr>
          <w:lang w:val="en-US"/>
        </w:rPr>
        <w:t> </w:t>
      </w:r>
      <w:r>
        <w:t xml:space="preserve">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w:t>
      </w:r>
      <w:r>
        <w:lastRenderedPageBreak/>
        <w:t>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122E3B" w:rsidRDefault="00122E3B" w:rsidP="00122E3B">
      <w:pPr>
        <w:pStyle w:val="pnoinoa0"/>
      </w:pPr>
      <w:r>
        <w:t>2.4.</w:t>
      </w:r>
      <w:r>
        <w:rPr>
          <w:lang w:val="en-US"/>
        </w:rPr>
        <w:t> </w:t>
      </w:r>
      <w:r>
        <w:t>Расчеты по настоящему Договору осуществляются в следующем порядке:</w:t>
      </w:r>
    </w:p>
    <w:p w:rsidR="00122E3B" w:rsidRDefault="00122E3B" w:rsidP="00122E3B">
      <w:pPr>
        <w:pStyle w:val="pnoinoa0"/>
      </w:pPr>
      <w:r>
        <w:t>2.4.1.</w:t>
      </w:r>
      <w:r>
        <w:rPr>
          <w:lang w:val="en-US"/>
        </w:rPr>
        <w:t> </w:t>
      </w:r>
      <w:r>
        <w:t>100</w:t>
      </w:r>
      <w:r>
        <w:rPr>
          <w:lang w:val="en-US"/>
        </w:rPr>
        <w:t> </w:t>
      </w:r>
      <w:r>
        <w:t xml:space="preserve">% (сто процентов) Суммы Договора, указанной в п. 2.1 настоящего Договора, оплачивается </w:t>
      </w:r>
      <w:r w:rsidRPr="00BF44F0">
        <w:t xml:space="preserve">в течение 60 (Шестидесяти) календарных дней, но не ранее 30 (Тридцати) календарных </w:t>
      </w:r>
      <w:r>
        <w:t>дней от даты поставки Товара и его принятия Покупателем с подписанием Товарной накладной унифицированной формы ТОРГ-12 и при условии предоставления Поставщиком Покупателю всех следующих надлежаще оформленных документов:</w:t>
      </w:r>
    </w:p>
    <w:p w:rsidR="00122E3B" w:rsidRDefault="00122E3B" w:rsidP="00122E3B">
      <w:pPr>
        <w:pStyle w:val="pnoinoa0"/>
      </w:pPr>
      <w:r>
        <w:t>-</w:t>
      </w:r>
      <w:r>
        <w:rPr>
          <w:lang w:val="en-US"/>
        </w:rPr>
        <w:t> </w:t>
      </w:r>
      <w:r>
        <w:t>Счета(</w:t>
      </w:r>
      <w:proofErr w:type="spellStart"/>
      <w:r>
        <w:t>ов</w:t>
      </w:r>
      <w:proofErr w:type="spellEnd"/>
      <w:r>
        <w:t>)-фактуры;</w:t>
      </w:r>
    </w:p>
    <w:p w:rsidR="00122E3B" w:rsidRDefault="00122E3B" w:rsidP="00122E3B">
      <w:pPr>
        <w:pStyle w:val="pnoinoa0"/>
      </w:pPr>
      <w:r>
        <w:t>-</w:t>
      </w:r>
      <w:r>
        <w:rPr>
          <w:lang w:val="en-US"/>
        </w:rPr>
        <w:t> </w:t>
      </w:r>
      <w:r>
        <w:t>Счета(</w:t>
      </w:r>
      <w:proofErr w:type="spellStart"/>
      <w:r>
        <w:t>ов</w:t>
      </w:r>
      <w:proofErr w:type="spellEnd"/>
      <w:r>
        <w:t>);</w:t>
      </w:r>
    </w:p>
    <w:p w:rsidR="00122E3B" w:rsidRDefault="00122E3B" w:rsidP="00122E3B">
      <w:pPr>
        <w:pStyle w:val="pnoinoa0"/>
      </w:pPr>
      <w:r>
        <w:t>-</w:t>
      </w:r>
      <w:r>
        <w:rPr>
          <w:lang w:val="en-US"/>
        </w:rPr>
        <w:t> </w:t>
      </w:r>
      <w:r>
        <w:t>Товарной(</w:t>
      </w:r>
      <w:proofErr w:type="spellStart"/>
      <w:r>
        <w:t>ых</w:t>
      </w:r>
      <w:proofErr w:type="spellEnd"/>
      <w:r>
        <w:t>) накладной(</w:t>
      </w:r>
      <w:proofErr w:type="spellStart"/>
      <w:r>
        <w:t>ых</w:t>
      </w:r>
      <w:proofErr w:type="spellEnd"/>
      <w:r>
        <w:t>) унифицированной формы ТОРГ-12;</w:t>
      </w:r>
    </w:p>
    <w:p w:rsidR="00122E3B" w:rsidRDefault="00122E3B" w:rsidP="00122E3B">
      <w:pPr>
        <w:pStyle w:val="pnoinoa0"/>
      </w:pPr>
      <w:r>
        <w:t>-</w:t>
      </w:r>
      <w:r>
        <w:rPr>
          <w:lang w:val="en-US"/>
        </w:rPr>
        <w:t> </w:t>
      </w:r>
      <w:r>
        <w:t>Товарно-транспортной(</w:t>
      </w:r>
      <w:proofErr w:type="spellStart"/>
      <w:r>
        <w:t>ых</w:t>
      </w:r>
      <w:proofErr w:type="spellEnd"/>
      <w:r>
        <w:t>) накладной(</w:t>
      </w:r>
      <w:proofErr w:type="spellStart"/>
      <w:r>
        <w:t>ых</w:t>
      </w:r>
      <w:proofErr w:type="spellEnd"/>
      <w:r>
        <w:t>) (при необходимости);</w:t>
      </w:r>
    </w:p>
    <w:p w:rsidR="00122E3B" w:rsidRDefault="00122E3B" w:rsidP="00122E3B">
      <w:pPr>
        <w:pStyle w:val="pnoinoa0"/>
      </w:pPr>
      <w:r>
        <w:t>- Актов приема-передачи Товара.</w:t>
      </w:r>
    </w:p>
    <w:p w:rsidR="00122E3B" w:rsidRDefault="00122E3B" w:rsidP="00122E3B">
      <w:pPr>
        <w:pStyle w:val="pnoinoa0"/>
      </w:pPr>
      <w:r>
        <w:t>Счета, не подтвержденные документами, не оплачиваются.</w:t>
      </w:r>
    </w:p>
    <w:p w:rsidR="00122E3B" w:rsidRDefault="00122E3B" w:rsidP="00122E3B">
      <w:pPr>
        <w:pStyle w:val="pnoinoa0"/>
      </w:pPr>
      <w:r>
        <w:t>2.5.</w:t>
      </w:r>
      <w:r>
        <w:rPr>
          <w:lang w:val="en-US"/>
        </w:rPr>
        <w:t> </w:t>
      </w:r>
      <w:r>
        <w:t>Днем осуществления платежа по Договору считается дата списания денежных средств с расчетного счета банка, обслуживающего Покупателя.</w:t>
      </w:r>
    </w:p>
    <w:p w:rsidR="00122E3B" w:rsidRDefault="00122E3B" w:rsidP="00122E3B">
      <w:pPr>
        <w:pStyle w:val="pnoinoa0"/>
      </w:pPr>
      <w:r>
        <w:t>2.6.</w:t>
      </w:r>
      <w:r>
        <w:rPr>
          <w:lang w:val="en-US"/>
        </w:rPr>
        <w:t> </w:t>
      </w:r>
      <w: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122E3B" w:rsidRDefault="00122E3B" w:rsidP="00122E3B">
      <w:pPr>
        <w:pStyle w:val="pnoinoa0"/>
      </w:pPr>
      <w:r>
        <w:t>2.7.</w:t>
      </w:r>
      <w:r>
        <w:rPr>
          <w:lang w:val="en-US"/>
        </w:rPr>
        <w:t> </w:t>
      </w:r>
      <w: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122E3B" w:rsidRDefault="00122E3B" w:rsidP="00122E3B"/>
    <w:p w:rsidR="00122E3B" w:rsidRDefault="00122E3B" w:rsidP="00122E3B">
      <w:pPr>
        <w:pStyle w:val="hcenter0"/>
      </w:pPr>
      <w:r>
        <w:t>3.</w:t>
      </w:r>
      <w:r>
        <w:rPr>
          <w:lang w:val="en-US"/>
        </w:rPr>
        <w:t> </w:t>
      </w:r>
      <w:r>
        <w:t>Качество и комплектность</w:t>
      </w:r>
    </w:p>
    <w:p w:rsidR="00122E3B" w:rsidRDefault="00122E3B" w:rsidP="00122E3B">
      <w:pPr>
        <w:pStyle w:val="pnoinoa0"/>
      </w:pPr>
      <w:r>
        <w:t>3.1.</w:t>
      </w:r>
      <w:r>
        <w:rPr>
          <w:lang w:val="en-US"/>
        </w:rPr>
        <w:t> </w:t>
      </w:r>
      <w: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нормативно-технической документации на русском языке, в том числе, указанной в Спецификации, применительно к каждой позиции Товара.</w:t>
      </w:r>
    </w:p>
    <w:p w:rsidR="00122E3B" w:rsidRDefault="00122E3B" w:rsidP="00122E3B">
      <w:pPr>
        <w:pStyle w:val="pnoinoa0"/>
      </w:pPr>
      <w:r>
        <w:t>3.2.</w:t>
      </w:r>
      <w:r>
        <w:rPr>
          <w:lang w:val="en-US"/>
        </w:rPr>
        <w:t> </w:t>
      </w:r>
      <w: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122E3B" w:rsidRDefault="00122E3B" w:rsidP="00122E3B">
      <w:pPr>
        <w:pStyle w:val="pnoinoa0"/>
      </w:pPr>
      <w:r>
        <w:t>-</w:t>
      </w:r>
      <w:r>
        <w:rPr>
          <w:lang w:val="en-US"/>
        </w:rPr>
        <w:t> </w:t>
      </w:r>
      <w:r>
        <w:t>Товарная накладная унифицированной формы ТОРГ-12;</w:t>
      </w:r>
    </w:p>
    <w:p w:rsidR="00122E3B" w:rsidRDefault="00122E3B" w:rsidP="00122E3B">
      <w:pPr>
        <w:pStyle w:val="pnoinoa0"/>
      </w:pPr>
      <w:r>
        <w:t>-</w:t>
      </w:r>
      <w:r>
        <w:rPr>
          <w:lang w:val="en-US"/>
        </w:rPr>
        <w:t> </w:t>
      </w:r>
      <w: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122E3B" w:rsidRDefault="00122E3B" w:rsidP="00122E3B">
      <w:pPr>
        <w:pStyle w:val="pnoinoa0"/>
      </w:pPr>
      <w:r>
        <w:t>3.3.</w:t>
      </w:r>
      <w:r>
        <w:rPr>
          <w:lang w:val="en-US"/>
        </w:rPr>
        <w:t> </w:t>
      </w:r>
      <w: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122E3B" w:rsidRDefault="00122E3B" w:rsidP="00122E3B">
      <w:pPr>
        <w:pStyle w:val="pnoinoa0"/>
      </w:pPr>
      <w:r>
        <w:t>3.4.</w:t>
      </w:r>
      <w:r>
        <w:rPr>
          <w:lang w:val="en-US"/>
        </w:rPr>
        <w:t> </w:t>
      </w:r>
      <w: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30 (тридцати) рабочих дней с даты </w:t>
      </w:r>
      <w:r>
        <w:lastRenderedPageBreak/>
        <w:t>уведомления его Покупателем об отказе от Товара возместить Покупателю понесенные убытки, в том числе уплатить проценты в соответствии со ст. 395 ГК РФ.</w:t>
      </w:r>
    </w:p>
    <w:p w:rsidR="00122E3B" w:rsidRDefault="00122E3B" w:rsidP="00122E3B">
      <w:pPr>
        <w:pStyle w:val="pnoinoa0"/>
      </w:pPr>
      <w:r>
        <w:t>3.5.</w:t>
      </w:r>
      <w:r>
        <w:rPr>
          <w:lang w:val="en-US"/>
        </w:rPr>
        <w:t> </w:t>
      </w:r>
      <w: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rsidR="00122E3B" w:rsidRDefault="00122E3B" w:rsidP="00122E3B">
      <w:pPr>
        <w:pStyle w:val="pnoinoa0"/>
      </w:pPr>
      <w:r>
        <w:t>3.6.</w:t>
      </w:r>
      <w:r>
        <w:rPr>
          <w:lang w:val="en-US"/>
        </w:rPr>
        <w:t> </w:t>
      </w:r>
      <w:r>
        <w:t>В случае, уклонения Поставщика от устранения выявленных недостатков Товара,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122E3B" w:rsidRDefault="00122E3B" w:rsidP="00122E3B">
      <w:pPr>
        <w:pStyle w:val="pnoinoa0"/>
      </w:pPr>
      <w:r>
        <w:t>3.7. 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№7 к настоящему договору в течение 10 рабочих дней с момента поставки товара.</w:t>
      </w:r>
    </w:p>
    <w:p w:rsidR="00122E3B" w:rsidRDefault="00122E3B" w:rsidP="00122E3B"/>
    <w:p w:rsidR="00122E3B" w:rsidRDefault="00122E3B" w:rsidP="00122E3B"/>
    <w:p w:rsidR="00122E3B" w:rsidRDefault="00122E3B" w:rsidP="00122E3B">
      <w:pPr>
        <w:pStyle w:val="hcenter0"/>
      </w:pPr>
      <w:r>
        <w:t>4.</w:t>
      </w:r>
      <w:r>
        <w:rPr>
          <w:lang w:val="en-US"/>
        </w:rPr>
        <w:t> </w:t>
      </w:r>
      <w:r>
        <w:t>Тара, упаковка, маркировка</w:t>
      </w:r>
    </w:p>
    <w:p w:rsidR="00122E3B" w:rsidRDefault="00122E3B" w:rsidP="00122E3B">
      <w:pPr>
        <w:pStyle w:val="pnoinoa0"/>
      </w:pPr>
      <w:r>
        <w:t>4.1.</w:t>
      </w:r>
      <w:r>
        <w:rPr>
          <w:lang w:val="en-US"/>
        </w:rPr>
        <w:t> </w:t>
      </w:r>
      <w:r>
        <w:t>Товар, поставляемый по настоящему Договору, поставляется в электронном виде.</w:t>
      </w:r>
    </w:p>
    <w:p w:rsidR="00122E3B" w:rsidRDefault="00122E3B" w:rsidP="00122E3B">
      <w:pPr>
        <w:pStyle w:val="pnoinoa0"/>
      </w:pPr>
    </w:p>
    <w:p w:rsidR="00122E3B" w:rsidRDefault="00122E3B" w:rsidP="00122E3B">
      <w:pPr>
        <w:pStyle w:val="hcenter0"/>
      </w:pPr>
      <w:r>
        <w:t>5.</w:t>
      </w:r>
      <w:r>
        <w:rPr>
          <w:lang w:val="en-US"/>
        </w:rPr>
        <w:t> </w:t>
      </w:r>
      <w:r>
        <w:t>Сроки, порядок и условия поставки</w:t>
      </w:r>
    </w:p>
    <w:p w:rsidR="00122E3B" w:rsidRDefault="00122E3B" w:rsidP="00122E3B">
      <w:pPr>
        <w:pStyle w:val="pnoinoa0"/>
      </w:pPr>
      <w:r>
        <w:t>5.1.</w:t>
      </w:r>
      <w:r>
        <w:rPr>
          <w:lang w:val="en-US"/>
        </w:rPr>
        <w:t> </w:t>
      </w:r>
      <w:r>
        <w:t xml:space="preserve">Срок поставки Товара – не позднее 30 ноября 2021 года. </w:t>
      </w:r>
    </w:p>
    <w:p w:rsidR="00122E3B" w:rsidRDefault="00122E3B" w:rsidP="00122E3B">
      <w:pPr>
        <w:pStyle w:val="pnoinoa0"/>
      </w:pPr>
      <w:r>
        <w:t>5.2.</w:t>
      </w:r>
      <w:r>
        <w:rPr>
          <w:lang w:val="en-US"/>
        </w:rPr>
        <w:t> </w:t>
      </w:r>
      <w:r>
        <w:t>Товар считается переданным с момента</w:t>
      </w:r>
      <w:r w:rsidDel="00040571">
        <w:t xml:space="preserve"> </w:t>
      </w:r>
      <w:r>
        <w:t xml:space="preserve">увеличения срока техподдержки на сайте производителя оборудования </w:t>
      </w:r>
      <w:r>
        <w:rPr>
          <w:lang w:val="en-US"/>
        </w:rPr>
        <w:t>Cisco</w:t>
      </w:r>
      <w:r w:rsidRPr="005B2D98">
        <w:t xml:space="preserve"> </w:t>
      </w:r>
      <w:r>
        <w:t>для всех позиций и в соответствии со сроками, указанными в Приложении №1 (Спецификация)Товар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122E3B" w:rsidRDefault="00122E3B" w:rsidP="00122E3B">
      <w:pPr>
        <w:pStyle w:val="pnoinoa0"/>
      </w:pPr>
      <w:r>
        <w:t>5.3.</w:t>
      </w:r>
      <w:r>
        <w:rPr>
          <w:lang w:val="en-US"/>
        </w:rPr>
        <w:t> </w:t>
      </w:r>
      <w: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122E3B" w:rsidRDefault="00122E3B" w:rsidP="00122E3B">
      <w:pPr>
        <w:pStyle w:val="pnoinoa0"/>
      </w:pPr>
      <w:r>
        <w:t>5.4.</w:t>
      </w:r>
      <w:r>
        <w:rPr>
          <w:lang w:val="en-US"/>
        </w:rPr>
        <w:t> </w:t>
      </w:r>
      <w: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122E3B" w:rsidRDefault="00122E3B" w:rsidP="00122E3B">
      <w:pPr>
        <w:pStyle w:val="pnoinoa0"/>
      </w:pPr>
      <w:r>
        <w:t>5.5.</w:t>
      </w:r>
      <w:r>
        <w:rPr>
          <w:lang w:val="en-US"/>
        </w:rPr>
        <w:t> </w:t>
      </w:r>
      <w:r>
        <w:t>Покупатель вправе, уведомив Поставщика, отказаться от принятия Товара, поставка которого просрочена.</w:t>
      </w:r>
    </w:p>
    <w:p w:rsidR="00122E3B" w:rsidRDefault="00122E3B" w:rsidP="00122E3B">
      <w:pPr>
        <w:pStyle w:val="pnoinoa0"/>
      </w:pPr>
    </w:p>
    <w:p w:rsidR="00122E3B" w:rsidRDefault="00122E3B" w:rsidP="00122E3B">
      <w:pPr>
        <w:pStyle w:val="hcenter0"/>
      </w:pPr>
      <w:r w:rsidRPr="005B2D98">
        <w:t>6</w:t>
      </w:r>
      <w:r>
        <w:t>.</w:t>
      </w:r>
      <w:r>
        <w:rPr>
          <w:lang w:val="en-US"/>
        </w:rPr>
        <w:t> </w:t>
      </w:r>
      <w:r>
        <w:t>Приемка по количеству и качеству</w:t>
      </w:r>
    </w:p>
    <w:p w:rsidR="00122E3B" w:rsidRDefault="00122E3B" w:rsidP="00122E3B">
      <w:pPr>
        <w:pStyle w:val="pnoinoa0"/>
      </w:pPr>
      <w:r w:rsidRPr="005B2D98">
        <w:t>6</w:t>
      </w:r>
      <w:r>
        <w:t>.1.</w:t>
      </w:r>
      <w:r>
        <w:rPr>
          <w:lang w:val="en-US"/>
        </w:rPr>
        <w:t> </w:t>
      </w:r>
      <w:r>
        <w:t>По факту получения Товара, Покупатель подписывает Товарную накладную унифицированной формы ТОРГ-12.</w:t>
      </w:r>
    </w:p>
    <w:p w:rsidR="00122E3B" w:rsidRDefault="00122E3B" w:rsidP="00122E3B">
      <w:pPr>
        <w:pStyle w:val="pnoinoa0"/>
      </w:pPr>
      <w:r w:rsidRPr="005B2D98">
        <w:t>6</w:t>
      </w:r>
      <w:r>
        <w:t>.2.</w:t>
      </w:r>
      <w:r>
        <w:rPr>
          <w:lang w:val="en-US"/>
        </w:rPr>
        <w:t> </w:t>
      </w:r>
      <w:r>
        <w:t>Поставщик в дату, следующую за датой доставки Товара (частей Товара) (до 12:00 по московскому времени), обязан передать сканированные копии документов, подтверждающих факт поставки, Покупателю средствами электронной связи по адресу электронной почты, указанному в разделе 1</w:t>
      </w:r>
      <w:r w:rsidRPr="005B2D98">
        <w:t>6</w:t>
      </w:r>
      <w:r>
        <w:t xml:space="preserve"> настоящего Договора. Оригиналы документов, подтверждающих факт поставки (подписанные Поставщиком товарная накладная по форме ТОРГ-12 и счет-фактура), должны быть направлены Покупателю не позднее 5 (пяти) календарных дней с даты доставки Товара (частей Товара).</w:t>
      </w:r>
    </w:p>
    <w:p w:rsidR="00122E3B" w:rsidRDefault="00122E3B" w:rsidP="00122E3B">
      <w:pPr>
        <w:pStyle w:val="pnoinoa0"/>
      </w:pPr>
      <w:r w:rsidRPr="005B2D98">
        <w:lastRenderedPageBreak/>
        <w:t>6</w:t>
      </w:r>
      <w:r>
        <w:t>.3.</w:t>
      </w:r>
      <w:r>
        <w:rPr>
          <w:lang w:val="en-US"/>
        </w:rPr>
        <w:t> </w:t>
      </w:r>
      <w:r>
        <w:t>Документы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8.7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разделом 8 настоящего Договора.</w:t>
      </w:r>
    </w:p>
    <w:p w:rsidR="00122E3B" w:rsidRDefault="00122E3B" w:rsidP="00122E3B">
      <w:pPr>
        <w:pStyle w:val="pnoinoa0"/>
      </w:pPr>
      <w:r>
        <w:t>В течение 10 (десяти) календарных дней с даты получения подписанной накладной по форме ТОРГ-12 Покупатель направляет Поставщику подписанную со своей стороны накладную по форме ТОРГ-12,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rsidR="00122E3B" w:rsidRDefault="00122E3B" w:rsidP="00122E3B"/>
    <w:p w:rsidR="00122E3B" w:rsidRDefault="00122E3B" w:rsidP="00122E3B">
      <w:pPr>
        <w:pStyle w:val="hcenter0"/>
      </w:pPr>
      <w:r w:rsidRPr="005B2D98">
        <w:t>7</w:t>
      </w:r>
      <w:r>
        <w:t>.</w:t>
      </w:r>
      <w:r>
        <w:rPr>
          <w:lang w:val="en-US"/>
        </w:rPr>
        <w:t> </w:t>
      </w:r>
      <w:r>
        <w:t>Ответственность по Договору</w:t>
      </w:r>
    </w:p>
    <w:p w:rsidR="00122E3B" w:rsidRDefault="00122E3B" w:rsidP="00122E3B">
      <w:pPr>
        <w:pStyle w:val="pnoinoa0"/>
      </w:pPr>
      <w:r w:rsidRPr="005B2D98">
        <w:t>7</w:t>
      </w:r>
      <w:r>
        <w:t>.1.</w:t>
      </w:r>
      <w:r>
        <w:rPr>
          <w:lang w:val="en-US"/>
        </w:rPr>
        <w:t> </w:t>
      </w: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122E3B" w:rsidRDefault="00122E3B" w:rsidP="00122E3B">
      <w:pPr>
        <w:pStyle w:val="pnoinoa0"/>
      </w:pPr>
      <w:r w:rsidRPr="005B2D98">
        <w:t>7</w:t>
      </w:r>
      <w:r>
        <w:t>.2.</w:t>
      </w:r>
      <w:r>
        <w:rPr>
          <w:lang w:val="en-US"/>
        </w:rPr>
        <w:t> </w:t>
      </w:r>
      <w: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5 % от суммы задолженности.</w:t>
      </w:r>
    </w:p>
    <w:p w:rsidR="00122E3B" w:rsidRDefault="00122E3B" w:rsidP="00122E3B">
      <w:pPr>
        <w:pStyle w:val="pnoinoa0"/>
      </w:pPr>
      <w:r w:rsidRPr="005B2D98">
        <w:t>7</w:t>
      </w:r>
      <w:r>
        <w:t>.3.</w:t>
      </w:r>
      <w:r>
        <w:rPr>
          <w:lang w:val="en-US"/>
        </w:rPr>
        <w:t> </w:t>
      </w:r>
      <w:r>
        <w:t>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но не более 5 % от цены Договора за каждый день просрочки.</w:t>
      </w:r>
    </w:p>
    <w:p w:rsidR="00122E3B" w:rsidRDefault="00122E3B" w:rsidP="00122E3B">
      <w:pPr>
        <w:pStyle w:val="pnoinoa0"/>
      </w:pPr>
      <w:r w:rsidRPr="005B2D98">
        <w:t>7</w:t>
      </w:r>
      <w:r>
        <w:t>.4.</w:t>
      </w:r>
      <w:r>
        <w:rPr>
          <w:lang w:val="en-US"/>
        </w:rPr>
        <w:t> </w:t>
      </w:r>
      <w:r>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от цены Договора за каждый день просрочки, но не более 5 % от цены Договора.</w:t>
      </w:r>
    </w:p>
    <w:p w:rsidR="00122E3B" w:rsidRDefault="00122E3B" w:rsidP="00122E3B">
      <w:pPr>
        <w:pStyle w:val="pnoinoa0"/>
      </w:pPr>
      <w:r w:rsidRPr="005B2D98">
        <w:t>7</w:t>
      </w:r>
      <w:r>
        <w:t>.5.</w:t>
      </w:r>
      <w:r>
        <w:rPr>
          <w:lang w:val="en-US"/>
        </w:rPr>
        <w:t> </w:t>
      </w:r>
      <w: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122E3B" w:rsidRDefault="00122E3B" w:rsidP="00122E3B">
      <w:pPr>
        <w:pStyle w:val="pnoinoa0"/>
      </w:pPr>
      <w:r w:rsidRPr="005B2D98">
        <w:t>7</w:t>
      </w:r>
      <w:r>
        <w:t>.6.</w:t>
      </w:r>
      <w:r>
        <w:rPr>
          <w:lang w:val="en-US"/>
        </w:rPr>
        <w:t> </w:t>
      </w:r>
      <w:r>
        <w:t>При несвоевременном представлении Поставщиком товаросопроводительной документации,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122E3B" w:rsidRDefault="00122E3B" w:rsidP="00122E3B">
      <w:pPr>
        <w:pStyle w:val="pnoinoa0"/>
      </w:pPr>
      <w:r w:rsidRPr="005B2D98">
        <w:t>7</w:t>
      </w:r>
      <w:r>
        <w:t>.7.</w:t>
      </w:r>
      <w:r>
        <w:rPr>
          <w:lang w:val="en-US"/>
        </w:rPr>
        <w:t> </w:t>
      </w:r>
      <w:r>
        <w:t>За нарушение Поставщиком сроков исполнения обязательств по предоставлению документов в соответствии пунктами 2.7, 7.2, 7.3. настоящего Договора Покупатель имеет право потребовать от Поставщика уплаты неустойки в размере 1/360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2.7, 7.2, 7.3.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122E3B" w:rsidRDefault="00122E3B" w:rsidP="00122E3B">
      <w:pPr>
        <w:pStyle w:val="pnoinoa0"/>
      </w:pPr>
      <w:r w:rsidRPr="005B2D98">
        <w:lastRenderedPageBreak/>
        <w:t>7</w:t>
      </w:r>
      <w:r>
        <w:t>.8.</w:t>
      </w:r>
      <w:r>
        <w:rPr>
          <w:lang w:val="en-US"/>
        </w:rPr>
        <w:t> </w:t>
      </w:r>
      <w: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rsidR="00122E3B" w:rsidRDefault="00122E3B" w:rsidP="00122E3B">
      <w:pPr>
        <w:pStyle w:val="pnoinoa0"/>
      </w:pPr>
      <w:r w:rsidRPr="005B2D98">
        <w:t>7</w:t>
      </w:r>
      <w:r>
        <w:t>.9.</w:t>
      </w:r>
      <w:r>
        <w:rPr>
          <w:lang w:val="en-US"/>
        </w:rPr>
        <w:t> </w:t>
      </w:r>
      <w: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122E3B" w:rsidRDefault="00122E3B" w:rsidP="00122E3B">
      <w:pPr>
        <w:pStyle w:val="pnoinoa0"/>
      </w:pPr>
      <w:r w:rsidRPr="005B2D98">
        <w:t>7</w:t>
      </w:r>
      <w:r>
        <w:t>.10.</w:t>
      </w:r>
      <w:r>
        <w:rPr>
          <w:lang w:val="en-US"/>
        </w:rPr>
        <w:t> </w:t>
      </w:r>
      <w: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а также возместить все понесенные убытки и расходы, связанные с приобретением товара по Договору.</w:t>
      </w:r>
    </w:p>
    <w:p w:rsidR="00122E3B" w:rsidRDefault="00122E3B" w:rsidP="00122E3B">
      <w:pPr>
        <w:pStyle w:val="pnoinoa0"/>
      </w:pPr>
      <w:r w:rsidRPr="005B2D98">
        <w:t>7</w:t>
      </w:r>
      <w:r>
        <w:t>.11.</w:t>
      </w:r>
      <w:r>
        <w:rPr>
          <w:lang w:val="en-US"/>
        </w:rPr>
        <w:t> </w:t>
      </w:r>
      <w:r>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компенсации понесенных Покупателем убытков.</w:t>
      </w:r>
    </w:p>
    <w:p w:rsidR="00122E3B" w:rsidRDefault="00122E3B" w:rsidP="00122E3B">
      <w:pPr>
        <w:pStyle w:val="pnoinoa0"/>
      </w:pPr>
      <w:r w:rsidRPr="005B2D98">
        <w:t>7</w:t>
      </w:r>
      <w:r>
        <w:t>.12.</w:t>
      </w:r>
      <w:r>
        <w:rPr>
          <w:lang w:val="en-US"/>
        </w:rPr>
        <w:t> </w:t>
      </w:r>
      <w:r>
        <w:t>В случае передачи товара ненадлежащего качества Поставщик должен уплатить Покупателю неустойку в размере 1 % от цены Договора за каждый день с даты передачи такого товара до полного устранения недостатков товара (замены товара).</w:t>
      </w:r>
    </w:p>
    <w:p w:rsidR="00122E3B" w:rsidRDefault="00122E3B" w:rsidP="00122E3B"/>
    <w:p w:rsidR="00122E3B" w:rsidRDefault="00122E3B" w:rsidP="00122E3B">
      <w:pPr>
        <w:pStyle w:val="hcenter0"/>
      </w:pPr>
      <w:r w:rsidRPr="005B2D98">
        <w:t>8</w:t>
      </w:r>
      <w:r>
        <w:t>.</w:t>
      </w:r>
      <w:r>
        <w:rPr>
          <w:lang w:val="en-US"/>
        </w:rPr>
        <w:t> </w:t>
      </w:r>
      <w:r>
        <w:t>Форс-мажор</w:t>
      </w:r>
    </w:p>
    <w:p w:rsidR="00122E3B" w:rsidRDefault="00122E3B" w:rsidP="00122E3B">
      <w:pPr>
        <w:pStyle w:val="pnoinoa0"/>
      </w:pPr>
      <w:r w:rsidRPr="005B2D98">
        <w:t>8</w:t>
      </w:r>
      <w:r>
        <w:t>.1.</w:t>
      </w:r>
      <w:r>
        <w:rPr>
          <w:lang w:val="en-US"/>
        </w:rPr>
        <w:t> </w:t>
      </w:r>
      <w: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t>и</w:t>
      </w:r>
      <w:proofErr w:type="gramEnd"/>
      <w:r>
        <w:t xml:space="preserve"> если эти обстоятельства непосредственно повлияли на исполнение настоящего Договора.</w:t>
      </w:r>
    </w:p>
    <w:p w:rsidR="00122E3B" w:rsidRDefault="00122E3B" w:rsidP="00122E3B">
      <w:pPr>
        <w:pStyle w:val="pnoinoa0"/>
      </w:pPr>
      <w:r w:rsidRPr="005B2D98">
        <w:t>8</w:t>
      </w:r>
      <w:r>
        <w:t>.2.</w:t>
      </w:r>
      <w:r>
        <w:rPr>
          <w:lang w:val="en-US"/>
        </w:rPr>
        <w:t> </w:t>
      </w: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122E3B" w:rsidRDefault="00122E3B" w:rsidP="00122E3B">
      <w:pPr>
        <w:pStyle w:val="pnoinoa0"/>
      </w:pPr>
      <w:r w:rsidRPr="005B2D98">
        <w:t>8</w:t>
      </w:r>
      <w:r>
        <w:t>.3.</w:t>
      </w:r>
      <w:r>
        <w:rPr>
          <w:lang w:val="en-US"/>
        </w:rPr>
        <w:t> </w:t>
      </w:r>
      <w: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122E3B" w:rsidRDefault="00122E3B" w:rsidP="00122E3B">
      <w:pPr>
        <w:pStyle w:val="pnoinoa0"/>
      </w:pPr>
      <w:r w:rsidRPr="005B2D98">
        <w:t>8</w:t>
      </w:r>
      <w:r>
        <w:t>.4.</w:t>
      </w:r>
      <w:r>
        <w:rPr>
          <w:lang w:val="en-US"/>
        </w:rPr>
        <w:t> </w:t>
      </w:r>
      <w: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122E3B" w:rsidRDefault="00122E3B" w:rsidP="00122E3B">
      <w:pPr>
        <w:pStyle w:val="pnoinoa0"/>
      </w:pPr>
      <w:r w:rsidRPr="005B2D98">
        <w:t>8</w:t>
      </w:r>
      <w:r>
        <w:t>.5.</w:t>
      </w:r>
      <w:r>
        <w:rPr>
          <w:lang w:val="en-US"/>
        </w:rPr>
        <w:t> </w:t>
      </w:r>
      <w:r>
        <w:t>Если обстоятельства непреодолимой силы или их последствия будут длиться более 3 (трёх) месяцев, то Покупатель и Поставщик обсудят, какие меры следует принять для продолжения выполнения условий Договора.</w:t>
      </w:r>
    </w:p>
    <w:p w:rsidR="00122E3B" w:rsidRDefault="00122E3B" w:rsidP="00122E3B">
      <w:pPr>
        <w:pStyle w:val="pnoinoa0"/>
      </w:pPr>
      <w:r w:rsidRPr="005B2D98">
        <w:t>8</w:t>
      </w:r>
      <w:r>
        <w:t>.6.</w:t>
      </w:r>
      <w:r>
        <w:rPr>
          <w:lang w:val="en-US"/>
        </w:rPr>
        <w:t> </w:t>
      </w:r>
      <w:r>
        <w:t xml:space="preserve">Если в течение 6 (шести) месяцев соглашения, устраивающего </w:t>
      </w:r>
      <w:proofErr w:type="gramStart"/>
      <w:r>
        <w:t>Стороны</w:t>
      </w:r>
      <w:proofErr w:type="gramEnd"/>
      <w:r>
        <w:t xml:space="preserve"> не будет достигнуто, каждая из Сторон вправе потребовать расторжения настоящего Договора.</w:t>
      </w:r>
    </w:p>
    <w:p w:rsidR="00122E3B" w:rsidRDefault="00122E3B" w:rsidP="00122E3B">
      <w:pPr>
        <w:pStyle w:val="pnoinoa0"/>
      </w:pPr>
      <w:r w:rsidRPr="005B2D98">
        <w:t>8</w:t>
      </w:r>
      <w:r w:rsidRPr="004258A5">
        <w:t xml:space="preserve">.7. </w:t>
      </w: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t>коронавирусной</w:t>
      </w:r>
      <w:proofErr w:type="spellEnd"/>
      <w:r>
        <w:t xml:space="preserve"> инфекции COVID-19, о которых сторонам известно на дату заключения настоящего Договора.</w:t>
      </w:r>
    </w:p>
    <w:p w:rsidR="00122E3B" w:rsidRDefault="00122E3B" w:rsidP="00122E3B">
      <w:pPr>
        <w:pStyle w:val="hcenter0"/>
      </w:pPr>
      <w:r w:rsidRPr="005B2D98">
        <w:lastRenderedPageBreak/>
        <w:t>9</w:t>
      </w:r>
      <w:r>
        <w:t>.</w:t>
      </w:r>
      <w:r>
        <w:rPr>
          <w:lang w:val="en-US"/>
        </w:rPr>
        <w:t> </w:t>
      </w:r>
      <w:r>
        <w:t>Разрешение споров</w:t>
      </w:r>
    </w:p>
    <w:p w:rsidR="00122E3B" w:rsidRDefault="00122E3B" w:rsidP="00122E3B">
      <w:pPr>
        <w:pStyle w:val="pnoinoa0"/>
        <w:rPr>
          <w:sz w:val="20"/>
          <w:szCs w:val="20"/>
        </w:rPr>
      </w:pPr>
      <w:r w:rsidRPr="005B2D98">
        <w:t>9</w:t>
      </w:r>
      <w:r>
        <w:t>.1.</w:t>
      </w:r>
      <w:r>
        <w:rPr>
          <w:lang w:val="en-US"/>
        </w:rPr>
        <w:t> </w:t>
      </w:r>
      <w: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w:t>
      </w:r>
      <w:r>
        <w:br/>
        <w:t>по реквизитам, указанным в Разделе 1</w:t>
      </w:r>
      <w:r w:rsidRPr="005B2D98">
        <w:t>6</w:t>
      </w:r>
      <w:r>
        <w:t xml:space="preserve">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rsidR="00122E3B" w:rsidRDefault="00122E3B" w:rsidP="00122E3B">
      <w:pPr>
        <w:pStyle w:val="pnoinoa0"/>
      </w:pPr>
      <w:r w:rsidRPr="005B2D98">
        <w:t>9</w:t>
      </w:r>
      <w:r>
        <w:t>.2.</w:t>
      </w:r>
      <w:r>
        <w:rPr>
          <w:lang w:val="en-US"/>
        </w:rPr>
        <w:t> C</w:t>
      </w:r>
      <w:r>
        <w:t>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Санкт-Петербурга и Ленинградской области.</w:t>
      </w:r>
    </w:p>
    <w:p w:rsidR="00122E3B" w:rsidRDefault="00122E3B" w:rsidP="00122E3B">
      <w:pPr>
        <w:pStyle w:val="pnoinoa0"/>
      </w:pPr>
    </w:p>
    <w:p w:rsidR="00122E3B" w:rsidRDefault="00122E3B" w:rsidP="00122E3B">
      <w:pPr>
        <w:pStyle w:val="hcenter0"/>
      </w:pPr>
      <w:r>
        <w:t>1</w:t>
      </w:r>
      <w:r w:rsidRPr="005B2D98">
        <w:t>0</w:t>
      </w:r>
      <w:r>
        <w:t>.</w:t>
      </w:r>
      <w:r>
        <w:tab/>
        <w:t>Заверения об обстоятельствах</w:t>
      </w:r>
    </w:p>
    <w:p w:rsidR="00122E3B" w:rsidRDefault="00122E3B" w:rsidP="00122E3B">
      <w:pPr>
        <w:pStyle w:val="pnoinoa0"/>
      </w:pPr>
      <w:r>
        <w:t>1</w:t>
      </w:r>
      <w:r w:rsidRPr="005B2D98">
        <w:t>0</w:t>
      </w:r>
      <w:r>
        <w:t>.1.</w:t>
      </w:r>
      <w:r>
        <w:tab/>
        <w:t>Поставщик заверяет Покупателя, что на момент заключения Договора и в течение всего времени его действия:</w:t>
      </w:r>
    </w:p>
    <w:p w:rsidR="00122E3B" w:rsidRDefault="00122E3B" w:rsidP="00122E3B">
      <w:pPr>
        <w:pStyle w:val="pnoinoa0"/>
      </w:pPr>
      <w:r>
        <w:t>a)</w:t>
      </w:r>
      <w:r>
        <w:tab/>
        <w:t xml:space="preserve">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rsidR="00122E3B" w:rsidRDefault="00122E3B" w:rsidP="00122E3B">
      <w:pPr>
        <w:pStyle w:val="pnoinoa0"/>
      </w:pPr>
      <w:r>
        <w:t>b)</w:t>
      </w:r>
      <w:r>
        <w:tab/>
        <w:t>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rsidR="00122E3B" w:rsidRDefault="00122E3B" w:rsidP="00122E3B">
      <w:pPr>
        <w:pStyle w:val="pnoinoa0"/>
      </w:pPr>
      <w:r>
        <w:t>c)</w:t>
      </w:r>
      <w:r>
        <w:tab/>
        <w:t xml:space="preserve">Поставщик является платежеспособным и состоятельным. Термины «платежеспособный и состоятельный» для целей настоящего Договора означает: </w:t>
      </w:r>
    </w:p>
    <w:p w:rsidR="00122E3B" w:rsidRDefault="00122E3B" w:rsidP="00122E3B">
      <w:pPr>
        <w:pStyle w:val="pnoinoa0"/>
      </w:pPr>
      <w:r>
        <w:t>-</w:t>
      </w:r>
      <w:r>
        <w:tab/>
        <w:t xml:space="preserve">что чистые активы Поставщика составляют положительную величину, превышающую размер его уставного капитала; </w:t>
      </w:r>
    </w:p>
    <w:p w:rsidR="00122E3B" w:rsidRDefault="00122E3B" w:rsidP="00122E3B">
      <w:pPr>
        <w:pStyle w:val="pnoinoa0"/>
      </w:pPr>
      <w:r>
        <w:t>-</w:t>
      </w:r>
      <w:r>
        <w:tab/>
        <w:t xml:space="preserve">Поставщик способен надлежащим образом исполнять свои обязательства по мере того, как такие обязательства становятся обязательными к исполнению; </w:t>
      </w:r>
    </w:p>
    <w:p w:rsidR="00122E3B" w:rsidRDefault="00122E3B" w:rsidP="00122E3B">
      <w:pPr>
        <w:pStyle w:val="pnoinoa0"/>
      </w:pPr>
      <w:r>
        <w:t>-</w:t>
      </w:r>
      <w:r>
        <w:tab/>
        <w:t xml:space="preserve">Поставщик не имеет намерения принимать на себя обязательства, исполнение которых он не мог бы осуществить надлежащим образом; </w:t>
      </w:r>
    </w:p>
    <w:p w:rsidR="00122E3B" w:rsidRDefault="00122E3B" w:rsidP="00122E3B">
      <w:pPr>
        <w:pStyle w:val="pnoinoa0"/>
      </w:pPr>
      <w:r>
        <w:t>-</w:t>
      </w:r>
      <w:r>
        <w:tab/>
        <w:t xml:space="preserve">в отношении Поставщик не имеется возбужденного дела о банкротстве, включая процедуру наблюдения, финансового оздоровления, внешнего управления, конкурсного производства; </w:t>
      </w:r>
    </w:p>
    <w:p w:rsidR="00122E3B" w:rsidRDefault="00122E3B" w:rsidP="00122E3B">
      <w:pPr>
        <w:pStyle w:val="pnoinoa0"/>
      </w:pPr>
      <w:r>
        <w:t>-</w:t>
      </w:r>
      <w:r>
        <w:tab/>
        <w:t>Поставщик не располагает сведениями о факте подачи кредитором или намерении кредитора подать в отношении Поставщика заявление о признании его банкротом;</w:t>
      </w:r>
    </w:p>
    <w:p w:rsidR="00122E3B" w:rsidRDefault="00122E3B" w:rsidP="00122E3B">
      <w:pPr>
        <w:pStyle w:val="pnoinoa0"/>
      </w:pPr>
      <w:r>
        <w:t>d)</w:t>
      </w:r>
      <w:r>
        <w:tab/>
        <w:t xml:space="preserve">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122E3B" w:rsidRDefault="00122E3B" w:rsidP="00122E3B">
      <w:pPr>
        <w:pStyle w:val="pnoinoa0"/>
      </w:pPr>
      <w:r>
        <w:t>e)</w:t>
      </w:r>
      <w:r>
        <w:tab/>
        <w:t>Поставщик, а также привлекаемые в целях исполнения настоящего Договора соисполнители являются добросовестными налогоплательщиками.</w:t>
      </w:r>
    </w:p>
    <w:p w:rsidR="00122E3B" w:rsidRDefault="00122E3B" w:rsidP="00122E3B">
      <w:pPr>
        <w:pStyle w:val="pnoinoa0"/>
      </w:pPr>
      <w:r>
        <w:t>f)</w:t>
      </w:r>
      <w:r>
        <w:tab/>
        <w:t>Поставщик, а также привлекаемые в целях исполнения настоящего Договора соисполнители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122E3B" w:rsidRDefault="00122E3B" w:rsidP="00122E3B">
      <w:pPr>
        <w:pStyle w:val="pnoinoa0"/>
      </w:pPr>
      <w:r>
        <w:t>g)</w:t>
      </w:r>
      <w:r>
        <w:tab/>
        <w:t xml:space="preserve">в отношении каждого привлекаемого Поставщиком соисполнителя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w:t>
      </w:r>
      <w:r>
        <w:lastRenderedPageBreak/>
        <w:t xml:space="preserve">исчисления и уплаты налогов таким соисполнителем соответствует требованиям действующего налогового законодательства; </w:t>
      </w:r>
    </w:p>
    <w:p w:rsidR="00122E3B" w:rsidRDefault="00122E3B" w:rsidP="00122E3B">
      <w:pPr>
        <w:pStyle w:val="pnoinoa0"/>
      </w:pPr>
      <w:r>
        <w:t>h)</w:t>
      </w:r>
      <w:r>
        <w:tab/>
        <w:t>Поставщик располагает необходимыми документами, свидетельствующими о том, что порядок исчисления и уплаты налогов таким соисполнителем соответствует требованиям действующего налогового законодательства.</w:t>
      </w:r>
    </w:p>
    <w:p w:rsidR="00122E3B" w:rsidRDefault="00122E3B" w:rsidP="00122E3B">
      <w:pPr>
        <w:pStyle w:val="pnoinoa0"/>
      </w:pPr>
      <w:r>
        <w:t>1</w:t>
      </w:r>
      <w:r w:rsidRPr="005B2D98">
        <w:t>0</w:t>
      </w:r>
      <w:r>
        <w:t>.2.</w:t>
      </w:r>
      <w:r>
        <w:tab/>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122E3B" w:rsidRDefault="00122E3B" w:rsidP="00122E3B">
      <w:pPr>
        <w:pStyle w:val="pnoinoa0"/>
      </w:pPr>
      <w:r>
        <w:t>-</w:t>
      </w:r>
      <w:r>
        <w:tab/>
        <w:t>являются заверениями об обстоятельствах по смыслу ст. 431.2 Гражданского кодекса Российской Федерации, которые имеют значение для заключения и исполнения настоящего Договора;</w:t>
      </w:r>
    </w:p>
    <w:p w:rsidR="00122E3B" w:rsidRDefault="00122E3B" w:rsidP="00122E3B">
      <w:pPr>
        <w:pStyle w:val="pnoinoa0"/>
      </w:pPr>
      <w:r>
        <w:t>-</w:t>
      </w:r>
      <w:r>
        <w:tab/>
        <w:t>составляют сведения, на которые полагается Покупатель при заключении и исполнении настоящего Договора.</w:t>
      </w:r>
    </w:p>
    <w:p w:rsidR="00122E3B" w:rsidRDefault="00122E3B" w:rsidP="00122E3B">
      <w:pPr>
        <w:pStyle w:val="pnoinoa0"/>
      </w:pPr>
    </w:p>
    <w:p w:rsidR="00122E3B" w:rsidRDefault="00122E3B" w:rsidP="00122E3B">
      <w:pPr>
        <w:pStyle w:val="hcenter0"/>
      </w:pPr>
      <w:r>
        <w:t>1</w:t>
      </w:r>
      <w:r w:rsidRPr="005B2D98">
        <w:t>1</w:t>
      </w:r>
      <w:r>
        <w:t>.</w:t>
      </w:r>
      <w:r>
        <w:tab/>
        <w:t>Основания расторжения Договора</w:t>
      </w:r>
    </w:p>
    <w:p w:rsidR="00122E3B" w:rsidRDefault="00122E3B" w:rsidP="00122E3B">
      <w:pPr>
        <w:pStyle w:val="pnoinoa0"/>
      </w:pPr>
      <w:r>
        <w:t>1</w:t>
      </w:r>
      <w:r w:rsidRPr="005B2D98">
        <w:t>1</w:t>
      </w:r>
      <w:r>
        <w:t>.1.</w:t>
      </w:r>
      <w:r>
        <w:tab/>
        <w:t>Покупатель вправе в одностороннем порядке отказаться от исполнения настоящего Договора в следующих случаях:</w:t>
      </w:r>
    </w:p>
    <w:p w:rsidR="00122E3B" w:rsidRDefault="00122E3B" w:rsidP="00122E3B">
      <w:pPr>
        <w:pStyle w:val="pnoinoa0"/>
      </w:pPr>
      <w:r>
        <w:t>1</w:t>
      </w:r>
      <w:r w:rsidRPr="005B2D98">
        <w:t>1</w:t>
      </w:r>
      <w:r>
        <w:t>.1.1.</w:t>
      </w:r>
      <w:r>
        <w:rPr>
          <w:lang w:val="en-US"/>
        </w:rPr>
        <w:t> </w:t>
      </w:r>
      <w:r>
        <w:t>задержки Поставщиком выполнения обязательств по настоящему Договору более чем на 30 (тридцать) рабочих дней по причинам, не зависящим от Покупателя;</w:t>
      </w:r>
    </w:p>
    <w:p w:rsidR="00122E3B" w:rsidRDefault="00122E3B" w:rsidP="00122E3B">
      <w:pPr>
        <w:pStyle w:val="pnoinoa0"/>
      </w:pPr>
      <w:r>
        <w:t>1</w:t>
      </w:r>
      <w:r w:rsidRPr="005B2D98">
        <w:t>1</w:t>
      </w:r>
      <w:r>
        <w:t>.1.2.</w:t>
      </w:r>
      <w:r>
        <w:rPr>
          <w:lang w:val="en-US"/>
        </w:rPr>
        <w:t> </w:t>
      </w:r>
      <w: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122E3B" w:rsidRDefault="00122E3B" w:rsidP="00122E3B">
      <w:pPr>
        <w:pStyle w:val="pnoinoa0"/>
      </w:pPr>
      <w:r>
        <w:t>1</w:t>
      </w:r>
      <w:r w:rsidRPr="005B2D98">
        <w:t>1</w:t>
      </w:r>
      <w:r>
        <w:t>.1.3.</w:t>
      </w:r>
      <w:r>
        <w:rPr>
          <w:lang w:val="en-US"/>
        </w:rPr>
        <w:t> </w:t>
      </w:r>
      <w:r>
        <w:t>при непредставлении Поставщиком или представлении с нарушением установленных настоящим Договором требований банковской гарантии (указывается при необходимости);</w:t>
      </w:r>
    </w:p>
    <w:p w:rsidR="00122E3B" w:rsidRDefault="00122E3B" w:rsidP="00122E3B">
      <w:pPr>
        <w:pStyle w:val="pnoinoa0"/>
      </w:pPr>
      <w:r>
        <w:t>1</w:t>
      </w:r>
      <w:r w:rsidRPr="005B2D98">
        <w:t>1</w:t>
      </w:r>
      <w:r>
        <w:t>.1.4.</w:t>
      </w:r>
      <w:r>
        <w:rPr>
          <w:lang w:val="en-US"/>
        </w:rPr>
        <w:t> </w:t>
      </w:r>
      <w:r>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122E3B" w:rsidRDefault="00122E3B" w:rsidP="00122E3B">
      <w:pPr>
        <w:pStyle w:val="pnoinoa0"/>
      </w:pPr>
      <w:r>
        <w:t>1</w:t>
      </w:r>
      <w:r w:rsidRPr="005B2D98">
        <w:t>1</w:t>
      </w:r>
      <w:r>
        <w:t>.1.5.</w:t>
      </w:r>
      <w:r>
        <w:rPr>
          <w:lang w:val="en-US"/>
        </w:rPr>
        <w:t> </w:t>
      </w:r>
      <w:r>
        <w:t>в иных случаях ненадлежащего исполнения обязательств Поставщиком (указывать при необходимости);</w:t>
      </w:r>
    </w:p>
    <w:p w:rsidR="00122E3B" w:rsidRDefault="00122E3B" w:rsidP="00122E3B">
      <w:pPr>
        <w:pStyle w:val="pnoinoa0"/>
      </w:pPr>
      <w:r>
        <w:t>1</w:t>
      </w:r>
      <w:r w:rsidRPr="005B2D98">
        <w:t>1</w:t>
      </w:r>
      <w:r>
        <w:t>.1.6.</w:t>
      </w:r>
      <w:r>
        <w:rPr>
          <w:lang w:val="en-US"/>
        </w:rPr>
        <w:t> </w:t>
      </w:r>
      <w: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122E3B" w:rsidRDefault="00122E3B" w:rsidP="00122E3B">
      <w:pPr>
        <w:pStyle w:val="pnoinoa0"/>
      </w:pPr>
      <w:r>
        <w:t>1</w:t>
      </w:r>
      <w:r w:rsidRPr="005B2D98">
        <w:t>1</w:t>
      </w:r>
      <w:r>
        <w:t>.2.</w:t>
      </w:r>
      <w:r>
        <w:rPr>
          <w:lang w:val="en-US"/>
        </w:rPr>
        <w:t> </w:t>
      </w:r>
      <w:r>
        <w:t>Уведомление о расторжении настоящего Договора должно быть направлено Поставщику посредством факсимильной/электронной связи, либо по телеграфу не позднее, чем за 15 (пятнадцать) рабочих дней до предполагаемой даты его расторжения с последующей досылкой на бумажном носителе.</w:t>
      </w:r>
    </w:p>
    <w:p w:rsidR="00122E3B" w:rsidRDefault="00122E3B" w:rsidP="00122E3B">
      <w:pPr>
        <w:pStyle w:val="pnoinoa0"/>
      </w:pPr>
      <w:r>
        <w:t>1</w:t>
      </w:r>
      <w:r w:rsidRPr="005B2D98">
        <w:t>1</w:t>
      </w:r>
      <w:r>
        <w:t>.3.</w:t>
      </w:r>
      <w:r>
        <w:rPr>
          <w:lang w:val="en-US"/>
        </w:rPr>
        <w:t> </w:t>
      </w:r>
      <w: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122E3B" w:rsidRDefault="00122E3B" w:rsidP="00122E3B">
      <w:pPr>
        <w:pStyle w:val="pnoinoa0"/>
      </w:pPr>
      <w:r>
        <w:t>1</w:t>
      </w:r>
      <w:r w:rsidRPr="005B2D98">
        <w:t>1</w:t>
      </w:r>
      <w:r>
        <w:t>.4.</w:t>
      </w:r>
      <w:r>
        <w:rPr>
          <w:lang w:val="en-US"/>
        </w:rPr>
        <w:t> </w:t>
      </w:r>
      <w: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10 (десяти) рабочих дней с даты расторжения Договора.</w:t>
      </w:r>
    </w:p>
    <w:p w:rsidR="00122E3B" w:rsidRDefault="00122E3B" w:rsidP="00122E3B">
      <w:pPr>
        <w:pStyle w:val="pnoinoa0"/>
      </w:pPr>
    </w:p>
    <w:p w:rsidR="00122E3B" w:rsidRDefault="00122E3B" w:rsidP="00122E3B">
      <w:pPr>
        <w:pStyle w:val="hcenter0"/>
      </w:pPr>
      <w:r>
        <w:t>1</w:t>
      </w:r>
      <w:r w:rsidRPr="005B2D98">
        <w:t>2</w:t>
      </w:r>
      <w:r>
        <w:t>.</w:t>
      </w:r>
      <w:r>
        <w:tab/>
        <w:t>Возмещение имущественных потерь</w:t>
      </w:r>
    </w:p>
    <w:p w:rsidR="00122E3B" w:rsidRDefault="00122E3B" w:rsidP="00122E3B">
      <w:pPr>
        <w:pStyle w:val="pnoinoa0"/>
      </w:pPr>
      <w:r>
        <w:t>1</w:t>
      </w:r>
      <w:r w:rsidRPr="005B2D98">
        <w:t>2</w:t>
      </w:r>
      <w:r>
        <w:t>.1.</w:t>
      </w:r>
      <w:r>
        <w:tab/>
        <w:t>В соответствии с нормами ст. 406.1 Гражданского кодекса Российской Федерации Стороны согласовали, что независимо от достоверности или недостоверности заверений об обязательствах, данных Поставщик в соответствии с настоящим Договором, Поставщик обязуется возместить все имущественные потери Покупателя, возникшие в случае наступления определенных в настоящем Договоре обстоятельств и не связанные с нарушением обязательства Поставщика.</w:t>
      </w:r>
    </w:p>
    <w:p w:rsidR="00122E3B" w:rsidRDefault="00122E3B" w:rsidP="00122E3B">
      <w:pPr>
        <w:pStyle w:val="pnoinoa0"/>
      </w:pPr>
      <w:r>
        <w:t>1</w:t>
      </w:r>
      <w:r w:rsidRPr="005B2D98">
        <w:t>2</w:t>
      </w:r>
      <w:r>
        <w:t>.2.</w:t>
      </w:r>
      <w:r>
        <w:tab/>
        <w:t xml:space="preserve">Возмещению подлежат потери Покупателя, возникшие в случаях предъявления третьими лицами или органами государственной власти, в том числе органами, осуществляющими государственный (муниципальный) контроль (надзор) (далее – органами </w:t>
      </w:r>
      <w:r>
        <w:lastRenderedPageBreak/>
        <w:t xml:space="preserve">государственной власти), требований, жалоб, претензий, исков или начисления каких-либо обязательных к уплате платежей, если они прямо или косвенно вытекают из договора и связаны с действиями и(или) бездействиями Покупателя, соисполнителей, или с их юридическим статусом. </w:t>
      </w:r>
    </w:p>
    <w:p w:rsidR="00122E3B" w:rsidRDefault="00122E3B" w:rsidP="00122E3B">
      <w:pPr>
        <w:pStyle w:val="pnoinoa0"/>
      </w:pPr>
      <w:r>
        <w:tab/>
        <w:t xml:space="preserve">В данном случае под потерями понимаются расходы Покупателя, которые он произвел или должен будет произвести, включая, но не ограничиваясь, уплату налогов, иных обязательных платежей, штрафов, судебных расходов, судебных и внесудебных выплат. </w:t>
      </w:r>
    </w:p>
    <w:p w:rsidR="00122E3B" w:rsidRDefault="00122E3B" w:rsidP="00122E3B">
      <w:pPr>
        <w:pStyle w:val="pnoinoa0"/>
      </w:pPr>
      <w:r>
        <w:tab/>
        <w:t xml:space="preserve">Возмещение потерь допускается, если потери уже понесены или с неизбежностью будут понесены в будущем. </w:t>
      </w:r>
    </w:p>
    <w:p w:rsidR="00122E3B" w:rsidRDefault="00122E3B" w:rsidP="00122E3B">
      <w:pPr>
        <w:pStyle w:val="pnoinoa0"/>
      </w:pPr>
      <w:r>
        <w:tab/>
        <w:t>К имущественным потерям Покупателя в том числе относятся суммы недоимки по налогам (налог на прибыль, НДС), соответствующие суммы штрафов, пеней при наличии в совокупности следующих обстоятельств:</w:t>
      </w:r>
    </w:p>
    <w:p w:rsidR="00122E3B" w:rsidRDefault="00122E3B" w:rsidP="00122E3B">
      <w:pPr>
        <w:pStyle w:val="pnoinoa0"/>
      </w:pPr>
      <w:r>
        <w:t>-</w:t>
      </w:r>
      <w:r>
        <w:tab/>
        <w:t>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Поставщика, а также привлеченных в целях исполнения настоящего Договора соисполнителей при исчислении и уплате налогов;</w:t>
      </w:r>
    </w:p>
    <w:p w:rsidR="00122E3B" w:rsidRDefault="00122E3B" w:rsidP="00122E3B">
      <w:pPr>
        <w:pStyle w:val="pnoinoa0"/>
      </w:pPr>
      <w:r>
        <w:t>-</w:t>
      </w:r>
      <w:r>
        <w:tab/>
        <w:t xml:space="preserve">суммы недоимки по налогам (налог на прибыль, НДС), соответствующие суммы штрафов, пеней будут списаны с банковского счета Покупателя в </w:t>
      </w:r>
      <w:proofErr w:type="spellStart"/>
      <w:r>
        <w:t>безакцептном</w:t>
      </w:r>
      <w:proofErr w:type="spellEnd"/>
      <w:r>
        <w:t xml:space="preserve"> порядке / перечислены Покупателем добровольно по требованию налогового органа.</w:t>
      </w:r>
    </w:p>
    <w:p w:rsidR="00122E3B" w:rsidRDefault="00122E3B" w:rsidP="00122E3B">
      <w:pPr>
        <w:pStyle w:val="pnoinoa0"/>
      </w:pPr>
      <w:r>
        <w:t>1</w:t>
      </w:r>
      <w:r w:rsidRPr="005B2D98">
        <w:t>2</w:t>
      </w:r>
      <w:r>
        <w:t>.3.</w:t>
      </w:r>
      <w:r>
        <w:tab/>
        <w:t>Стороны согласовали, что с момента получения от третьих лиц или органов государственной власти требований, жалоб, претензий, исков, а также в порядке статьи 100 Налогового кодекса Российской Федерации акта налоговой проверки, в которых отражены имущественные притязания и/или выявлены нарушения законодательства, вызванные недобросовестными действиями Поставщика в том числе при исчислении и уплате налогов, а также привлеченных в целях исполнения настоящего договора соисполнителей, Покупатель направляет в адрес Поставщика копию требований, жалоб, претензий, исков или выписку из акта налогового органа по соответствующему эпизоду.</w:t>
      </w:r>
    </w:p>
    <w:p w:rsidR="00122E3B" w:rsidRDefault="00122E3B" w:rsidP="00122E3B">
      <w:pPr>
        <w:pStyle w:val="pnoinoa0"/>
      </w:pPr>
      <w:r>
        <w:t>1</w:t>
      </w:r>
      <w:r w:rsidRPr="005B2D98">
        <w:t>2</w:t>
      </w:r>
      <w:r>
        <w:t>.4.</w:t>
      </w:r>
      <w:r>
        <w:tab/>
        <w:t>Стороны согласовали, что в случае несогласия с фактами, изложенными в приведенных выше документах, а также с выводами и предложениями проверяющих органов государственной власти, Поставщик в течение 10 (десяти) календарных дней с момента получения документов направляет в адрес Покупателя письменные мотивированные возражения по фактам (выводам проверяющих органов государственной власти), содержащимся в них, которые Покупатель обязан представить в адрес третьего лица или проверяющего органа государственной власти.</w:t>
      </w:r>
    </w:p>
    <w:p w:rsidR="00122E3B" w:rsidRDefault="00122E3B" w:rsidP="00122E3B">
      <w:pPr>
        <w:pStyle w:val="pnoinoa0"/>
      </w:pPr>
      <w:r>
        <w:tab/>
        <w:t>В случае непредставления Поставщиком в указанный выше срок письменных мотивированных возражений по фактам (выводам третьих лиц или проверяющих органов государственной власти), содержащимся в представленных документах, Поставщик считается согласившимся с правомерностью выводов третьих лиц и проверяющих органов государственной власти, изложенных в представленных документах, и полностью снявшим с Покупателя обязанность по оспариванию выводов третьих лиц и проверяющих органов государственной власти.</w:t>
      </w:r>
    </w:p>
    <w:p w:rsidR="00122E3B" w:rsidRDefault="00122E3B" w:rsidP="00122E3B">
      <w:pPr>
        <w:pStyle w:val="pnoinoa0"/>
      </w:pPr>
      <w:r>
        <w:t>1</w:t>
      </w:r>
      <w:r w:rsidRPr="005B2D98">
        <w:t>2</w:t>
      </w:r>
      <w:r>
        <w:t>.5.</w:t>
      </w:r>
      <w:r>
        <w:tab/>
        <w:t>Поставщик возмещает Покупателю имущественные потери в течение 10 (десяти) дней с даты предъявления Покупателем соответствующего требования путем перечисления денежных средств на расчетный счет Покупателя.</w:t>
      </w:r>
    </w:p>
    <w:p w:rsidR="00122E3B" w:rsidRDefault="00122E3B" w:rsidP="00122E3B">
      <w:pPr>
        <w:pStyle w:val="pnoinoa0"/>
      </w:pPr>
      <w:r>
        <w:t>1</w:t>
      </w:r>
      <w:r w:rsidRPr="005B2D98">
        <w:t>2</w:t>
      </w:r>
      <w:r>
        <w:t>.6.</w:t>
      </w:r>
      <w:r>
        <w:tab/>
        <w:t>Потери возмещаются независимо от признания договора незаключенным и(или) недействительным.</w:t>
      </w:r>
    </w:p>
    <w:p w:rsidR="00122E3B" w:rsidRDefault="00122E3B" w:rsidP="00122E3B">
      <w:pPr>
        <w:pStyle w:val="pnoinoa0"/>
      </w:pPr>
      <w:r>
        <w:t>1</w:t>
      </w:r>
      <w:r w:rsidRPr="005B2D98">
        <w:t>2</w:t>
      </w:r>
      <w:r>
        <w:t>.7.</w:t>
      </w:r>
      <w:r>
        <w:tab/>
        <w:t>Размер потерь определяется исходя из стоимости требований, предъявленных третьими лицами и(или) органами государственной власти к Покупателю.</w:t>
      </w:r>
    </w:p>
    <w:p w:rsidR="00122E3B" w:rsidRDefault="00122E3B" w:rsidP="00122E3B">
      <w:pPr>
        <w:pStyle w:val="pnoinoa0"/>
      </w:pPr>
      <w:r>
        <w:lastRenderedPageBreak/>
        <w:t>1</w:t>
      </w:r>
      <w:r w:rsidRPr="005B2D98">
        <w:t>2</w:t>
      </w:r>
      <w:r>
        <w:t>.8.</w:t>
      </w:r>
      <w:r>
        <w:tab/>
        <w:t>В случае, если потери возникли в связи с неправомерными действиями соисполнителя или иного третьего лица, к Поставщику, возместившему такие потери, переходит требование кредитора к таким лицам о возмещении убытков.</w:t>
      </w:r>
    </w:p>
    <w:p w:rsidR="00122E3B" w:rsidRDefault="00122E3B" w:rsidP="00122E3B">
      <w:pPr>
        <w:pStyle w:val="pnoinoa0"/>
      </w:pPr>
      <w:r>
        <w:t>1</w:t>
      </w:r>
      <w:r w:rsidRPr="005B2D98">
        <w:t>2</w:t>
      </w:r>
      <w:r>
        <w:t>.9.</w:t>
      </w:r>
      <w:r>
        <w:tab/>
        <w:t>В случае, если после возмещения Поставщиком имущественных потерь имущественные притязания третьего лица или решение (иной ненормативный акт) органа государственной власти будут признаны незаконными в той части, в соответствии с которой Поставщиком было произведено возмещение имущественных потерь Покупателя, Покупатель обязуется возвратить Поставщику полученную сумму (без учета процентов) в размере возвращенных взысканных сумм. При этом проценты, предусмотренные ст. 395 Гражданского кодекса Российской Федерации, не подлежат начислению на сумму, возвращенную Покупателю.</w:t>
      </w:r>
    </w:p>
    <w:p w:rsidR="00122E3B" w:rsidRDefault="00122E3B" w:rsidP="00122E3B"/>
    <w:p w:rsidR="00122E3B" w:rsidRDefault="00122E3B" w:rsidP="00122E3B">
      <w:pPr>
        <w:pStyle w:val="hcenter0"/>
      </w:pPr>
      <w:r>
        <w:t>1</w:t>
      </w:r>
      <w:r w:rsidRPr="005B2D98">
        <w:t>3</w:t>
      </w:r>
      <w:r>
        <w:t>.</w:t>
      </w:r>
      <w:r>
        <w:rPr>
          <w:lang w:val="en-US"/>
        </w:rPr>
        <w:t> </w:t>
      </w:r>
      <w:r>
        <w:t>Антикоррупционная оговорка</w:t>
      </w:r>
    </w:p>
    <w:p w:rsidR="00122E3B" w:rsidRPr="00523C7C" w:rsidRDefault="00122E3B" w:rsidP="00122E3B">
      <w:pPr>
        <w:pStyle w:val="Text"/>
        <w:tabs>
          <w:tab w:val="left" w:pos="3544"/>
        </w:tabs>
        <w:spacing w:after="0"/>
        <w:ind w:firstLine="709"/>
        <w:jc w:val="both"/>
        <w:rPr>
          <w:rFonts w:cstheme="minorBidi"/>
          <w:szCs w:val="24"/>
          <w:lang w:val="ru-RU" w:eastAsia="ru-RU"/>
        </w:rPr>
      </w:pPr>
      <w:r w:rsidRPr="003A4DEB">
        <w:rPr>
          <w:lang w:val="ru-RU"/>
        </w:rPr>
        <w:t>1</w:t>
      </w:r>
      <w:r w:rsidRPr="005B2D98">
        <w:rPr>
          <w:lang w:val="ru-RU"/>
        </w:rPr>
        <w:t>3</w:t>
      </w:r>
      <w:r w:rsidRPr="003A4DEB">
        <w:rPr>
          <w:lang w:val="ru-RU"/>
        </w:rPr>
        <w:t>.1.</w:t>
      </w:r>
      <w:r>
        <w:t> </w:t>
      </w:r>
      <w:r w:rsidRPr="007B643D">
        <w:rPr>
          <w:rFonts w:cstheme="minorBidi"/>
          <w:i/>
          <w:szCs w:val="24"/>
          <w:u w:val="single"/>
          <w:lang w:val="ru-RU" w:eastAsia="ru-RU"/>
        </w:rPr>
        <w:tab/>
      </w:r>
      <w:r w:rsidRPr="00523C7C">
        <w:rPr>
          <w:rFonts w:cstheme="minorBidi"/>
          <w:szCs w:val="24"/>
          <w:lang w:val="ru-RU" w:eastAsia="ru-RU"/>
        </w:rPr>
        <w:t xml:space="preserve"> 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rsidR="00122E3B" w:rsidRPr="00523C7C" w:rsidRDefault="00122E3B" w:rsidP="00122E3B">
      <w:pPr>
        <w:pStyle w:val="Text"/>
        <w:spacing w:after="0"/>
        <w:ind w:firstLine="709"/>
        <w:jc w:val="both"/>
        <w:rPr>
          <w:rFonts w:cstheme="minorBidi"/>
          <w:szCs w:val="24"/>
          <w:lang w:val="ru-RU" w:eastAsia="ru-RU"/>
        </w:rPr>
      </w:pPr>
      <w:r w:rsidRPr="00523C7C">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22E3B" w:rsidRPr="00523C7C" w:rsidRDefault="00122E3B" w:rsidP="00122E3B">
      <w:pPr>
        <w:pStyle w:val="Text"/>
        <w:spacing w:after="0"/>
        <w:ind w:firstLine="709"/>
        <w:jc w:val="both"/>
        <w:rPr>
          <w:rFonts w:cstheme="minorBidi"/>
          <w:szCs w:val="24"/>
          <w:lang w:val="ru-RU" w:eastAsia="ru-RU"/>
        </w:rPr>
      </w:pPr>
      <w:r w:rsidRPr="00523C7C">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122E3B" w:rsidRDefault="00122E3B" w:rsidP="00122E3B">
      <w:pPr>
        <w:pStyle w:val="p2"/>
        <w:tabs>
          <w:tab w:val="left" w:pos="8789"/>
        </w:tabs>
        <w:spacing w:before="0" w:after="0"/>
        <w:ind w:firstLine="709"/>
        <w:rPr>
          <w:lang w:eastAsia="ru-RU"/>
        </w:rPr>
      </w:pPr>
      <w:bookmarkStart w:id="0" w:name="_Hlk72927075"/>
      <w:r w:rsidRPr="00523C7C">
        <w:rPr>
          <w:lang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0"/>
      <w:r w:rsidRPr="00523C7C">
        <w:rPr>
          <w:lang w:eastAsia="ru-RU"/>
        </w:rPr>
        <w:t>(горячая линия АО</w:t>
      </w:r>
      <w:r>
        <w:rPr>
          <w:lang w:eastAsia="ru-RU"/>
        </w:rPr>
        <w:t> </w:t>
      </w:r>
      <w:r w:rsidRPr="00523C7C">
        <w:rPr>
          <w:lang w:eastAsia="ru-RU"/>
        </w:rPr>
        <w:t xml:space="preserve">«Петербургская сбытовая компания»: </w:t>
      </w:r>
      <w:hyperlink r:id="rId7" w:history="1">
        <w:r w:rsidRPr="00523C7C">
          <w:rPr>
            <w:lang w:val="en-US" w:eastAsia="ru-RU"/>
          </w:rPr>
          <w:t>hotline</w:t>
        </w:r>
        <w:r w:rsidRPr="00523C7C">
          <w:rPr>
            <w:lang w:eastAsia="ru-RU"/>
          </w:rPr>
          <w:t>@</w:t>
        </w:r>
        <w:proofErr w:type="spellStart"/>
        <w:r w:rsidRPr="00523C7C">
          <w:rPr>
            <w:lang w:val="en-US" w:eastAsia="ru-RU"/>
          </w:rPr>
          <w:t>interrao</w:t>
        </w:r>
        <w:proofErr w:type="spellEnd"/>
        <w:r w:rsidRPr="00523C7C">
          <w:rPr>
            <w:lang w:eastAsia="ru-RU"/>
          </w:rPr>
          <w:t>.</w:t>
        </w:r>
        <w:r w:rsidRPr="00523C7C">
          <w:rPr>
            <w:lang w:val="en-US" w:eastAsia="ru-RU"/>
          </w:rPr>
          <w:t>ru</w:t>
        </w:r>
      </w:hyperlink>
      <w:r>
        <w:rPr>
          <w:lang w:eastAsia="ru-RU"/>
        </w:rPr>
        <w:t>;</w:t>
      </w:r>
      <w:r w:rsidRPr="007B643D">
        <w:rPr>
          <w:i/>
          <w:u w:val="single"/>
          <w:lang w:eastAsia="ru-RU"/>
        </w:rPr>
        <w:tab/>
      </w:r>
      <w:r>
        <w:rPr>
          <w:lang w:eastAsia="ru-RU"/>
        </w:rPr>
        <w:t xml:space="preserve">). </w:t>
      </w:r>
      <w:r w:rsidRPr="00523C7C">
        <w:rPr>
          <w:lang w:eastAsia="ru-RU"/>
        </w:rPr>
        <w:t>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122E3B" w:rsidRDefault="00122E3B" w:rsidP="00122E3B">
      <w:pPr>
        <w:pStyle w:val="p2"/>
        <w:spacing w:before="0" w:after="0"/>
        <w:ind w:firstLine="709"/>
        <w:rPr>
          <w:lang w:eastAsia="ru-RU"/>
        </w:rPr>
      </w:pPr>
      <w:r w:rsidRPr="00523C7C">
        <w:rPr>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122E3B" w:rsidRPr="003A4DEB" w:rsidRDefault="00122E3B" w:rsidP="00122E3B">
      <w:pPr>
        <w:pStyle w:val="p2"/>
        <w:spacing w:before="0" w:after="0"/>
        <w:ind w:firstLine="709"/>
      </w:pPr>
      <w:r>
        <w:t>1</w:t>
      </w:r>
      <w:r w:rsidRPr="005B2D98">
        <w:t>3</w:t>
      </w:r>
      <w:r>
        <w:t>.2. </w:t>
      </w:r>
      <w:r w:rsidRPr="00523C7C">
        <w:rPr>
          <w:lang w:eastAsia="ru-RU"/>
        </w:rPr>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Pr="00523C7C">
        <w:rPr>
          <w:lang w:eastAsia="ru-RU"/>
        </w:rPr>
        <w:lastRenderedPageBreak/>
        <w:t>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122E3B" w:rsidRPr="003A4DEB" w:rsidRDefault="00122E3B" w:rsidP="00122E3B">
      <w:pPr>
        <w:pStyle w:val="p2"/>
      </w:pPr>
    </w:p>
    <w:p w:rsidR="00122E3B" w:rsidRDefault="00122E3B" w:rsidP="00122E3B">
      <w:pPr>
        <w:pStyle w:val="hcenter0"/>
      </w:pPr>
      <w:r>
        <w:t>1</w:t>
      </w:r>
      <w:r w:rsidRPr="005B2D98">
        <w:t>4</w:t>
      </w:r>
      <w:r>
        <w:t>. Заключительные положения</w:t>
      </w:r>
    </w:p>
    <w:p w:rsidR="00122E3B" w:rsidRDefault="00122E3B" w:rsidP="00122E3B">
      <w:pPr>
        <w:pStyle w:val="pnoinoa0"/>
      </w:pPr>
      <w:r>
        <w:t>1</w:t>
      </w:r>
      <w:r w:rsidRPr="005B2D98">
        <w:t>4</w:t>
      </w:r>
      <w:r>
        <w:t>.1.</w:t>
      </w:r>
      <w:r>
        <w:rPr>
          <w:lang w:val="en-US"/>
        </w:rPr>
        <w:t> </w:t>
      </w:r>
      <w: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p>
    <w:p w:rsidR="00122E3B" w:rsidRDefault="00122E3B" w:rsidP="00122E3B">
      <w:pPr>
        <w:pStyle w:val="pnoinoa0"/>
      </w:pPr>
      <w: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 О защите конкуренции».</w:t>
      </w:r>
    </w:p>
    <w:p w:rsidR="00122E3B" w:rsidRDefault="00122E3B" w:rsidP="00122E3B">
      <w:pPr>
        <w:pStyle w:val="pnoinoa0"/>
      </w:pPr>
      <w:r>
        <w:t>Стороны подтверждают, что передача информации осуществляется исключительно в целях обмена информаций в рамках исполнения настоящего договора.</w:t>
      </w:r>
    </w:p>
    <w:p w:rsidR="00122E3B" w:rsidRDefault="00122E3B" w:rsidP="00122E3B">
      <w:pPr>
        <w:pStyle w:val="pnoinoa0"/>
      </w:pPr>
      <w:r>
        <w:t>1</w:t>
      </w:r>
      <w:r w:rsidRPr="005B2D98">
        <w:t>4</w:t>
      </w:r>
      <w:r>
        <w:t>.2.</w:t>
      </w:r>
      <w:r>
        <w:rPr>
          <w:lang w:val="en-US"/>
        </w:rPr>
        <w:t> </w:t>
      </w:r>
      <w:r>
        <w:t>При изменении реквизитов,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122E3B" w:rsidRDefault="00122E3B" w:rsidP="00122E3B">
      <w:pPr>
        <w:pStyle w:val="pnoinoa0"/>
      </w:pPr>
      <w:r>
        <w:t>1</w:t>
      </w:r>
      <w:r w:rsidRPr="005B2D98">
        <w:t>4</w:t>
      </w:r>
      <w:r>
        <w:t>.3.</w:t>
      </w:r>
      <w:r>
        <w:rPr>
          <w:lang w:val="en-US"/>
        </w:rPr>
        <w:t> </w:t>
      </w:r>
      <w:r>
        <w:t>Документы, переданные средствами электронной связи, имеют юридическую силу, оригиналы указанных документов направляются по почте в течение 5 (пяти) рабочих дней с даты передачи средствами электронной связи.</w:t>
      </w:r>
    </w:p>
    <w:p w:rsidR="00122E3B" w:rsidRDefault="00122E3B" w:rsidP="00122E3B">
      <w:pPr>
        <w:pStyle w:val="pnoinoa0"/>
      </w:pPr>
      <w:r>
        <w:t>1</w:t>
      </w:r>
      <w:r w:rsidRPr="005B2D98">
        <w:t>4</w:t>
      </w:r>
      <w:r>
        <w:t>.4.</w:t>
      </w:r>
      <w:r>
        <w:rPr>
          <w:lang w:val="en-US"/>
        </w:rPr>
        <w:t> </w:t>
      </w:r>
      <w:r>
        <w:t>Поставщик не вправе передавать свои права и обязанности по настоящему Договору третьим лицам без письменного согласия Покупателя.</w:t>
      </w:r>
    </w:p>
    <w:p w:rsidR="00122E3B" w:rsidRDefault="00122E3B" w:rsidP="00122E3B">
      <w:pPr>
        <w:pStyle w:val="pnoinoa0"/>
      </w:pPr>
      <w:r>
        <w:t>1</w:t>
      </w:r>
      <w:r w:rsidRPr="005B2D98">
        <w:t>4</w:t>
      </w:r>
      <w:r>
        <w:t>.5.</w:t>
      </w:r>
      <w:r>
        <w:rPr>
          <w:lang w:val="en-US"/>
        </w:rPr>
        <w:t> </w:t>
      </w:r>
      <w: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на дату подписания настоящего Договора.</w:t>
      </w:r>
    </w:p>
    <w:p w:rsidR="00122E3B" w:rsidRDefault="00122E3B" w:rsidP="00122E3B">
      <w:pPr>
        <w:pStyle w:val="pnoinoa0"/>
      </w:pPr>
      <w: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rsidR="00122E3B" w:rsidRDefault="00122E3B" w:rsidP="00122E3B">
      <w:pPr>
        <w:pStyle w:val="pnoinoa0"/>
      </w:pPr>
      <w: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rsidR="00122E3B" w:rsidRDefault="00122E3B" w:rsidP="00122E3B">
      <w:pPr>
        <w:pStyle w:val="pnoinoa0"/>
      </w:pPr>
      <w: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rsidR="00122E3B" w:rsidRPr="00D303D5" w:rsidRDefault="00122E3B" w:rsidP="00122E3B">
      <w:pPr>
        <w:pStyle w:val="pnoinoa0"/>
      </w:pPr>
      <w:r>
        <w:t>1</w:t>
      </w:r>
      <w:r w:rsidRPr="005B2D98">
        <w:t>4</w:t>
      </w:r>
      <w:r>
        <w:t>.6.</w:t>
      </w:r>
      <w:r>
        <w:rPr>
          <w:lang w:val="en-US"/>
        </w:rPr>
        <w:t> </w:t>
      </w:r>
      <w:r>
        <w:t xml:space="preserve">Во исполнение постановления </w:t>
      </w:r>
      <w:r w:rsidRPr="00D303D5">
        <w:t>Правительства РФ от 03.12.2020 №</w:t>
      </w:r>
      <w:r>
        <w:t> </w:t>
      </w:r>
      <w:r w:rsidRPr="00D303D5">
        <w:t>2013 «О</w:t>
      </w:r>
      <w:r>
        <w:t> </w:t>
      </w:r>
      <w:r w:rsidRPr="00D303D5">
        <w:t xml:space="preserve">минимальной доле закупок товаров российского происхождения» Поставщик обязуется заполнить и предоставить </w:t>
      </w:r>
      <w:r>
        <w:t>Покупателю</w:t>
      </w:r>
      <w:r w:rsidRPr="00D303D5">
        <w:t xml:space="preserve">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w:t>
      </w:r>
      <w:r>
        <w:t> 6</w:t>
      </w:r>
      <w:r w:rsidRPr="00D303D5">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rsidR="00122E3B" w:rsidRPr="007B643D" w:rsidRDefault="00122E3B" w:rsidP="00122E3B">
      <w:pPr>
        <w:pStyle w:val="pnoinoa0"/>
      </w:pPr>
      <w:r>
        <w:t>1</w:t>
      </w:r>
      <w:r w:rsidRPr="005B2D98">
        <w:t>4</w:t>
      </w:r>
      <w:r>
        <w:t xml:space="preserve">.7. Во исполнение постановления </w:t>
      </w:r>
      <w:r w:rsidRPr="00E033C7">
        <w:t>Правительства РФ от 03.12.2020 №</w:t>
      </w:r>
      <w:r>
        <w:t> </w:t>
      </w:r>
      <w:r w:rsidRPr="00E033C7">
        <w:t>2013 «О</w:t>
      </w:r>
      <w:r>
        <w:t> </w:t>
      </w:r>
      <w:r w:rsidRPr="00E033C7">
        <w:t xml:space="preserve">минимальной доле закупок товаров российского происхождения» (далее – Постановление </w:t>
      </w:r>
      <w:r w:rsidRPr="00E033C7">
        <w:lastRenderedPageBreak/>
        <w:t>№</w:t>
      </w:r>
      <w:r>
        <w:t> </w:t>
      </w:r>
      <w:r w:rsidRPr="00E033C7">
        <w:t>2013) Поставщик 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
        </w:rPr>
        <w:footnoteReference w:id="1"/>
      </w:r>
      <w:r w:rsidRPr="00E033C7">
        <w:t>, на товар (товары), не содержащийся (не содержащиеся) в таких реестрах.</w:t>
      </w:r>
    </w:p>
    <w:p w:rsidR="00122E3B" w:rsidRDefault="00122E3B" w:rsidP="00122E3B">
      <w:pPr>
        <w:pStyle w:val="pnoinoa0"/>
      </w:pPr>
      <w:r>
        <w:t>1</w:t>
      </w:r>
      <w:r w:rsidRPr="005B2D98">
        <w:t>4</w:t>
      </w:r>
      <w:r>
        <w:t>.8. 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122E3B" w:rsidRDefault="00122E3B" w:rsidP="00122E3B">
      <w:pPr>
        <w:pStyle w:val="pnoinoa0"/>
      </w:pPr>
      <w:r>
        <w:t>1</w:t>
      </w:r>
      <w:r w:rsidRPr="005B2D98">
        <w:t>4</w:t>
      </w:r>
      <w:r>
        <w:t>.9.</w:t>
      </w:r>
      <w:r>
        <w:rPr>
          <w:lang w:val="en-US"/>
        </w:rPr>
        <w:t> </w:t>
      </w:r>
      <w:r>
        <w:t>Настоящий Договор вступает в силу с даты подписания его Сторонами и действует до полного исполнения обязательств Сторонами.</w:t>
      </w:r>
    </w:p>
    <w:p w:rsidR="00122E3B" w:rsidRDefault="00122E3B" w:rsidP="00122E3B">
      <w:pPr>
        <w:pStyle w:val="pnoinoa0"/>
      </w:pPr>
      <w:r>
        <w:t>1</w:t>
      </w:r>
      <w:r w:rsidRPr="005B2D98">
        <w:t>4</w:t>
      </w:r>
      <w:r>
        <w:t>.10.</w:t>
      </w:r>
      <w:r>
        <w:rPr>
          <w:lang w:val="en-US"/>
        </w:rPr>
        <w:t> </w:t>
      </w:r>
      <w: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122E3B" w:rsidRDefault="00122E3B" w:rsidP="00122E3B">
      <w:pPr>
        <w:pStyle w:val="pnoinoa0"/>
      </w:pPr>
      <w:r>
        <w:t>1</w:t>
      </w:r>
      <w:r w:rsidRPr="005B2D98">
        <w:t>4</w:t>
      </w:r>
      <w:r>
        <w:t>.11.</w:t>
      </w:r>
      <w:r>
        <w:rPr>
          <w:lang w:val="en-US"/>
        </w:rPr>
        <w:t> </w:t>
      </w:r>
      <w:r>
        <w:t>В части, не урегулированной настоящим Договором, отношения Сторон регламентируются действующим законодательством Российской Федерации.</w:t>
      </w:r>
    </w:p>
    <w:p w:rsidR="00122E3B" w:rsidRDefault="00122E3B" w:rsidP="00122E3B">
      <w:pPr>
        <w:pStyle w:val="pnoinoa0"/>
      </w:pPr>
      <w:r>
        <w:t>1</w:t>
      </w:r>
      <w:r w:rsidRPr="005B2D98">
        <w:t>4</w:t>
      </w:r>
      <w:r>
        <w:t>.12.</w:t>
      </w:r>
      <w:r>
        <w:rPr>
          <w:lang w:val="en-US"/>
        </w:rPr>
        <w:t> </w:t>
      </w:r>
      <w:r>
        <w:t>Договор составлен в 2 (двух) подлинных экземплярах, по одному для каждой из Сторон. Оба экземпляра имеют равную юридическую силу.</w:t>
      </w:r>
    </w:p>
    <w:p w:rsidR="00122E3B" w:rsidRDefault="00122E3B" w:rsidP="00122E3B"/>
    <w:p w:rsidR="00122E3B" w:rsidRDefault="00122E3B" w:rsidP="00122E3B">
      <w:pPr>
        <w:pStyle w:val="hcenter0"/>
      </w:pPr>
      <w:r>
        <w:t>1</w:t>
      </w:r>
      <w:r w:rsidRPr="005B2D98">
        <w:t>5</w:t>
      </w:r>
      <w:r>
        <w:t>.</w:t>
      </w:r>
      <w:r>
        <w:rPr>
          <w:lang w:val="en-US"/>
        </w:rPr>
        <w:t> </w:t>
      </w:r>
      <w:r>
        <w:t>Приложения к настоящему Договору</w:t>
      </w:r>
    </w:p>
    <w:p w:rsidR="00122E3B" w:rsidRDefault="00122E3B" w:rsidP="00122E3B">
      <w:pPr>
        <w:ind w:left="680" w:hanging="680"/>
        <w:jc w:val="both"/>
      </w:pPr>
      <w:r>
        <w:t>Приложение № 1 – Спецификация;</w:t>
      </w:r>
    </w:p>
    <w:p w:rsidR="00122E3B" w:rsidRDefault="00122E3B" w:rsidP="00122E3B">
      <w:pPr>
        <w:ind w:left="680" w:hanging="680"/>
        <w:jc w:val="both"/>
      </w:pPr>
      <w:r>
        <w:t>Приложение № 2 – График поставки;</w:t>
      </w:r>
    </w:p>
    <w:p w:rsidR="00122E3B" w:rsidRDefault="00122E3B" w:rsidP="00122E3B">
      <w:pPr>
        <w:ind w:left="680" w:hanging="680"/>
        <w:jc w:val="both"/>
      </w:pPr>
      <w:r>
        <w:t>Приложение № 3 – График оплаты;</w:t>
      </w:r>
    </w:p>
    <w:p w:rsidR="00122E3B" w:rsidRDefault="00122E3B" w:rsidP="00122E3B">
      <w:pPr>
        <w:ind w:left="680" w:hanging="680"/>
        <w:jc w:val="both"/>
      </w:pPr>
      <w:r>
        <w:t>Приложение № 4 – Форма справки о цепочке собственников;</w:t>
      </w:r>
    </w:p>
    <w:p w:rsidR="00122E3B" w:rsidRDefault="00122E3B" w:rsidP="00122E3B">
      <w:pPr>
        <w:ind w:left="680" w:hanging="680"/>
        <w:jc w:val="both"/>
      </w:pPr>
      <w:r>
        <w:t>Приложение № 5 – Форма согласия на обработку персональных данных;</w:t>
      </w:r>
    </w:p>
    <w:p w:rsidR="00122E3B" w:rsidRDefault="00122E3B" w:rsidP="00122E3B">
      <w:pPr>
        <w:ind w:left="680" w:hanging="680"/>
        <w:jc w:val="both"/>
      </w:pPr>
      <w:r>
        <w:t>Приложение № 6 – Данные о стране происхождения товара;</w:t>
      </w:r>
    </w:p>
    <w:p w:rsidR="00122E3B" w:rsidRDefault="00122E3B" w:rsidP="00122E3B">
      <w:pPr>
        <w:ind w:left="680" w:hanging="680"/>
        <w:jc w:val="both"/>
      </w:pPr>
      <w:r>
        <w:t>Приложение № 7 – Соглашение об электронном документообороте.</w:t>
      </w:r>
    </w:p>
    <w:p w:rsidR="00122E3B" w:rsidRDefault="00122E3B" w:rsidP="00122E3B">
      <w:pPr>
        <w:ind w:left="680" w:hanging="680"/>
        <w:jc w:val="both"/>
      </w:pPr>
    </w:p>
    <w:p w:rsidR="00122E3B" w:rsidRDefault="00122E3B" w:rsidP="00122E3B">
      <w:pPr>
        <w:ind w:left="680" w:hanging="680"/>
        <w:jc w:val="both"/>
      </w:pPr>
    </w:p>
    <w:p w:rsidR="00122E3B" w:rsidRDefault="00122E3B" w:rsidP="00122E3B">
      <w:pPr>
        <w:pStyle w:val="pnoinoa0"/>
      </w:pPr>
      <w:r>
        <w:t>Все приложения к настоящему Договору являются его неотъемлемой частью.</w:t>
      </w: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hcenter0"/>
      </w:pPr>
      <w:r>
        <w:lastRenderedPageBreak/>
        <w:t>1</w:t>
      </w:r>
      <w:r>
        <w:rPr>
          <w:lang w:val="en-US"/>
        </w:rPr>
        <w:t>6</w:t>
      </w:r>
      <w:r>
        <w:t>.</w:t>
      </w:r>
      <w:r>
        <w:rPr>
          <w:lang w:val="en-US"/>
        </w:rPr>
        <w:t> </w:t>
      </w:r>
      <w:r>
        <w:t>Адреса и реквизиты Сторон</w:t>
      </w:r>
    </w:p>
    <w:tbl>
      <w:tblPr>
        <w:tblW w:w="10490" w:type="dxa"/>
        <w:tblInd w:w="-147" w:type="dxa"/>
        <w:tblLayout w:type="fixed"/>
        <w:tblLook w:val="0000" w:firstRow="0" w:lastRow="0" w:firstColumn="0" w:lastColumn="0" w:noHBand="0" w:noVBand="0"/>
      </w:tblPr>
      <w:tblGrid>
        <w:gridCol w:w="5249"/>
        <w:gridCol w:w="5241"/>
      </w:tblGrid>
      <w:tr w:rsidR="00122E3B" w:rsidTr="00122E3B">
        <w:trPr>
          <w:trHeight w:val="540"/>
        </w:trPr>
        <w:tc>
          <w:tcPr>
            <w:tcW w:w="5249"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spacing w:after="120"/>
              <w:ind w:firstLine="0"/>
              <w:jc w:val="center"/>
              <w:rPr>
                <w:b/>
                <w:sz w:val="20"/>
                <w:szCs w:val="20"/>
                <w:lang w:eastAsia="ru-RU"/>
              </w:rPr>
            </w:pPr>
            <w:r>
              <w:rPr>
                <w:b/>
                <w:sz w:val="20"/>
                <w:szCs w:val="20"/>
                <w:lang w:eastAsia="ru-RU"/>
              </w:rPr>
              <w:t>Покупатель:</w:t>
            </w:r>
          </w:p>
          <w:p w:rsidR="00122E3B" w:rsidRDefault="00122E3B" w:rsidP="005B2D98">
            <w:pPr>
              <w:widowControl w:val="0"/>
              <w:spacing w:after="120"/>
              <w:ind w:firstLine="0"/>
              <w:rPr>
                <w:bCs/>
                <w:sz w:val="20"/>
                <w:szCs w:val="20"/>
                <w:lang w:eastAsia="ru-RU"/>
              </w:rPr>
            </w:pPr>
            <w:r>
              <w:rPr>
                <w:bCs/>
                <w:sz w:val="20"/>
                <w:szCs w:val="20"/>
                <w:lang w:eastAsia="ru-RU"/>
              </w:rPr>
              <w:t>АО «Петербургская сбытовая компания»</w:t>
            </w:r>
          </w:p>
        </w:tc>
        <w:tc>
          <w:tcPr>
            <w:tcW w:w="524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spacing w:after="120"/>
              <w:ind w:left="184" w:firstLine="0"/>
              <w:jc w:val="center"/>
              <w:rPr>
                <w:b/>
                <w:sz w:val="20"/>
                <w:szCs w:val="20"/>
                <w:lang w:eastAsia="ru-RU"/>
              </w:rPr>
            </w:pPr>
            <w:r>
              <w:rPr>
                <w:b/>
                <w:sz w:val="20"/>
                <w:szCs w:val="20"/>
                <w:lang w:eastAsia="ru-RU"/>
              </w:rPr>
              <w:t>Поставщик:</w:t>
            </w:r>
          </w:p>
          <w:p w:rsidR="00122E3B" w:rsidRDefault="00122E3B" w:rsidP="005B2D98">
            <w:pPr>
              <w:widowControl w:val="0"/>
              <w:spacing w:after="120"/>
              <w:ind w:left="184" w:firstLine="0"/>
              <w:rPr>
                <w:bCs/>
                <w:sz w:val="20"/>
                <w:szCs w:val="20"/>
                <w:lang w:eastAsia="ru-RU"/>
              </w:rPr>
            </w:pPr>
          </w:p>
        </w:tc>
      </w:tr>
      <w:tr w:rsidR="00122E3B" w:rsidTr="00122E3B">
        <w:trPr>
          <w:trHeight w:val="4197"/>
        </w:trPr>
        <w:tc>
          <w:tcPr>
            <w:tcW w:w="5249"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lang w:eastAsia="ru-RU"/>
              </w:rPr>
            </w:pPr>
          </w:p>
          <w:p w:rsidR="00122E3B" w:rsidRDefault="00122E3B" w:rsidP="005B2D98">
            <w:pPr>
              <w:widowControl w:val="0"/>
              <w:ind w:firstLine="0"/>
              <w:rPr>
                <w:rFonts w:eastAsiaTheme="minorEastAsia"/>
                <w:lang w:eastAsia="ru-RU"/>
              </w:rPr>
            </w:pPr>
            <w:r>
              <w:rPr>
                <w:sz w:val="22"/>
                <w:szCs w:val="22"/>
                <w:lang w:eastAsia="ru-RU"/>
              </w:rPr>
              <w:t xml:space="preserve">Юр. адрес (индекс) </w:t>
            </w:r>
            <w:r>
              <w:rPr>
                <w:rFonts w:eastAsiaTheme="minorEastAsia"/>
                <w:sz w:val="22"/>
                <w:szCs w:val="22"/>
                <w:lang w:eastAsia="ru-RU"/>
              </w:rPr>
              <w:t>195009,</w:t>
            </w:r>
          </w:p>
          <w:p w:rsidR="00122E3B" w:rsidRDefault="00122E3B" w:rsidP="005B2D98">
            <w:pPr>
              <w:widowControl w:val="0"/>
              <w:ind w:firstLine="0"/>
              <w:rPr>
                <w:lang w:eastAsia="ru-RU"/>
              </w:rPr>
            </w:pPr>
            <w:r>
              <w:rPr>
                <w:rFonts w:eastAsiaTheme="minorEastAsia"/>
                <w:sz w:val="22"/>
                <w:szCs w:val="22"/>
                <w:lang w:eastAsia="ru-RU"/>
              </w:rPr>
              <w:t>г. Санкт-Петербург, ул. Михайлова, д.11</w:t>
            </w:r>
          </w:p>
          <w:p w:rsidR="00122E3B" w:rsidRDefault="00122E3B" w:rsidP="005B2D98">
            <w:pPr>
              <w:widowControl w:val="0"/>
              <w:ind w:firstLine="0"/>
              <w:rPr>
                <w:rFonts w:eastAsiaTheme="minorEastAsia"/>
                <w:lang w:eastAsia="ru-RU"/>
              </w:rPr>
            </w:pPr>
            <w:r>
              <w:rPr>
                <w:sz w:val="22"/>
                <w:szCs w:val="22"/>
                <w:lang w:eastAsia="ru-RU"/>
              </w:rPr>
              <w:t xml:space="preserve">Почтовый адрес (индекс) </w:t>
            </w:r>
            <w:r>
              <w:rPr>
                <w:rFonts w:eastAsiaTheme="minorEastAsia"/>
                <w:sz w:val="22"/>
                <w:szCs w:val="22"/>
                <w:lang w:eastAsia="ru-RU"/>
              </w:rPr>
              <w:t>195009,</w:t>
            </w:r>
          </w:p>
          <w:p w:rsidR="00122E3B" w:rsidRDefault="00122E3B" w:rsidP="005B2D98">
            <w:pPr>
              <w:widowControl w:val="0"/>
              <w:ind w:firstLine="0"/>
              <w:rPr>
                <w:lang w:eastAsia="ru-RU"/>
              </w:rPr>
            </w:pPr>
            <w:r>
              <w:rPr>
                <w:rFonts w:eastAsiaTheme="minorEastAsia"/>
                <w:sz w:val="22"/>
                <w:szCs w:val="22"/>
                <w:lang w:eastAsia="ru-RU"/>
              </w:rPr>
              <w:t>г. Санкт-Петербург, ул. Михайлова, д.11</w:t>
            </w:r>
          </w:p>
          <w:p w:rsidR="00122E3B" w:rsidRDefault="00122E3B" w:rsidP="005B2D98">
            <w:pPr>
              <w:widowControl w:val="0"/>
              <w:ind w:firstLine="0"/>
              <w:rPr>
                <w:lang w:eastAsia="ru-RU"/>
              </w:rPr>
            </w:pPr>
            <w:r>
              <w:rPr>
                <w:sz w:val="22"/>
                <w:szCs w:val="22"/>
                <w:lang w:eastAsia="ru-RU"/>
              </w:rPr>
              <w:t xml:space="preserve">Телефон </w:t>
            </w:r>
            <w:r>
              <w:rPr>
                <w:sz w:val="22"/>
                <w:szCs w:val="22"/>
              </w:rPr>
              <w:t xml:space="preserve">(812) 303-69-69; </w:t>
            </w:r>
            <w:r>
              <w:rPr>
                <w:sz w:val="22"/>
                <w:szCs w:val="22"/>
                <w:lang w:eastAsia="ru-RU"/>
              </w:rPr>
              <w:t xml:space="preserve">Факс </w:t>
            </w:r>
            <w:r>
              <w:rPr>
                <w:rFonts w:eastAsiaTheme="minorEastAsia"/>
                <w:sz w:val="22"/>
                <w:szCs w:val="22"/>
                <w:lang w:eastAsia="ru-RU"/>
              </w:rPr>
              <w:t>(812) 327-07-03</w:t>
            </w:r>
          </w:p>
          <w:p w:rsidR="00122E3B" w:rsidRDefault="00122E3B" w:rsidP="005B2D98">
            <w:pPr>
              <w:widowControl w:val="0"/>
              <w:ind w:firstLine="0"/>
              <w:rPr>
                <w:lang w:eastAsia="ru-RU"/>
              </w:rPr>
            </w:pPr>
            <w:r>
              <w:rPr>
                <w:sz w:val="22"/>
                <w:szCs w:val="22"/>
                <w:lang w:val="en-US" w:eastAsia="ru-RU"/>
              </w:rPr>
              <w:t>e</w:t>
            </w:r>
            <w:r>
              <w:rPr>
                <w:sz w:val="22"/>
                <w:szCs w:val="22"/>
                <w:lang w:eastAsia="ru-RU"/>
              </w:rPr>
              <w:t>-</w:t>
            </w:r>
            <w:r>
              <w:rPr>
                <w:sz w:val="22"/>
                <w:szCs w:val="22"/>
                <w:lang w:val="en-US" w:eastAsia="ru-RU"/>
              </w:rPr>
              <w:t>mail</w:t>
            </w:r>
            <w:r>
              <w:rPr>
                <w:sz w:val="22"/>
                <w:szCs w:val="22"/>
                <w:lang w:eastAsia="ru-RU"/>
              </w:rPr>
              <w:t xml:space="preserve">: </w:t>
            </w:r>
            <w:r>
              <w:rPr>
                <w:rFonts w:eastAsiaTheme="minorEastAsia"/>
                <w:sz w:val="22"/>
                <w:szCs w:val="22"/>
                <w:lang w:val="en-US" w:eastAsia="ru-RU"/>
              </w:rPr>
              <w:t>office</w:t>
            </w:r>
            <w:r>
              <w:rPr>
                <w:rFonts w:eastAsiaTheme="minorEastAsia"/>
                <w:sz w:val="22"/>
                <w:szCs w:val="22"/>
                <w:lang w:eastAsia="ru-RU"/>
              </w:rPr>
              <w:t>@</w:t>
            </w:r>
            <w:proofErr w:type="spellStart"/>
            <w:r>
              <w:rPr>
                <w:rFonts w:eastAsiaTheme="minorEastAsia"/>
                <w:sz w:val="22"/>
                <w:szCs w:val="22"/>
                <w:lang w:val="en-US" w:eastAsia="ru-RU"/>
              </w:rPr>
              <w:t>pesc</w:t>
            </w:r>
            <w:proofErr w:type="spellEnd"/>
            <w:r>
              <w:rPr>
                <w:rFonts w:eastAsiaTheme="minorEastAsia"/>
                <w:sz w:val="22"/>
                <w:szCs w:val="22"/>
                <w:lang w:eastAsia="ru-RU"/>
              </w:rPr>
              <w:t>.</w:t>
            </w:r>
            <w:r>
              <w:rPr>
                <w:rFonts w:eastAsiaTheme="minorEastAsia"/>
                <w:sz w:val="22"/>
                <w:szCs w:val="22"/>
                <w:lang w:val="en-US" w:eastAsia="ru-RU"/>
              </w:rPr>
              <w:t>ru</w:t>
            </w:r>
          </w:p>
          <w:p w:rsidR="00122E3B" w:rsidRDefault="00122E3B" w:rsidP="005B2D98">
            <w:pPr>
              <w:widowControl w:val="0"/>
              <w:ind w:firstLine="0"/>
              <w:rPr>
                <w:lang w:eastAsia="ru-RU"/>
              </w:rPr>
            </w:pPr>
            <w:r>
              <w:rPr>
                <w:sz w:val="22"/>
                <w:szCs w:val="22"/>
                <w:lang w:eastAsia="ru-RU"/>
              </w:rPr>
              <w:t xml:space="preserve">ОГРН </w:t>
            </w:r>
            <w:r>
              <w:rPr>
                <w:rFonts w:eastAsiaTheme="minorEastAsia"/>
                <w:sz w:val="22"/>
                <w:szCs w:val="22"/>
                <w:lang w:eastAsia="ru-RU"/>
              </w:rPr>
              <w:t>1057812496818</w:t>
            </w:r>
          </w:p>
          <w:p w:rsidR="00122E3B" w:rsidRDefault="00122E3B" w:rsidP="005B2D98">
            <w:pPr>
              <w:widowControl w:val="0"/>
              <w:ind w:firstLine="0"/>
              <w:rPr>
                <w:rFonts w:eastAsiaTheme="minorEastAsia"/>
                <w:lang w:eastAsia="ru-RU"/>
              </w:rPr>
            </w:pPr>
            <w:r>
              <w:rPr>
                <w:sz w:val="22"/>
                <w:szCs w:val="22"/>
                <w:lang w:eastAsia="ru-RU"/>
              </w:rPr>
              <w:t xml:space="preserve">ИНН </w:t>
            </w:r>
            <w:r>
              <w:rPr>
                <w:rFonts w:eastAsiaTheme="minorEastAsia"/>
                <w:sz w:val="22"/>
                <w:szCs w:val="22"/>
                <w:lang w:eastAsia="ru-RU"/>
              </w:rPr>
              <w:t>7841322249</w:t>
            </w:r>
          </w:p>
          <w:p w:rsidR="00122E3B" w:rsidRDefault="00122E3B" w:rsidP="005B2D98">
            <w:pPr>
              <w:widowControl w:val="0"/>
              <w:ind w:firstLine="0"/>
              <w:rPr>
                <w:lang w:eastAsia="ru-RU"/>
              </w:rPr>
            </w:pPr>
            <w:r>
              <w:rPr>
                <w:sz w:val="22"/>
                <w:szCs w:val="22"/>
                <w:lang w:eastAsia="ru-RU"/>
              </w:rPr>
              <w:t xml:space="preserve">КПП </w:t>
            </w:r>
            <w:r>
              <w:rPr>
                <w:rFonts w:eastAsiaTheme="minorEastAsia"/>
                <w:sz w:val="22"/>
                <w:szCs w:val="22"/>
                <w:lang w:eastAsia="ru-RU"/>
              </w:rPr>
              <w:t>780401001</w:t>
            </w:r>
          </w:p>
          <w:p w:rsidR="00122E3B" w:rsidRDefault="00122E3B" w:rsidP="005B2D98">
            <w:pPr>
              <w:widowControl w:val="0"/>
              <w:ind w:firstLine="0"/>
              <w:rPr>
                <w:lang w:eastAsia="ru-RU"/>
              </w:rPr>
            </w:pPr>
            <w:r>
              <w:rPr>
                <w:sz w:val="22"/>
                <w:szCs w:val="22"/>
                <w:lang w:eastAsia="ru-RU"/>
              </w:rPr>
              <w:t>ОКПО 77724330</w:t>
            </w:r>
          </w:p>
          <w:p w:rsidR="00122E3B" w:rsidRDefault="00122E3B" w:rsidP="005B2D98">
            <w:pPr>
              <w:widowControl w:val="0"/>
              <w:ind w:firstLine="0"/>
              <w:rPr>
                <w:lang w:eastAsia="ru-RU"/>
              </w:rPr>
            </w:pPr>
            <w:r>
              <w:rPr>
                <w:sz w:val="22"/>
                <w:szCs w:val="22"/>
                <w:lang w:eastAsia="ru-RU"/>
              </w:rPr>
              <w:t>ОКТМО, ОКАТО 40330000000, 40273563000</w:t>
            </w:r>
          </w:p>
          <w:p w:rsidR="00122E3B" w:rsidRDefault="00122E3B" w:rsidP="005B2D98">
            <w:pPr>
              <w:widowControl w:val="0"/>
              <w:ind w:firstLine="0"/>
              <w:rPr>
                <w:lang w:eastAsia="ru-RU"/>
              </w:rPr>
            </w:pPr>
          </w:p>
          <w:p w:rsidR="00122E3B" w:rsidRDefault="00122E3B" w:rsidP="005B2D98">
            <w:pPr>
              <w:widowControl w:val="0"/>
              <w:ind w:firstLine="0"/>
              <w:rPr>
                <w:b/>
                <w:lang w:eastAsia="ru-RU"/>
              </w:rPr>
            </w:pPr>
            <w:r>
              <w:rPr>
                <w:b/>
                <w:sz w:val="22"/>
                <w:szCs w:val="22"/>
                <w:lang w:eastAsia="ru-RU"/>
              </w:rPr>
              <w:t>Банковские реквизиты:</w:t>
            </w:r>
          </w:p>
          <w:p w:rsidR="00122E3B" w:rsidRPr="002073EE" w:rsidRDefault="00122E3B" w:rsidP="005B2D98">
            <w:pPr>
              <w:widowControl w:val="0"/>
              <w:ind w:firstLine="0"/>
              <w:rPr>
                <w:rFonts w:eastAsiaTheme="minorEastAsia"/>
                <w:sz w:val="22"/>
                <w:szCs w:val="22"/>
                <w:lang w:eastAsia="ru-RU"/>
              </w:rPr>
            </w:pPr>
            <w:r>
              <w:rPr>
                <w:sz w:val="22"/>
                <w:szCs w:val="22"/>
                <w:lang w:eastAsia="ru-RU"/>
              </w:rPr>
              <w:t xml:space="preserve">Р/с </w:t>
            </w:r>
            <w:r w:rsidRPr="002073EE">
              <w:rPr>
                <w:rFonts w:eastAsiaTheme="minorEastAsia"/>
                <w:sz w:val="22"/>
                <w:szCs w:val="22"/>
                <w:lang w:eastAsia="ru-RU"/>
              </w:rPr>
              <w:t xml:space="preserve">40702810260010110065 </w:t>
            </w:r>
          </w:p>
          <w:p w:rsidR="00122E3B" w:rsidRDefault="00122E3B" w:rsidP="005B2D98">
            <w:pPr>
              <w:widowControl w:val="0"/>
              <w:ind w:firstLine="0"/>
              <w:rPr>
                <w:lang w:eastAsia="ru-RU"/>
              </w:rPr>
            </w:pPr>
            <w:r w:rsidRPr="002073EE">
              <w:rPr>
                <w:rFonts w:eastAsiaTheme="minorEastAsia"/>
                <w:sz w:val="22"/>
                <w:szCs w:val="22"/>
                <w:lang w:eastAsia="ru-RU"/>
              </w:rPr>
              <w:t>в Центральном филиале «АБ «РОССИЯ»</w:t>
            </w:r>
          </w:p>
          <w:p w:rsidR="00122E3B" w:rsidRDefault="00122E3B" w:rsidP="005B2D98">
            <w:pPr>
              <w:widowControl w:val="0"/>
              <w:ind w:firstLine="0"/>
              <w:rPr>
                <w:b/>
                <w:lang w:eastAsia="ru-RU"/>
              </w:rPr>
            </w:pPr>
            <w:r>
              <w:rPr>
                <w:sz w:val="22"/>
                <w:szCs w:val="22"/>
                <w:lang w:eastAsia="ru-RU"/>
              </w:rPr>
              <w:t xml:space="preserve">К/с </w:t>
            </w:r>
            <w:r w:rsidRPr="002073EE">
              <w:rPr>
                <w:rFonts w:eastAsiaTheme="minorEastAsia"/>
                <w:sz w:val="22"/>
                <w:szCs w:val="22"/>
                <w:lang w:eastAsia="ru-RU"/>
              </w:rPr>
              <w:t>30101810145250000220</w:t>
            </w:r>
            <w:r>
              <w:rPr>
                <w:rFonts w:eastAsiaTheme="minorEastAsia"/>
                <w:sz w:val="22"/>
                <w:szCs w:val="22"/>
                <w:lang w:eastAsia="ru-RU"/>
              </w:rPr>
              <w:t xml:space="preserve"> </w:t>
            </w:r>
            <w:r>
              <w:rPr>
                <w:sz w:val="22"/>
                <w:szCs w:val="22"/>
                <w:lang w:eastAsia="ru-RU"/>
              </w:rPr>
              <w:t xml:space="preserve">БИК </w:t>
            </w:r>
            <w:r w:rsidRPr="002073EE">
              <w:rPr>
                <w:rFonts w:eastAsiaTheme="minorEastAsia"/>
                <w:sz w:val="22"/>
                <w:szCs w:val="22"/>
                <w:lang w:eastAsia="ru-RU"/>
              </w:rPr>
              <w:t>044525220</w:t>
            </w:r>
          </w:p>
          <w:p w:rsidR="00122E3B" w:rsidRDefault="00122E3B" w:rsidP="005B2D98">
            <w:pPr>
              <w:widowControl w:val="0"/>
              <w:ind w:firstLine="0"/>
              <w:rPr>
                <w:lang w:eastAsia="ru-RU"/>
              </w:rPr>
            </w:pPr>
          </w:p>
        </w:tc>
        <w:tc>
          <w:tcPr>
            <w:tcW w:w="524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lang w:eastAsia="ru-RU"/>
              </w:rPr>
            </w:pPr>
          </w:p>
          <w:p w:rsidR="00122E3B" w:rsidRDefault="00122E3B" w:rsidP="005B2D98">
            <w:pPr>
              <w:widowControl w:val="0"/>
              <w:ind w:firstLine="0"/>
              <w:rPr>
                <w:rFonts w:eastAsiaTheme="minorEastAsia"/>
                <w:lang w:eastAsia="ru-RU"/>
              </w:rPr>
            </w:pPr>
            <w:r>
              <w:rPr>
                <w:sz w:val="22"/>
                <w:szCs w:val="22"/>
                <w:lang w:eastAsia="ru-RU"/>
              </w:rPr>
              <w:t>Юр. адрес (индекс)</w:t>
            </w:r>
          </w:p>
          <w:p w:rsidR="00122E3B" w:rsidRDefault="00122E3B" w:rsidP="005B2D98">
            <w:pPr>
              <w:widowControl w:val="0"/>
              <w:ind w:firstLine="0"/>
              <w:rPr>
                <w:lang w:eastAsia="ru-RU"/>
              </w:rPr>
            </w:pPr>
            <w:r>
              <w:rPr>
                <w:sz w:val="22"/>
                <w:szCs w:val="22"/>
                <w:lang w:eastAsia="ru-RU"/>
              </w:rPr>
              <w:t xml:space="preserve">Почтовый адрес (индекс) </w:t>
            </w:r>
          </w:p>
          <w:p w:rsidR="00122E3B" w:rsidRDefault="00122E3B" w:rsidP="005B2D98">
            <w:pPr>
              <w:widowControl w:val="0"/>
              <w:ind w:firstLine="0"/>
              <w:rPr>
                <w:lang w:eastAsia="ru-RU"/>
              </w:rPr>
            </w:pPr>
            <w:r>
              <w:rPr>
                <w:sz w:val="22"/>
                <w:szCs w:val="22"/>
                <w:lang w:eastAsia="ru-RU"/>
              </w:rPr>
              <w:t>Телефон</w:t>
            </w:r>
            <w:r>
              <w:rPr>
                <w:sz w:val="22"/>
                <w:szCs w:val="22"/>
              </w:rPr>
              <w:t xml:space="preserve">; </w:t>
            </w:r>
            <w:r>
              <w:rPr>
                <w:sz w:val="22"/>
                <w:szCs w:val="22"/>
                <w:lang w:eastAsia="ru-RU"/>
              </w:rPr>
              <w:t>Факс</w:t>
            </w:r>
          </w:p>
          <w:p w:rsidR="00122E3B" w:rsidRPr="009C3634" w:rsidRDefault="00122E3B" w:rsidP="005B2D98">
            <w:pPr>
              <w:widowControl w:val="0"/>
              <w:ind w:firstLine="0"/>
            </w:pPr>
            <w:r>
              <w:rPr>
                <w:sz w:val="22"/>
                <w:szCs w:val="22"/>
                <w:lang w:val="en-US" w:eastAsia="ru-RU"/>
              </w:rPr>
              <w:t>e</w:t>
            </w:r>
            <w:r w:rsidRPr="009C3634">
              <w:rPr>
                <w:sz w:val="22"/>
              </w:rPr>
              <w:t>-</w:t>
            </w:r>
            <w:r>
              <w:rPr>
                <w:sz w:val="22"/>
                <w:szCs w:val="22"/>
                <w:lang w:val="en-US" w:eastAsia="ru-RU"/>
              </w:rPr>
              <w:t>mail</w:t>
            </w:r>
            <w:r w:rsidRPr="009C3634">
              <w:rPr>
                <w:sz w:val="22"/>
              </w:rPr>
              <w:t>:</w:t>
            </w:r>
          </w:p>
          <w:p w:rsidR="00122E3B" w:rsidRDefault="00122E3B" w:rsidP="005B2D98">
            <w:pPr>
              <w:widowControl w:val="0"/>
              <w:ind w:firstLine="0"/>
              <w:rPr>
                <w:lang w:eastAsia="ru-RU"/>
              </w:rPr>
            </w:pPr>
            <w:r>
              <w:rPr>
                <w:sz w:val="22"/>
                <w:szCs w:val="22"/>
                <w:lang w:eastAsia="ru-RU"/>
              </w:rPr>
              <w:t xml:space="preserve">ОГРН </w:t>
            </w:r>
          </w:p>
          <w:p w:rsidR="00122E3B" w:rsidRDefault="00122E3B" w:rsidP="005B2D98">
            <w:pPr>
              <w:widowControl w:val="0"/>
              <w:ind w:firstLine="0"/>
              <w:rPr>
                <w:rFonts w:eastAsiaTheme="minorEastAsia"/>
                <w:lang w:eastAsia="ru-RU"/>
              </w:rPr>
            </w:pPr>
            <w:r>
              <w:rPr>
                <w:sz w:val="22"/>
                <w:szCs w:val="22"/>
                <w:lang w:eastAsia="ru-RU"/>
              </w:rPr>
              <w:t>ИНН</w:t>
            </w:r>
          </w:p>
          <w:p w:rsidR="00122E3B" w:rsidRDefault="00122E3B" w:rsidP="005B2D98">
            <w:pPr>
              <w:widowControl w:val="0"/>
              <w:ind w:firstLine="0"/>
              <w:rPr>
                <w:lang w:eastAsia="ru-RU"/>
              </w:rPr>
            </w:pPr>
            <w:r>
              <w:rPr>
                <w:sz w:val="22"/>
                <w:szCs w:val="22"/>
                <w:lang w:eastAsia="ru-RU"/>
              </w:rPr>
              <w:t>КПП</w:t>
            </w:r>
          </w:p>
          <w:p w:rsidR="00122E3B" w:rsidRDefault="00122E3B" w:rsidP="005B2D98">
            <w:pPr>
              <w:widowControl w:val="0"/>
              <w:ind w:firstLine="0"/>
              <w:rPr>
                <w:lang w:eastAsia="ru-RU"/>
              </w:rPr>
            </w:pPr>
            <w:r>
              <w:rPr>
                <w:sz w:val="22"/>
                <w:szCs w:val="22"/>
                <w:lang w:eastAsia="ru-RU"/>
              </w:rPr>
              <w:t>ОКПО</w:t>
            </w:r>
          </w:p>
          <w:p w:rsidR="00122E3B" w:rsidRDefault="00122E3B" w:rsidP="005B2D98">
            <w:pPr>
              <w:widowControl w:val="0"/>
              <w:ind w:firstLine="0"/>
              <w:rPr>
                <w:lang w:eastAsia="ru-RU"/>
              </w:rPr>
            </w:pPr>
            <w:r>
              <w:rPr>
                <w:sz w:val="22"/>
                <w:szCs w:val="22"/>
                <w:lang w:eastAsia="ru-RU"/>
              </w:rPr>
              <w:t xml:space="preserve">ОКТМО, ОКАТО </w:t>
            </w:r>
          </w:p>
          <w:p w:rsidR="00122E3B" w:rsidRDefault="00122E3B" w:rsidP="005B2D98">
            <w:pPr>
              <w:widowControl w:val="0"/>
              <w:ind w:firstLine="0"/>
              <w:rPr>
                <w:lang w:eastAsia="ru-RU"/>
              </w:rPr>
            </w:pPr>
          </w:p>
          <w:p w:rsidR="00122E3B" w:rsidRDefault="00122E3B" w:rsidP="005B2D98">
            <w:pPr>
              <w:widowControl w:val="0"/>
              <w:ind w:firstLine="0"/>
              <w:rPr>
                <w:b/>
                <w:sz w:val="22"/>
                <w:szCs w:val="22"/>
                <w:lang w:eastAsia="ru-RU"/>
              </w:rPr>
            </w:pPr>
          </w:p>
          <w:p w:rsidR="00122E3B" w:rsidRDefault="00122E3B" w:rsidP="005B2D98">
            <w:pPr>
              <w:widowControl w:val="0"/>
              <w:ind w:firstLine="0"/>
              <w:rPr>
                <w:b/>
                <w:sz w:val="22"/>
                <w:szCs w:val="22"/>
                <w:lang w:eastAsia="ru-RU"/>
              </w:rPr>
            </w:pPr>
          </w:p>
          <w:p w:rsidR="00122E3B" w:rsidRDefault="00122E3B" w:rsidP="005B2D98">
            <w:pPr>
              <w:widowControl w:val="0"/>
              <w:ind w:firstLine="0"/>
              <w:rPr>
                <w:b/>
                <w:lang w:eastAsia="ru-RU"/>
              </w:rPr>
            </w:pPr>
            <w:r>
              <w:rPr>
                <w:b/>
                <w:sz w:val="22"/>
                <w:szCs w:val="22"/>
                <w:lang w:eastAsia="ru-RU"/>
              </w:rPr>
              <w:t>Банковские реквизиты:</w:t>
            </w:r>
          </w:p>
          <w:p w:rsidR="00122E3B" w:rsidRDefault="00122E3B" w:rsidP="005B2D98">
            <w:pPr>
              <w:widowControl w:val="0"/>
              <w:ind w:firstLine="0"/>
              <w:rPr>
                <w:lang w:eastAsia="ru-RU"/>
              </w:rPr>
            </w:pPr>
            <w:r>
              <w:rPr>
                <w:sz w:val="22"/>
                <w:szCs w:val="22"/>
                <w:lang w:eastAsia="ru-RU"/>
              </w:rPr>
              <w:t xml:space="preserve">Р/с </w:t>
            </w:r>
          </w:p>
          <w:p w:rsidR="00122E3B" w:rsidRDefault="00122E3B" w:rsidP="005B2D98">
            <w:pPr>
              <w:widowControl w:val="0"/>
              <w:ind w:firstLine="0"/>
              <w:rPr>
                <w:lang w:eastAsia="ru-RU"/>
              </w:rPr>
            </w:pPr>
            <w:r>
              <w:rPr>
                <w:sz w:val="22"/>
                <w:szCs w:val="22"/>
                <w:lang w:eastAsia="ru-RU"/>
              </w:rPr>
              <w:t xml:space="preserve">К/с </w:t>
            </w:r>
          </w:p>
          <w:p w:rsidR="00122E3B" w:rsidRDefault="00122E3B" w:rsidP="005B2D98">
            <w:pPr>
              <w:widowControl w:val="0"/>
              <w:ind w:firstLine="0"/>
              <w:rPr>
                <w:lang w:eastAsia="ru-RU"/>
              </w:rPr>
            </w:pPr>
            <w:r>
              <w:rPr>
                <w:sz w:val="22"/>
                <w:szCs w:val="22"/>
                <w:lang w:eastAsia="ru-RU"/>
              </w:rPr>
              <w:t xml:space="preserve">БИК </w:t>
            </w:r>
          </w:p>
        </w:tc>
      </w:tr>
      <w:tr w:rsidR="00122E3B" w:rsidTr="00122E3B">
        <w:trPr>
          <w:trHeight w:val="624"/>
        </w:trPr>
        <w:tc>
          <w:tcPr>
            <w:tcW w:w="5249"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lang w:eastAsia="ru-RU"/>
              </w:rPr>
            </w:pPr>
            <w:r>
              <w:rPr>
                <w:b/>
                <w:lang w:eastAsia="ru-RU"/>
              </w:rPr>
              <w:t>Покупатель:</w:t>
            </w:r>
          </w:p>
          <w:p w:rsidR="00122E3B" w:rsidRDefault="00122E3B" w:rsidP="005B2D98">
            <w:pPr>
              <w:widowControl w:val="0"/>
              <w:ind w:firstLine="0"/>
              <w:jc w:val="center"/>
              <w:rPr>
                <w:b/>
                <w:lang w:eastAsia="ru-RU"/>
              </w:rPr>
            </w:pPr>
          </w:p>
          <w:p w:rsidR="00122E3B" w:rsidRDefault="00122E3B" w:rsidP="005B2D98">
            <w:pPr>
              <w:widowControl w:val="0"/>
              <w:ind w:firstLine="0"/>
              <w:jc w:val="center"/>
              <w:rPr>
                <w:b/>
                <w:lang w:eastAsia="ru-RU"/>
              </w:rPr>
            </w:pPr>
            <w:r>
              <w:t>_________________ /Белокуров М.И./</w:t>
            </w:r>
          </w:p>
          <w:p w:rsidR="00122E3B" w:rsidRDefault="00122E3B" w:rsidP="005B2D98">
            <w:pPr>
              <w:widowControl w:val="0"/>
              <w:ind w:firstLine="0"/>
              <w:jc w:val="center"/>
              <w:rPr>
                <w:lang w:eastAsia="ru-RU"/>
              </w:rPr>
            </w:pPr>
          </w:p>
        </w:tc>
        <w:tc>
          <w:tcPr>
            <w:tcW w:w="524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lang w:eastAsia="ru-RU"/>
              </w:rPr>
            </w:pPr>
            <w:r>
              <w:rPr>
                <w:b/>
                <w:lang w:eastAsia="ru-RU"/>
              </w:rPr>
              <w:t>Поставщик:</w:t>
            </w:r>
          </w:p>
          <w:p w:rsidR="00122E3B" w:rsidRDefault="00122E3B" w:rsidP="005B2D98">
            <w:pPr>
              <w:widowControl w:val="0"/>
              <w:ind w:firstLine="0"/>
              <w:jc w:val="center"/>
            </w:pPr>
          </w:p>
          <w:p w:rsidR="00122E3B" w:rsidRDefault="00122E3B" w:rsidP="005B2D98">
            <w:pPr>
              <w:widowControl w:val="0"/>
              <w:ind w:firstLine="0"/>
              <w:jc w:val="center"/>
              <w:rPr>
                <w:lang w:eastAsia="ru-RU"/>
              </w:rPr>
            </w:pPr>
            <w:r>
              <w:t>_________________ /_______/</w:t>
            </w:r>
          </w:p>
        </w:tc>
      </w:tr>
      <w:tr w:rsidR="00122E3B" w:rsidTr="00122E3B">
        <w:trPr>
          <w:trHeight w:val="624"/>
        </w:trPr>
        <w:tc>
          <w:tcPr>
            <w:tcW w:w="5249"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lang w:eastAsia="ru-RU"/>
              </w:rPr>
            </w:pPr>
          </w:p>
        </w:tc>
        <w:tc>
          <w:tcPr>
            <w:tcW w:w="524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lang w:eastAsia="ru-RU"/>
              </w:rPr>
            </w:pPr>
          </w:p>
        </w:tc>
      </w:tr>
    </w:tbl>
    <w:p w:rsidR="00122E3B" w:rsidRDefault="00122E3B" w:rsidP="00122E3B">
      <w:pPr>
        <w:sectPr w:rsidR="00122E3B">
          <w:footerReference w:type="default" r:id="rId8"/>
          <w:pgSz w:w="11906" w:h="16838"/>
          <w:pgMar w:top="1134" w:right="851" w:bottom="1134" w:left="1134" w:header="0" w:footer="0" w:gutter="0"/>
          <w:cols w:space="720"/>
          <w:formProt w:val="0"/>
          <w:docGrid w:linePitch="360"/>
        </w:sectPr>
      </w:pPr>
    </w:p>
    <w:p w:rsidR="00122E3B" w:rsidRDefault="00122E3B" w:rsidP="00122E3B">
      <w:pPr>
        <w:pStyle w:val="ac"/>
        <w:jc w:val="right"/>
        <w:rPr>
          <w:b w:val="0"/>
          <w:sz w:val="22"/>
          <w:szCs w:val="22"/>
        </w:rPr>
      </w:pPr>
      <w:r>
        <w:rPr>
          <w:b w:val="0"/>
          <w:sz w:val="22"/>
          <w:szCs w:val="22"/>
        </w:rPr>
        <w:lastRenderedPageBreak/>
        <w:t>Приложение № 1</w:t>
      </w:r>
    </w:p>
    <w:p w:rsidR="00122E3B" w:rsidRDefault="00122E3B" w:rsidP="00122E3B">
      <w:pPr>
        <w:pStyle w:val="ac"/>
        <w:jc w:val="right"/>
        <w:rPr>
          <w:b w:val="0"/>
          <w:sz w:val="22"/>
          <w:szCs w:val="22"/>
        </w:rPr>
      </w:pPr>
      <w:r>
        <w:rPr>
          <w:b w:val="0"/>
          <w:sz w:val="22"/>
          <w:szCs w:val="22"/>
        </w:rPr>
        <w:t xml:space="preserve">к Договору поставки № </w:t>
      </w:r>
      <w:r w:rsidRPr="004151FD">
        <w:rPr>
          <w:b w:val="0"/>
        </w:rPr>
        <w:t>___</w:t>
      </w:r>
    </w:p>
    <w:p w:rsidR="00122E3B" w:rsidRDefault="00122E3B" w:rsidP="00122E3B">
      <w:pPr>
        <w:pStyle w:val="ac"/>
        <w:jc w:val="right"/>
        <w:rPr>
          <w:b w:val="0"/>
          <w:sz w:val="22"/>
          <w:szCs w:val="22"/>
        </w:rPr>
      </w:pPr>
      <w:r>
        <w:rPr>
          <w:b w:val="0"/>
          <w:sz w:val="22"/>
          <w:szCs w:val="22"/>
        </w:rPr>
        <w:t>от «___» ________</w:t>
      </w:r>
      <w:proofErr w:type="gramStart"/>
      <w:r>
        <w:rPr>
          <w:b w:val="0"/>
          <w:sz w:val="22"/>
          <w:szCs w:val="22"/>
        </w:rPr>
        <w:t>_  _</w:t>
      </w:r>
      <w:proofErr w:type="gramEnd"/>
      <w:r>
        <w:rPr>
          <w:b w:val="0"/>
          <w:sz w:val="22"/>
          <w:szCs w:val="22"/>
        </w:rPr>
        <w:t>_____ г.</w:t>
      </w:r>
    </w:p>
    <w:p w:rsidR="00122E3B" w:rsidRDefault="00122E3B" w:rsidP="00122E3B">
      <w:pPr>
        <w:pStyle w:val="ac"/>
        <w:rPr>
          <w:b w:val="0"/>
          <w:sz w:val="22"/>
          <w:szCs w:val="22"/>
        </w:rPr>
      </w:pPr>
    </w:p>
    <w:p w:rsidR="00122E3B" w:rsidRDefault="00122E3B" w:rsidP="00122E3B">
      <w:pPr>
        <w:pStyle w:val="ac"/>
        <w:rPr>
          <w:sz w:val="22"/>
          <w:szCs w:val="22"/>
        </w:rPr>
      </w:pPr>
      <w:r>
        <w:rPr>
          <w:sz w:val="22"/>
          <w:szCs w:val="22"/>
        </w:rPr>
        <w:t>Спецификация №1</w:t>
      </w:r>
    </w:p>
    <w:tbl>
      <w:tblPr>
        <w:tblStyle w:val="afb"/>
        <w:tblW w:w="15473" w:type="dxa"/>
        <w:tblInd w:w="-34" w:type="dxa"/>
        <w:tblLayout w:type="fixed"/>
        <w:tblLook w:val="04A0" w:firstRow="1" w:lastRow="0" w:firstColumn="1" w:lastColumn="0" w:noHBand="0" w:noVBand="1"/>
      </w:tblPr>
      <w:tblGrid>
        <w:gridCol w:w="397"/>
        <w:gridCol w:w="5302"/>
        <w:gridCol w:w="2126"/>
        <w:gridCol w:w="992"/>
        <w:gridCol w:w="1562"/>
        <w:gridCol w:w="1842"/>
        <w:gridCol w:w="1561"/>
        <w:gridCol w:w="1691"/>
      </w:tblGrid>
      <w:tr w:rsidR="00122E3B" w:rsidTr="005B2D98">
        <w:trPr>
          <w:cantSplit/>
        </w:trPr>
        <w:tc>
          <w:tcPr>
            <w:tcW w:w="397" w:type="dxa"/>
            <w:vAlign w:val="center"/>
          </w:tcPr>
          <w:p w:rsidR="00122E3B" w:rsidRDefault="00122E3B" w:rsidP="005B2D98">
            <w:pPr>
              <w:widowControl w:val="0"/>
              <w:ind w:firstLine="0"/>
              <w:rPr>
                <w:b/>
                <w:sz w:val="22"/>
                <w:szCs w:val="22"/>
              </w:rPr>
            </w:pPr>
            <w:r>
              <w:rPr>
                <w:b/>
                <w:sz w:val="22"/>
                <w:szCs w:val="22"/>
              </w:rPr>
              <w:t>№</w:t>
            </w:r>
          </w:p>
        </w:tc>
        <w:tc>
          <w:tcPr>
            <w:tcW w:w="5302" w:type="dxa"/>
            <w:vAlign w:val="center"/>
          </w:tcPr>
          <w:p w:rsidR="00122E3B" w:rsidRDefault="00122E3B" w:rsidP="005B2D98">
            <w:pPr>
              <w:widowControl w:val="0"/>
              <w:jc w:val="center"/>
              <w:rPr>
                <w:b/>
                <w:sz w:val="22"/>
                <w:szCs w:val="22"/>
              </w:rPr>
            </w:pPr>
            <w:r>
              <w:rPr>
                <w:b/>
                <w:sz w:val="22"/>
                <w:szCs w:val="22"/>
              </w:rPr>
              <w:t>Наименование</w:t>
            </w:r>
          </w:p>
        </w:tc>
        <w:tc>
          <w:tcPr>
            <w:tcW w:w="2126" w:type="dxa"/>
            <w:vAlign w:val="center"/>
          </w:tcPr>
          <w:p w:rsidR="00122E3B" w:rsidRDefault="00122E3B" w:rsidP="005B2D98">
            <w:pPr>
              <w:widowControl w:val="0"/>
              <w:ind w:firstLine="0"/>
              <w:rPr>
                <w:b/>
                <w:sz w:val="22"/>
                <w:szCs w:val="22"/>
              </w:rPr>
            </w:pPr>
            <w:r>
              <w:rPr>
                <w:b/>
                <w:sz w:val="22"/>
                <w:szCs w:val="22"/>
              </w:rPr>
              <w:t>Парт-номер</w:t>
            </w:r>
          </w:p>
        </w:tc>
        <w:tc>
          <w:tcPr>
            <w:tcW w:w="992" w:type="dxa"/>
            <w:vAlign w:val="center"/>
          </w:tcPr>
          <w:p w:rsidR="00122E3B" w:rsidRDefault="00122E3B" w:rsidP="005B2D98">
            <w:pPr>
              <w:widowControl w:val="0"/>
              <w:ind w:firstLine="0"/>
              <w:jc w:val="center"/>
              <w:rPr>
                <w:b/>
                <w:sz w:val="22"/>
                <w:szCs w:val="22"/>
              </w:rPr>
            </w:pPr>
            <w:r>
              <w:rPr>
                <w:b/>
                <w:sz w:val="22"/>
                <w:szCs w:val="22"/>
              </w:rPr>
              <w:t>Кол-во</w:t>
            </w:r>
          </w:p>
        </w:tc>
        <w:tc>
          <w:tcPr>
            <w:tcW w:w="1562" w:type="dxa"/>
            <w:vAlign w:val="center"/>
          </w:tcPr>
          <w:p w:rsidR="00122E3B" w:rsidRDefault="00122E3B" w:rsidP="005B2D98">
            <w:pPr>
              <w:widowControl w:val="0"/>
              <w:ind w:firstLine="0"/>
              <w:jc w:val="center"/>
              <w:rPr>
                <w:b/>
                <w:sz w:val="22"/>
                <w:szCs w:val="22"/>
              </w:rPr>
            </w:pPr>
            <w:r>
              <w:rPr>
                <w:b/>
                <w:bCs/>
                <w:sz w:val="22"/>
                <w:szCs w:val="22"/>
              </w:rPr>
              <w:t>Стоимость (руб.)</w:t>
            </w:r>
            <w:r>
              <w:rPr>
                <w:b/>
                <w:bCs/>
                <w:sz w:val="22"/>
                <w:szCs w:val="22"/>
              </w:rPr>
              <w:br/>
              <w:t xml:space="preserve"> (без НДС)</w:t>
            </w:r>
          </w:p>
        </w:tc>
        <w:tc>
          <w:tcPr>
            <w:tcW w:w="1842" w:type="dxa"/>
            <w:vAlign w:val="center"/>
          </w:tcPr>
          <w:p w:rsidR="00122E3B" w:rsidRDefault="00122E3B" w:rsidP="005B2D98">
            <w:pPr>
              <w:widowControl w:val="0"/>
              <w:ind w:firstLine="0"/>
              <w:jc w:val="center"/>
              <w:rPr>
                <w:b/>
                <w:bCs/>
                <w:sz w:val="22"/>
                <w:szCs w:val="22"/>
              </w:rPr>
            </w:pPr>
            <w:r>
              <w:rPr>
                <w:b/>
                <w:bCs/>
                <w:sz w:val="22"/>
                <w:szCs w:val="22"/>
              </w:rPr>
              <w:t>Общая стоимость (руб.) (без НДС)</w:t>
            </w:r>
          </w:p>
        </w:tc>
        <w:tc>
          <w:tcPr>
            <w:tcW w:w="1561" w:type="dxa"/>
            <w:vAlign w:val="center"/>
          </w:tcPr>
          <w:p w:rsidR="00122E3B" w:rsidRDefault="00122E3B" w:rsidP="005B2D98">
            <w:pPr>
              <w:widowControl w:val="0"/>
              <w:ind w:firstLine="0"/>
              <w:jc w:val="center"/>
              <w:rPr>
                <w:b/>
                <w:sz w:val="22"/>
                <w:szCs w:val="22"/>
              </w:rPr>
            </w:pPr>
            <w:r>
              <w:rPr>
                <w:b/>
                <w:bCs/>
                <w:sz w:val="22"/>
                <w:szCs w:val="22"/>
              </w:rPr>
              <w:t>НДС (руб.)</w:t>
            </w:r>
          </w:p>
        </w:tc>
        <w:tc>
          <w:tcPr>
            <w:tcW w:w="1691" w:type="dxa"/>
            <w:vAlign w:val="center"/>
          </w:tcPr>
          <w:p w:rsidR="00122E3B" w:rsidRDefault="00122E3B" w:rsidP="005B2D98">
            <w:pPr>
              <w:widowControl w:val="0"/>
              <w:ind w:firstLine="0"/>
              <w:jc w:val="center"/>
              <w:rPr>
                <w:b/>
                <w:sz w:val="22"/>
                <w:szCs w:val="22"/>
              </w:rPr>
            </w:pPr>
            <w:r>
              <w:rPr>
                <w:b/>
                <w:bCs/>
                <w:sz w:val="22"/>
                <w:szCs w:val="22"/>
              </w:rPr>
              <w:t>Общая стоимость (руб.) с НДС</w:t>
            </w:r>
          </w:p>
        </w:tc>
      </w:tr>
      <w:tr w:rsidR="00122E3B" w:rsidTr="005B2D98">
        <w:trPr>
          <w:cantSplit/>
        </w:trPr>
        <w:tc>
          <w:tcPr>
            <w:tcW w:w="397" w:type="dxa"/>
          </w:tcPr>
          <w:p w:rsidR="00122E3B" w:rsidRDefault="00122E3B" w:rsidP="005B2D98">
            <w:pPr>
              <w:widowControl w:val="0"/>
              <w:ind w:firstLine="0"/>
              <w:jc w:val="both"/>
              <w:rPr>
                <w:sz w:val="22"/>
                <w:szCs w:val="22"/>
              </w:rPr>
            </w:pPr>
            <w:r>
              <w:rPr>
                <w:sz w:val="22"/>
                <w:szCs w:val="22"/>
              </w:rPr>
              <w:t>1</w:t>
            </w:r>
          </w:p>
        </w:tc>
        <w:tc>
          <w:tcPr>
            <w:tcW w:w="5302" w:type="dxa"/>
            <w:vAlign w:val="center"/>
          </w:tcPr>
          <w:p w:rsidR="00122E3B" w:rsidRDefault="00122E3B" w:rsidP="005B2D98">
            <w:pPr>
              <w:widowControl w:val="0"/>
              <w:ind w:firstLine="0"/>
              <w:rPr>
                <w:sz w:val="22"/>
                <w:szCs w:val="22"/>
              </w:rPr>
            </w:pPr>
          </w:p>
        </w:tc>
        <w:tc>
          <w:tcPr>
            <w:tcW w:w="2126" w:type="dxa"/>
            <w:vAlign w:val="center"/>
          </w:tcPr>
          <w:p w:rsidR="00122E3B" w:rsidRDefault="00122E3B" w:rsidP="005B2D98">
            <w:pPr>
              <w:widowControl w:val="0"/>
              <w:ind w:firstLine="0"/>
              <w:rPr>
                <w:sz w:val="22"/>
                <w:szCs w:val="22"/>
                <w:lang w:val="en-US"/>
              </w:rPr>
            </w:pPr>
          </w:p>
        </w:tc>
        <w:tc>
          <w:tcPr>
            <w:tcW w:w="992" w:type="dxa"/>
            <w:vAlign w:val="center"/>
          </w:tcPr>
          <w:p w:rsidR="00122E3B" w:rsidRDefault="00122E3B" w:rsidP="005B2D98">
            <w:pPr>
              <w:widowControl w:val="0"/>
              <w:ind w:firstLine="0"/>
              <w:jc w:val="center"/>
              <w:rPr>
                <w:sz w:val="22"/>
                <w:szCs w:val="22"/>
              </w:rPr>
            </w:pPr>
          </w:p>
        </w:tc>
        <w:tc>
          <w:tcPr>
            <w:tcW w:w="1562" w:type="dxa"/>
            <w:vAlign w:val="bottom"/>
          </w:tcPr>
          <w:p w:rsidR="00122E3B" w:rsidRDefault="00122E3B" w:rsidP="005B2D98">
            <w:pPr>
              <w:widowControl w:val="0"/>
              <w:ind w:firstLine="0"/>
              <w:rPr>
                <w:sz w:val="22"/>
                <w:szCs w:val="22"/>
                <w:lang w:val="en-US"/>
              </w:rPr>
            </w:pPr>
          </w:p>
        </w:tc>
        <w:tc>
          <w:tcPr>
            <w:tcW w:w="1842" w:type="dxa"/>
            <w:vAlign w:val="bottom"/>
          </w:tcPr>
          <w:p w:rsidR="00122E3B" w:rsidRDefault="00122E3B" w:rsidP="005B2D98">
            <w:pPr>
              <w:widowControl w:val="0"/>
              <w:ind w:firstLine="0"/>
              <w:rPr>
                <w:sz w:val="22"/>
                <w:szCs w:val="22"/>
                <w:lang w:val="en-US"/>
              </w:rPr>
            </w:pPr>
          </w:p>
        </w:tc>
        <w:tc>
          <w:tcPr>
            <w:tcW w:w="1561" w:type="dxa"/>
          </w:tcPr>
          <w:p w:rsidR="00122E3B" w:rsidRDefault="00122E3B" w:rsidP="005B2D98">
            <w:pPr>
              <w:widowControl w:val="0"/>
              <w:ind w:firstLine="0"/>
              <w:rPr>
                <w:sz w:val="22"/>
                <w:szCs w:val="22"/>
                <w:lang w:val="en-US"/>
              </w:rPr>
            </w:pPr>
          </w:p>
        </w:tc>
        <w:tc>
          <w:tcPr>
            <w:tcW w:w="1691" w:type="dxa"/>
          </w:tcPr>
          <w:p w:rsidR="00122E3B" w:rsidRDefault="00122E3B" w:rsidP="005B2D98">
            <w:pPr>
              <w:widowControl w:val="0"/>
              <w:ind w:firstLine="0"/>
              <w:rPr>
                <w:sz w:val="22"/>
                <w:szCs w:val="22"/>
                <w:lang w:val="en-US"/>
              </w:rPr>
            </w:pPr>
          </w:p>
        </w:tc>
      </w:tr>
      <w:tr w:rsidR="00122E3B" w:rsidTr="005B2D98">
        <w:trPr>
          <w:cantSplit/>
        </w:trPr>
        <w:tc>
          <w:tcPr>
            <w:tcW w:w="397" w:type="dxa"/>
          </w:tcPr>
          <w:p w:rsidR="00122E3B" w:rsidRDefault="00122E3B" w:rsidP="005B2D98">
            <w:pPr>
              <w:widowControl w:val="0"/>
              <w:ind w:firstLine="0"/>
              <w:jc w:val="both"/>
              <w:rPr>
                <w:sz w:val="22"/>
                <w:szCs w:val="22"/>
              </w:rPr>
            </w:pPr>
            <w:r>
              <w:rPr>
                <w:sz w:val="22"/>
                <w:szCs w:val="22"/>
              </w:rPr>
              <w:t>2</w:t>
            </w:r>
          </w:p>
        </w:tc>
        <w:tc>
          <w:tcPr>
            <w:tcW w:w="5302" w:type="dxa"/>
            <w:vAlign w:val="center"/>
          </w:tcPr>
          <w:p w:rsidR="00122E3B" w:rsidRDefault="00122E3B" w:rsidP="005B2D98">
            <w:pPr>
              <w:widowControl w:val="0"/>
              <w:ind w:firstLine="0"/>
              <w:rPr>
                <w:sz w:val="22"/>
                <w:szCs w:val="22"/>
              </w:rPr>
            </w:pPr>
          </w:p>
        </w:tc>
        <w:tc>
          <w:tcPr>
            <w:tcW w:w="2126" w:type="dxa"/>
            <w:vAlign w:val="center"/>
          </w:tcPr>
          <w:p w:rsidR="00122E3B" w:rsidRDefault="00122E3B" w:rsidP="005B2D98">
            <w:pPr>
              <w:widowControl w:val="0"/>
              <w:ind w:firstLine="0"/>
              <w:rPr>
                <w:sz w:val="22"/>
                <w:szCs w:val="22"/>
                <w:lang w:val="en-US"/>
              </w:rPr>
            </w:pPr>
          </w:p>
        </w:tc>
        <w:tc>
          <w:tcPr>
            <w:tcW w:w="992" w:type="dxa"/>
            <w:vAlign w:val="center"/>
          </w:tcPr>
          <w:p w:rsidR="00122E3B" w:rsidRDefault="00122E3B" w:rsidP="005B2D98">
            <w:pPr>
              <w:widowControl w:val="0"/>
              <w:ind w:firstLine="0"/>
              <w:jc w:val="center"/>
              <w:rPr>
                <w:sz w:val="22"/>
                <w:szCs w:val="22"/>
              </w:rPr>
            </w:pPr>
          </w:p>
        </w:tc>
        <w:tc>
          <w:tcPr>
            <w:tcW w:w="1562" w:type="dxa"/>
            <w:vAlign w:val="bottom"/>
          </w:tcPr>
          <w:p w:rsidR="00122E3B" w:rsidRDefault="00122E3B" w:rsidP="005B2D98">
            <w:pPr>
              <w:widowControl w:val="0"/>
              <w:ind w:firstLine="0"/>
              <w:rPr>
                <w:sz w:val="22"/>
                <w:szCs w:val="22"/>
                <w:lang w:val="en-US"/>
              </w:rPr>
            </w:pPr>
          </w:p>
        </w:tc>
        <w:tc>
          <w:tcPr>
            <w:tcW w:w="1842" w:type="dxa"/>
            <w:vAlign w:val="bottom"/>
          </w:tcPr>
          <w:p w:rsidR="00122E3B" w:rsidRDefault="00122E3B" w:rsidP="005B2D98">
            <w:pPr>
              <w:widowControl w:val="0"/>
              <w:ind w:firstLine="0"/>
              <w:rPr>
                <w:sz w:val="22"/>
                <w:szCs w:val="22"/>
              </w:rPr>
            </w:pPr>
          </w:p>
        </w:tc>
        <w:tc>
          <w:tcPr>
            <w:tcW w:w="1561" w:type="dxa"/>
          </w:tcPr>
          <w:p w:rsidR="00122E3B" w:rsidRDefault="00122E3B" w:rsidP="005B2D98">
            <w:pPr>
              <w:widowControl w:val="0"/>
              <w:ind w:firstLine="0"/>
              <w:rPr>
                <w:sz w:val="22"/>
                <w:szCs w:val="22"/>
                <w:lang w:val="en-US"/>
              </w:rPr>
            </w:pPr>
          </w:p>
        </w:tc>
        <w:tc>
          <w:tcPr>
            <w:tcW w:w="1691" w:type="dxa"/>
          </w:tcPr>
          <w:p w:rsidR="00122E3B" w:rsidRDefault="00122E3B" w:rsidP="005B2D98">
            <w:pPr>
              <w:widowControl w:val="0"/>
              <w:ind w:firstLine="0"/>
              <w:rPr>
                <w:sz w:val="22"/>
                <w:szCs w:val="22"/>
                <w:lang w:val="en-US"/>
              </w:rPr>
            </w:pPr>
          </w:p>
        </w:tc>
      </w:tr>
    </w:tbl>
    <w:p w:rsidR="00122E3B" w:rsidRDefault="00122E3B" w:rsidP="00122E3B">
      <w:pPr>
        <w:pStyle w:val="1"/>
        <w:jc w:val="center"/>
        <w:rPr>
          <w:rFonts w:cs="Times New Roman"/>
          <w:szCs w:val="24"/>
        </w:rPr>
      </w:pPr>
      <w:r>
        <w:rPr>
          <w:rFonts w:cs="Times New Roman"/>
          <w:szCs w:val="24"/>
        </w:rPr>
        <w:t>Подписи сторон</w:t>
      </w:r>
    </w:p>
    <w:tbl>
      <w:tblPr>
        <w:tblW w:w="12899" w:type="dxa"/>
        <w:tblInd w:w="926" w:type="dxa"/>
        <w:tblLayout w:type="fixed"/>
        <w:tblLook w:val="0000" w:firstRow="0" w:lastRow="0" w:firstColumn="0" w:lastColumn="0" w:noHBand="0" w:noVBand="0"/>
      </w:tblPr>
      <w:tblGrid>
        <w:gridCol w:w="7091"/>
        <w:gridCol w:w="5808"/>
      </w:tblGrid>
      <w:tr w:rsidR="00122E3B" w:rsidTr="005B2D98">
        <w:tc>
          <w:tcPr>
            <w:tcW w:w="7090" w:type="dxa"/>
          </w:tcPr>
          <w:p w:rsidR="00122E3B" w:rsidRDefault="00122E3B" w:rsidP="005B2D98">
            <w:pPr>
              <w:widowControl w:val="0"/>
            </w:pPr>
            <w:r>
              <w:rPr>
                <w:rStyle w:val="12pt"/>
              </w:rPr>
              <w:t>Покупатель</w:t>
            </w:r>
          </w:p>
          <w:p w:rsidR="00122E3B" w:rsidRDefault="00122E3B" w:rsidP="005B2D98">
            <w:pPr>
              <w:widowControl w:val="0"/>
            </w:pPr>
          </w:p>
          <w:p w:rsidR="00122E3B" w:rsidRDefault="00122E3B" w:rsidP="005B2D98">
            <w:pPr>
              <w:widowControl w:val="0"/>
            </w:pPr>
            <w:r>
              <w:t>_________________ / Белокуров М.И./</w:t>
            </w:r>
          </w:p>
          <w:p w:rsidR="00122E3B" w:rsidRDefault="00122E3B" w:rsidP="005B2D98">
            <w:pPr>
              <w:widowControl w:val="0"/>
            </w:pPr>
          </w:p>
          <w:p w:rsidR="00122E3B" w:rsidRDefault="00122E3B" w:rsidP="005B2D98">
            <w:pPr>
              <w:widowControl w:val="0"/>
            </w:pPr>
            <w:proofErr w:type="spellStart"/>
            <w:r>
              <w:t>м.п</w:t>
            </w:r>
            <w:proofErr w:type="spellEnd"/>
            <w:r>
              <w:t>.</w:t>
            </w:r>
          </w:p>
        </w:tc>
        <w:tc>
          <w:tcPr>
            <w:tcW w:w="5808" w:type="dxa"/>
          </w:tcPr>
          <w:p w:rsidR="00122E3B" w:rsidRDefault="00122E3B" w:rsidP="005B2D98">
            <w:pPr>
              <w:widowControl w:val="0"/>
            </w:pPr>
            <w:r>
              <w:t>Поставщик</w:t>
            </w:r>
          </w:p>
          <w:p w:rsidR="00122E3B" w:rsidRDefault="00122E3B" w:rsidP="005B2D98">
            <w:pPr>
              <w:widowControl w:val="0"/>
            </w:pPr>
          </w:p>
          <w:p w:rsidR="00122E3B" w:rsidRDefault="00122E3B" w:rsidP="005B2D98">
            <w:pPr>
              <w:widowControl w:val="0"/>
            </w:pPr>
            <w:r>
              <w:t>_________________ / ____________/</w:t>
            </w:r>
          </w:p>
          <w:p w:rsidR="00122E3B" w:rsidRDefault="00122E3B" w:rsidP="005B2D98">
            <w:pPr>
              <w:widowControl w:val="0"/>
            </w:pPr>
          </w:p>
          <w:p w:rsidR="00122E3B" w:rsidRDefault="00122E3B" w:rsidP="005B2D98">
            <w:pPr>
              <w:widowControl w:val="0"/>
              <w:rPr>
                <w:highlight w:val="yellow"/>
              </w:rPr>
            </w:pPr>
            <w:r>
              <w:t xml:space="preserve"> </w:t>
            </w:r>
            <w:proofErr w:type="spellStart"/>
            <w:r>
              <w:t>м.п</w:t>
            </w:r>
            <w:proofErr w:type="spellEnd"/>
            <w:r>
              <w:t>.</w:t>
            </w:r>
          </w:p>
        </w:tc>
      </w:tr>
      <w:tr w:rsidR="00122E3B" w:rsidTr="005B2D98">
        <w:tc>
          <w:tcPr>
            <w:tcW w:w="7090" w:type="dxa"/>
          </w:tcPr>
          <w:p w:rsidR="00122E3B" w:rsidRDefault="00122E3B" w:rsidP="005B2D98">
            <w:pPr>
              <w:widowControl w:val="0"/>
              <w:rPr>
                <w:rStyle w:val="12pt"/>
              </w:rPr>
            </w:pPr>
          </w:p>
        </w:tc>
        <w:tc>
          <w:tcPr>
            <w:tcW w:w="5808" w:type="dxa"/>
          </w:tcPr>
          <w:p w:rsidR="00122E3B" w:rsidRDefault="00122E3B" w:rsidP="005B2D98">
            <w:pPr>
              <w:widowControl w:val="0"/>
              <w:ind w:firstLine="0"/>
            </w:pPr>
          </w:p>
        </w:tc>
      </w:tr>
    </w:tbl>
    <w:p w:rsidR="00122E3B" w:rsidRDefault="00122E3B" w:rsidP="00122E3B">
      <w:pPr>
        <w:sectPr w:rsidR="00122E3B">
          <w:footerReference w:type="default" r:id="rId9"/>
          <w:pgSz w:w="16838" w:h="11906" w:orient="landscape"/>
          <w:pgMar w:top="709" w:right="720" w:bottom="766" w:left="720" w:header="0" w:footer="709" w:gutter="0"/>
          <w:cols w:space="720"/>
          <w:formProt w:val="0"/>
          <w:docGrid w:linePitch="360"/>
        </w:sectPr>
      </w:pPr>
    </w:p>
    <w:p w:rsidR="00122E3B" w:rsidRPr="004151FD" w:rsidRDefault="00122E3B" w:rsidP="00122E3B">
      <w:pPr>
        <w:pStyle w:val="hr0"/>
        <w:rPr>
          <w:b w:val="0"/>
          <w:lang w:eastAsia="ru-RU"/>
        </w:rPr>
      </w:pPr>
      <w:r w:rsidRPr="004151FD">
        <w:rPr>
          <w:b w:val="0"/>
          <w:lang w:eastAsia="ru-RU"/>
        </w:rPr>
        <w:lastRenderedPageBreak/>
        <w:t>Приложение № 2</w:t>
      </w:r>
    </w:p>
    <w:p w:rsidR="00122E3B" w:rsidRDefault="00122E3B" w:rsidP="00122E3B">
      <w:pPr>
        <w:pStyle w:val="pnoinoar0"/>
      </w:pPr>
      <w:r>
        <w:t>к Договору поставки № ___</w:t>
      </w:r>
    </w:p>
    <w:p w:rsidR="00122E3B" w:rsidRDefault="00122E3B" w:rsidP="00122E3B">
      <w:pPr>
        <w:pStyle w:val="pnoinoar0"/>
      </w:pPr>
      <w:r>
        <w:t>от «___» ________</w:t>
      </w:r>
      <w:proofErr w:type="gramStart"/>
      <w:r>
        <w:t>_  _</w:t>
      </w:r>
      <w:proofErr w:type="gramEnd"/>
      <w:r>
        <w:t>_____ г.</w:t>
      </w:r>
    </w:p>
    <w:p w:rsidR="00122E3B" w:rsidRDefault="00122E3B" w:rsidP="00122E3B">
      <w:pPr>
        <w:pStyle w:val="pnoinoa0"/>
      </w:pPr>
    </w:p>
    <w:p w:rsidR="00122E3B" w:rsidRDefault="00122E3B" w:rsidP="00122E3B">
      <w:pPr>
        <w:pStyle w:val="hcenter0"/>
        <w:rPr>
          <w:lang w:eastAsia="ru-RU"/>
        </w:rPr>
      </w:pPr>
      <w:r>
        <w:rPr>
          <w:lang w:eastAsia="ru-RU"/>
        </w:rPr>
        <w:t>ГРАФИК ПОСТАВКИ</w:t>
      </w:r>
    </w:p>
    <w:p w:rsidR="00122E3B" w:rsidRDefault="00122E3B" w:rsidP="00122E3B">
      <w:pPr>
        <w:pStyle w:val="pnoinoa0"/>
      </w:pPr>
    </w:p>
    <w:p w:rsidR="00122E3B" w:rsidRDefault="00122E3B" w:rsidP="00122E3B">
      <w:pPr>
        <w:pStyle w:val="pnoinoa0"/>
      </w:pPr>
      <w:r>
        <w:rPr>
          <w:b/>
        </w:rPr>
        <w:t>Место поставки: (</w:t>
      </w:r>
      <w:r>
        <w:t>Объект / Склад) Покупателя по адресу: г. Санкт-Петербург, ул. Михайлова, д.11</w:t>
      </w:r>
    </w:p>
    <w:p w:rsidR="00122E3B" w:rsidRDefault="00122E3B" w:rsidP="00122E3B">
      <w:pPr>
        <w:widowControl w:val="0"/>
        <w:ind w:firstLine="0"/>
        <w:jc w:val="right"/>
        <w:rPr>
          <w:b/>
          <w:color w:val="000000"/>
          <w:sz w:val="20"/>
          <w:szCs w:val="20"/>
          <w:lang w:eastAsia="ru-RU"/>
        </w:rPr>
      </w:pPr>
    </w:p>
    <w:tbl>
      <w:tblPr>
        <w:tblW w:w="9768" w:type="dxa"/>
        <w:tblInd w:w="221" w:type="dxa"/>
        <w:tblLayout w:type="fixed"/>
        <w:tblLook w:val="0000" w:firstRow="0" w:lastRow="0" w:firstColumn="0" w:lastColumn="0" w:noHBand="0" w:noVBand="0"/>
      </w:tblPr>
      <w:tblGrid>
        <w:gridCol w:w="542"/>
        <w:gridCol w:w="2700"/>
        <w:gridCol w:w="716"/>
        <w:gridCol w:w="722"/>
        <w:gridCol w:w="1557"/>
        <w:gridCol w:w="1560"/>
        <w:gridCol w:w="1971"/>
      </w:tblGrid>
      <w:tr w:rsidR="00122E3B" w:rsidTr="005B2D98">
        <w:trPr>
          <w:cantSplit/>
          <w:trHeight w:val="824"/>
        </w:trPr>
        <w:tc>
          <w:tcPr>
            <w:tcW w:w="54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b/>
                <w:color w:val="000000"/>
                <w:sz w:val="20"/>
                <w:szCs w:val="20"/>
                <w:lang w:eastAsia="ru-RU"/>
              </w:rPr>
            </w:pPr>
            <w:r>
              <w:rPr>
                <w:b/>
                <w:color w:val="000000"/>
                <w:sz w:val="20"/>
                <w:szCs w:val="20"/>
                <w:lang w:eastAsia="ru-RU"/>
              </w:rPr>
              <w:t>№ п/п</w:t>
            </w:r>
          </w:p>
        </w:tc>
        <w:tc>
          <w:tcPr>
            <w:tcW w:w="270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p w:rsidR="00122E3B" w:rsidRDefault="00122E3B" w:rsidP="005B2D98">
            <w:pPr>
              <w:widowControl w:val="0"/>
              <w:ind w:firstLine="0"/>
              <w:jc w:val="center"/>
              <w:rPr>
                <w:b/>
                <w:color w:val="000000"/>
                <w:sz w:val="20"/>
                <w:szCs w:val="20"/>
                <w:lang w:eastAsia="ru-RU"/>
              </w:rPr>
            </w:pPr>
            <w:r>
              <w:rPr>
                <w:b/>
                <w:color w:val="000000"/>
                <w:sz w:val="20"/>
                <w:szCs w:val="20"/>
                <w:lang w:eastAsia="ru-RU"/>
              </w:rPr>
              <w:t xml:space="preserve">Наименование </w:t>
            </w:r>
            <w:r>
              <w:rPr>
                <w:b/>
                <w:bCs/>
                <w:color w:val="000000"/>
                <w:sz w:val="20"/>
                <w:szCs w:val="20"/>
                <w:lang w:eastAsia="ru-RU"/>
              </w:rPr>
              <w:t>Товара, запчастей, этапов поставки, партий</w:t>
            </w:r>
          </w:p>
        </w:tc>
        <w:tc>
          <w:tcPr>
            <w:tcW w:w="716"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Ед. Изм.</w:t>
            </w:r>
          </w:p>
        </w:tc>
        <w:tc>
          <w:tcPr>
            <w:tcW w:w="722"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Кол-во</w:t>
            </w:r>
          </w:p>
        </w:tc>
        <w:tc>
          <w:tcPr>
            <w:tcW w:w="155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Стоимость Товара, за ед. (руб.),</w:t>
            </w:r>
            <w:r>
              <w:rPr>
                <w:bCs/>
                <w:color w:val="000000"/>
                <w:sz w:val="20"/>
                <w:szCs w:val="20"/>
                <w:lang w:eastAsia="ru-RU"/>
              </w:rPr>
              <w:t xml:space="preserve"> </w:t>
            </w:r>
            <w:r>
              <w:rPr>
                <w:b/>
                <w:bCs/>
                <w:color w:val="000000"/>
                <w:sz w:val="20"/>
                <w:szCs w:val="20"/>
                <w:lang w:eastAsia="ru-RU"/>
              </w:rPr>
              <w:t>с НДС</w:t>
            </w:r>
          </w:p>
        </w:tc>
        <w:tc>
          <w:tcPr>
            <w:tcW w:w="156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 xml:space="preserve">Стоимость Товара (руб.), </w:t>
            </w:r>
            <w:r>
              <w:rPr>
                <w:b/>
                <w:bCs/>
                <w:color w:val="000000"/>
                <w:sz w:val="20"/>
                <w:szCs w:val="20"/>
                <w:lang w:eastAsia="ru-RU"/>
              </w:rPr>
              <w:t>с НДС</w:t>
            </w:r>
          </w:p>
        </w:tc>
        <w:tc>
          <w:tcPr>
            <w:tcW w:w="197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p w:rsidR="00122E3B" w:rsidRDefault="00122E3B" w:rsidP="005B2D98">
            <w:pPr>
              <w:widowControl w:val="0"/>
              <w:ind w:firstLine="0"/>
              <w:jc w:val="center"/>
              <w:rPr>
                <w:b/>
                <w:color w:val="000000"/>
                <w:sz w:val="20"/>
                <w:szCs w:val="20"/>
                <w:lang w:eastAsia="ru-RU"/>
              </w:rPr>
            </w:pPr>
            <w:r>
              <w:rPr>
                <w:b/>
                <w:color w:val="000000"/>
                <w:sz w:val="20"/>
                <w:szCs w:val="20"/>
                <w:lang w:eastAsia="ru-RU"/>
              </w:rPr>
              <w:t>Сроки поставки</w:t>
            </w:r>
          </w:p>
        </w:tc>
      </w:tr>
      <w:tr w:rsidR="00122E3B" w:rsidTr="005B2D98">
        <w:trPr>
          <w:cantSplit/>
          <w:trHeight w:val="300"/>
        </w:trPr>
        <w:tc>
          <w:tcPr>
            <w:tcW w:w="54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r>
              <w:rPr>
                <w:color w:val="000000"/>
                <w:sz w:val="20"/>
                <w:szCs w:val="20"/>
                <w:lang w:eastAsia="ru-RU"/>
              </w:rPr>
              <w:t>1</w:t>
            </w:r>
          </w:p>
        </w:tc>
        <w:tc>
          <w:tcPr>
            <w:tcW w:w="270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722"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p>
        </w:tc>
      </w:tr>
      <w:tr w:rsidR="00122E3B" w:rsidTr="005B2D98">
        <w:trPr>
          <w:cantSplit/>
          <w:trHeight w:val="300"/>
        </w:trPr>
        <w:tc>
          <w:tcPr>
            <w:tcW w:w="54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r>
              <w:rPr>
                <w:color w:val="000000"/>
                <w:sz w:val="20"/>
                <w:szCs w:val="20"/>
                <w:lang w:eastAsia="ru-RU"/>
              </w:rPr>
              <w:t>2</w:t>
            </w:r>
          </w:p>
        </w:tc>
        <w:tc>
          <w:tcPr>
            <w:tcW w:w="270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722"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1557"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szCs w:val="20"/>
              </w:rPr>
            </w:pPr>
          </w:p>
        </w:tc>
        <w:tc>
          <w:tcPr>
            <w:tcW w:w="197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p>
        </w:tc>
      </w:tr>
    </w:tbl>
    <w:p w:rsidR="00122E3B" w:rsidRDefault="00122E3B" w:rsidP="00122E3B">
      <w:pPr>
        <w:pStyle w:val="pnoinoa0"/>
      </w:pPr>
    </w:p>
    <w:p w:rsidR="00122E3B" w:rsidRDefault="00122E3B" w:rsidP="00122E3B">
      <w:pPr>
        <w:pStyle w:val="pnoinoa0"/>
      </w:pPr>
      <w:r>
        <w:t>Поставка и передача Товара, осуществляется на Объекте / Складе Покупателя по адресу:</w:t>
      </w:r>
    </w:p>
    <w:p w:rsidR="00122E3B" w:rsidRDefault="00122E3B" w:rsidP="00122E3B">
      <w:pPr>
        <w:pStyle w:val="pnoinoa0"/>
      </w:pPr>
      <w:r>
        <w:t>г. Санкт-Петербург, ул. Михайлова, д.11.</w:t>
      </w: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tbl>
      <w:tblPr>
        <w:tblW w:w="10482" w:type="dxa"/>
        <w:tblInd w:w="216" w:type="dxa"/>
        <w:tblLayout w:type="fixed"/>
        <w:tblLook w:val="0000" w:firstRow="0" w:lastRow="0" w:firstColumn="0" w:lastColumn="0" w:noHBand="0" w:noVBand="0"/>
      </w:tblPr>
      <w:tblGrid>
        <w:gridCol w:w="5708"/>
        <w:gridCol w:w="4774"/>
      </w:tblGrid>
      <w:tr w:rsidR="00122E3B" w:rsidTr="005B2D98">
        <w:tc>
          <w:tcPr>
            <w:tcW w:w="5707" w:type="dxa"/>
          </w:tcPr>
          <w:p w:rsidR="00122E3B" w:rsidRDefault="00122E3B" w:rsidP="005B2D98">
            <w:pPr>
              <w:widowControl w:val="0"/>
            </w:pPr>
            <w:r>
              <w:rPr>
                <w:rStyle w:val="12pt"/>
              </w:rPr>
              <w:t>Покупатель</w:t>
            </w:r>
          </w:p>
          <w:p w:rsidR="00122E3B" w:rsidRDefault="00122E3B" w:rsidP="005B2D98">
            <w:pPr>
              <w:widowControl w:val="0"/>
            </w:pPr>
          </w:p>
          <w:p w:rsidR="00122E3B" w:rsidRDefault="00122E3B" w:rsidP="005B2D98">
            <w:pPr>
              <w:widowControl w:val="0"/>
            </w:pPr>
            <w:r>
              <w:rPr>
                <w:sz w:val="22"/>
                <w:szCs w:val="22"/>
              </w:rPr>
              <w:t>_________________ /</w:t>
            </w:r>
            <w:r>
              <w:t xml:space="preserve"> Белокуров М.И.</w:t>
            </w:r>
            <w:r>
              <w:rPr>
                <w:sz w:val="22"/>
                <w:szCs w:val="22"/>
              </w:rPr>
              <w:t>/</w:t>
            </w:r>
          </w:p>
          <w:p w:rsidR="00122E3B" w:rsidRDefault="00122E3B" w:rsidP="005B2D98">
            <w:pPr>
              <w:widowControl w:val="0"/>
            </w:pPr>
          </w:p>
          <w:p w:rsidR="00122E3B" w:rsidRDefault="00122E3B" w:rsidP="005B2D98">
            <w:pPr>
              <w:widowControl w:val="0"/>
            </w:pPr>
            <w:proofErr w:type="spellStart"/>
            <w:r>
              <w:rPr>
                <w:sz w:val="22"/>
                <w:szCs w:val="22"/>
              </w:rPr>
              <w:t>м.п</w:t>
            </w:r>
            <w:proofErr w:type="spellEnd"/>
            <w:r>
              <w:rPr>
                <w:sz w:val="22"/>
                <w:szCs w:val="22"/>
              </w:rPr>
              <w:t>.</w:t>
            </w:r>
          </w:p>
        </w:tc>
        <w:tc>
          <w:tcPr>
            <w:tcW w:w="4774" w:type="dxa"/>
          </w:tcPr>
          <w:p w:rsidR="00122E3B" w:rsidRDefault="00122E3B" w:rsidP="005B2D98">
            <w:pPr>
              <w:widowControl w:val="0"/>
            </w:pPr>
            <w:r>
              <w:t>Поставщик</w:t>
            </w:r>
          </w:p>
          <w:p w:rsidR="00122E3B" w:rsidRDefault="00122E3B" w:rsidP="005B2D98">
            <w:pPr>
              <w:widowControl w:val="0"/>
            </w:pPr>
          </w:p>
          <w:p w:rsidR="00122E3B" w:rsidRDefault="00122E3B" w:rsidP="005B2D98">
            <w:pPr>
              <w:widowControl w:val="0"/>
            </w:pPr>
            <w:r>
              <w:rPr>
                <w:sz w:val="22"/>
                <w:szCs w:val="22"/>
              </w:rPr>
              <w:t>_________________ /_______/</w:t>
            </w:r>
          </w:p>
          <w:p w:rsidR="00122E3B" w:rsidRDefault="00122E3B" w:rsidP="005B2D98">
            <w:pPr>
              <w:widowControl w:val="0"/>
            </w:pPr>
          </w:p>
          <w:p w:rsidR="00122E3B" w:rsidRDefault="00122E3B" w:rsidP="005B2D98">
            <w:pPr>
              <w:widowControl w:val="0"/>
              <w:rPr>
                <w:highlight w:val="yellow"/>
              </w:rPr>
            </w:pPr>
            <w:r>
              <w:rPr>
                <w:sz w:val="22"/>
                <w:szCs w:val="22"/>
              </w:rPr>
              <w:t xml:space="preserve"> </w:t>
            </w:r>
            <w:proofErr w:type="spellStart"/>
            <w:r>
              <w:rPr>
                <w:sz w:val="22"/>
                <w:szCs w:val="22"/>
              </w:rPr>
              <w:t>м.п</w:t>
            </w:r>
            <w:proofErr w:type="spellEnd"/>
            <w:r>
              <w:rPr>
                <w:sz w:val="22"/>
                <w:szCs w:val="22"/>
              </w:rPr>
              <w:t>.</w:t>
            </w:r>
          </w:p>
        </w:tc>
      </w:tr>
    </w:tbl>
    <w:p w:rsidR="00122E3B" w:rsidRDefault="00122E3B" w:rsidP="00122E3B">
      <w:pPr>
        <w:pStyle w:val="hr0"/>
        <w:rPr>
          <w:lang w:eastAsia="ru-RU"/>
        </w:rPr>
      </w:pPr>
    </w:p>
    <w:p w:rsidR="00122E3B" w:rsidRDefault="00122E3B" w:rsidP="00122E3B">
      <w:pPr>
        <w:pStyle w:val="hr0"/>
        <w:rPr>
          <w:lang w:eastAsia="ru-RU"/>
        </w:rPr>
      </w:pPr>
    </w:p>
    <w:p w:rsidR="00122E3B" w:rsidRDefault="00122E3B" w:rsidP="00122E3B">
      <w:pPr>
        <w:pStyle w:val="hr0"/>
        <w:rPr>
          <w:lang w:eastAsia="ru-RU"/>
        </w:rPr>
      </w:pPr>
    </w:p>
    <w:p w:rsidR="00122E3B" w:rsidRDefault="00122E3B" w:rsidP="00122E3B">
      <w:pPr>
        <w:pStyle w:val="hr0"/>
        <w:rPr>
          <w:lang w:eastAsia="ru-RU"/>
        </w:rPr>
      </w:pPr>
    </w:p>
    <w:p w:rsidR="00122E3B" w:rsidRDefault="00122E3B" w:rsidP="00122E3B">
      <w:pPr>
        <w:pStyle w:val="hr0"/>
        <w:rPr>
          <w:lang w:eastAsia="ru-RU"/>
        </w:rPr>
      </w:pPr>
    </w:p>
    <w:p w:rsidR="00122E3B" w:rsidRDefault="00122E3B" w:rsidP="00122E3B">
      <w:pPr>
        <w:pStyle w:val="hr0"/>
        <w:rPr>
          <w:lang w:eastAsia="ru-RU"/>
        </w:rPr>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hr0"/>
        <w:rPr>
          <w:lang w:eastAsia="ru-RU"/>
        </w:rPr>
      </w:pPr>
    </w:p>
    <w:p w:rsidR="00122E3B" w:rsidRDefault="00122E3B" w:rsidP="00122E3B">
      <w:pPr>
        <w:pStyle w:val="hr0"/>
        <w:rPr>
          <w:lang w:eastAsia="ru-RU"/>
        </w:rPr>
      </w:pPr>
    </w:p>
    <w:p w:rsidR="00122E3B" w:rsidRDefault="00122E3B" w:rsidP="00122E3B">
      <w:pPr>
        <w:pStyle w:val="hr0"/>
        <w:rPr>
          <w:lang w:eastAsia="ru-RU"/>
        </w:rPr>
      </w:pPr>
    </w:p>
    <w:p w:rsidR="00122E3B" w:rsidRPr="004151FD" w:rsidRDefault="00122E3B" w:rsidP="00122E3B">
      <w:pPr>
        <w:pStyle w:val="hr0"/>
        <w:rPr>
          <w:b w:val="0"/>
          <w:lang w:eastAsia="ru-RU"/>
        </w:rPr>
      </w:pPr>
      <w:r w:rsidRPr="004151FD">
        <w:rPr>
          <w:b w:val="0"/>
          <w:lang w:eastAsia="ru-RU"/>
        </w:rPr>
        <w:lastRenderedPageBreak/>
        <w:t>Приложение № 3</w:t>
      </w:r>
    </w:p>
    <w:p w:rsidR="00122E3B" w:rsidRDefault="00122E3B" w:rsidP="00122E3B">
      <w:pPr>
        <w:pStyle w:val="pnoinoar0"/>
      </w:pPr>
      <w:r>
        <w:t>к Договору поставки № ___</w:t>
      </w:r>
    </w:p>
    <w:p w:rsidR="00122E3B" w:rsidRDefault="00122E3B" w:rsidP="00122E3B">
      <w:pPr>
        <w:pStyle w:val="pnoinoar0"/>
      </w:pPr>
      <w:r>
        <w:t>от «___» ________</w:t>
      </w:r>
      <w:proofErr w:type="gramStart"/>
      <w:r>
        <w:t>_  _</w:t>
      </w:r>
      <w:proofErr w:type="gramEnd"/>
      <w:r>
        <w:t>_____ г.</w:t>
      </w:r>
    </w:p>
    <w:p w:rsidR="00122E3B" w:rsidRDefault="00122E3B" w:rsidP="00122E3B">
      <w:pPr>
        <w:widowControl w:val="0"/>
        <w:ind w:firstLine="0"/>
        <w:jc w:val="center"/>
        <w:rPr>
          <w:b/>
          <w:color w:val="000000"/>
          <w:sz w:val="20"/>
          <w:szCs w:val="20"/>
          <w:lang w:eastAsia="ru-RU"/>
        </w:rPr>
      </w:pPr>
    </w:p>
    <w:p w:rsidR="00122E3B" w:rsidRDefault="00122E3B" w:rsidP="00122E3B">
      <w:pPr>
        <w:pStyle w:val="hcenter0"/>
        <w:rPr>
          <w:lang w:eastAsia="ru-RU"/>
        </w:rPr>
      </w:pPr>
      <w:r>
        <w:rPr>
          <w:lang w:eastAsia="ru-RU"/>
        </w:rPr>
        <w:t>ГРАФИК ОПЛАТЫ</w:t>
      </w:r>
    </w:p>
    <w:p w:rsidR="00122E3B" w:rsidRDefault="00122E3B" w:rsidP="00122E3B">
      <w:pPr>
        <w:pStyle w:val="pnoinoa0"/>
      </w:pPr>
    </w:p>
    <w:p w:rsidR="00122E3B" w:rsidRDefault="00122E3B" w:rsidP="00122E3B">
      <w:pPr>
        <w:pStyle w:val="pnoinoa0"/>
      </w:pPr>
      <w:r>
        <w:rPr>
          <w:b/>
        </w:rPr>
        <w:t>Место поставки: (</w:t>
      </w:r>
      <w:r>
        <w:t>Объект / Склад) Покупателя по адресу: г. Санкт-Петербург, ул. Михайлова, д.11</w:t>
      </w:r>
    </w:p>
    <w:p w:rsidR="00122E3B" w:rsidRDefault="00122E3B" w:rsidP="00122E3B">
      <w:pPr>
        <w:widowControl w:val="0"/>
        <w:ind w:firstLine="0"/>
        <w:jc w:val="center"/>
        <w:rPr>
          <w:b/>
          <w:color w:val="000000"/>
          <w:sz w:val="20"/>
          <w:szCs w:val="20"/>
          <w:lang w:eastAsia="ru-RU"/>
        </w:rPr>
      </w:pPr>
    </w:p>
    <w:tbl>
      <w:tblPr>
        <w:tblW w:w="10024" w:type="dxa"/>
        <w:tblInd w:w="221" w:type="dxa"/>
        <w:tblLayout w:type="fixed"/>
        <w:tblLook w:val="0000" w:firstRow="0" w:lastRow="0" w:firstColumn="0" w:lastColumn="0" w:noHBand="0" w:noVBand="0"/>
      </w:tblPr>
      <w:tblGrid>
        <w:gridCol w:w="508"/>
        <w:gridCol w:w="3040"/>
        <w:gridCol w:w="1272"/>
        <w:gridCol w:w="626"/>
        <w:gridCol w:w="2351"/>
        <w:gridCol w:w="850"/>
        <w:gridCol w:w="1377"/>
      </w:tblGrid>
      <w:tr w:rsidR="00122E3B" w:rsidTr="005B2D98">
        <w:trPr>
          <w:cantSplit/>
          <w:trHeight w:val="330"/>
        </w:trPr>
        <w:tc>
          <w:tcPr>
            <w:tcW w:w="50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 п/п</w:t>
            </w:r>
          </w:p>
        </w:tc>
        <w:tc>
          <w:tcPr>
            <w:tcW w:w="304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Наименование Товара / этапов поставки</w:t>
            </w:r>
          </w:p>
        </w:tc>
        <w:tc>
          <w:tcPr>
            <w:tcW w:w="1272"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 xml:space="preserve">Сумма в руб. </w:t>
            </w:r>
            <w:r>
              <w:rPr>
                <w:bCs/>
                <w:color w:val="000000"/>
                <w:sz w:val="20"/>
                <w:szCs w:val="20"/>
                <w:lang w:eastAsia="ru-RU"/>
              </w:rPr>
              <w:t xml:space="preserve"> </w:t>
            </w:r>
            <w:r>
              <w:rPr>
                <w:b/>
                <w:bCs/>
                <w:color w:val="000000"/>
                <w:sz w:val="20"/>
                <w:szCs w:val="20"/>
                <w:lang w:eastAsia="ru-RU"/>
              </w:rPr>
              <w:t>с НДС</w:t>
            </w:r>
            <w:r>
              <w:rPr>
                <w:bCs/>
                <w:color w:val="000000"/>
                <w:sz w:val="20"/>
                <w:szCs w:val="20"/>
                <w:lang w:eastAsia="ru-RU"/>
              </w:rPr>
              <w:t xml:space="preserve"> </w:t>
            </w:r>
            <w:r>
              <w:rPr>
                <w:b/>
                <w:color w:val="000000"/>
                <w:sz w:val="20"/>
                <w:szCs w:val="20"/>
                <w:lang w:eastAsia="ru-RU"/>
              </w:rPr>
              <w:t>за ед.</w:t>
            </w:r>
          </w:p>
        </w:tc>
        <w:tc>
          <w:tcPr>
            <w:tcW w:w="626"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Ед. изм.</w:t>
            </w:r>
          </w:p>
        </w:tc>
        <w:tc>
          <w:tcPr>
            <w:tcW w:w="235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Срок оплаты</w:t>
            </w:r>
          </w:p>
        </w:tc>
        <w:tc>
          <w:tcPr>
            <w:tcW w:w="85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Количество товара</w:t>
            </w:r>
          </w:p>
        </w:tc>
        <w:tc>
          <w:tcPr>
            <w:tcW w:w="137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r>
              <w:rPr>
                <w:b/>
                <w:color w:val="000000"/>
                <w:sz w:val="20"/>
                <w:szCs w:val="20"/>
                <w:lang w:eastAsia="ru-RU"/>
              </w:rPr>
              <w:t xml:space="preserve">Сумма в руб. </w:t>
            </w:r>
            <w:r>
              <w:rPr>
                <w:b/>
                <w:bCs/>
                <w:color w:val="000000"/>
                <w:sz w:val="20"/>
                <w:szCs w:val="20"/>
                <w:lang w:eastAsia="ru-RU"/>
              </w:rPr>
              <w:t>с НДС</w:t>
            </w:r>
          </w:p>
        </w:tc>
      </w:tr>
      <w:tr w:rsidR="00122E3B" w:rsidTr="005B2D98">
        <w:trPr>
          <w:cantSplit/>
          <w:trHeight w:val="220"/>
        </w:trPr>
        <w:tc>
          <w:tcPr>
            <w:tcW w:w="50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r>
              <w:rPr>
                <w:color w:val="000000"/>
                <w:sz w:val="20"/>
                <w:szCs w:val="20"/>
                <w:lang w:eastAsia="ru-RU"/>
              </w:rPr>
              <w:t>1</w:t>
            </w:r>
          </w:p>
        </w:tc>
        <w:tc>
          <w:tcPr>
            <w:tcW w:w="3040"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rPr>
                <w:color w:val="000000"/>
                <w:sz w:val="20"/>
                <w:szCs w:val="20"/>
                <w:lang w:eastAsia="ru-RU"/>
              </w:rPr>
            </w:pPr>
          </w:p>
        </w:tc>
        <w:tc>
          <w:tcPr>
            <w:tcW w:w="1272"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rPr>
            </w:pPr>
          </w:p>
        </w:tc>
        <w:tc>
          <w:tcPr>
            <w:tcW w:w="626"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235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color w:val="000000"/>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137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rPr>
            </w:pPr>
          </w:p>
        </w:tc>
      </w:tr>
      <w:tr w:rsidR="00122E3B" w:rsidTr="005B2D98">
        <w:trPr>
          <w:cantSplit/>
          <w:trHeight w:val="220"/>
        </w:trPr>
        <w:tc>
          <w:tcPr>
            <w:tcW w:w="50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r>
              <w:rPr>
                <w:color w:val="000000"/>
                <w:sz w:val="20"/>
                <w:szCs w:val="20"/>
                <w:lang w:eastAsia="ru-RU"/>
              </w:rPr>
              <w:t>2</w:t>
            </w:r>
          </w:p>
        </w:tc>
        <w:tc>
          <w:tcPr>
            <w:tcW w:w="3040"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rPr>
                <w:color w:val="000000"/>
                <w:sz w:val="20"/>
                <w:szCs w:val="20"/>
                <w:lang w:eastAsia="ru-RU"/>
              </w:rPr>
            </w:pPr>
          </w:p>
        </w:tc>
        <w:tc>
          <w:tcPr>
            <w:tcW w:w="1272"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rPr>
            </w:pPr>
          </w:p>
        </w:tc>
        <w:tc>
          <w:tcPr>
            <w:tcW w:w="626"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235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color w:val="000000"/>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jc w:val="center"/>
              <w:rPr>
                <w:color w:val="000000"/>
                <w:sz w:val="20"/>
                <w:szCs w:val="20"/>
                <w:lang w:eastAsia="ru-RU"/>
              </w:rPr>
            </w:pPr>
          </w:p>
        </w:tc>
        <w:tc>
          <w:tcPr>
            <w:tcW w:w="137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sz w:val="20"/>
              </w:rPr>
            </w:pPr>
          </w:p>
        </w:tc>
      </w:tr>
      <w:tr w:rsidR="00122E3B" w:rsidTr="005B2D98">
        <w:trPr>
          <w:cantSplit/>
          <w:trHeight w:val="220"/>
        </w:trPr>
        <w:tc>
          <w:tcPr>
            <w:tcW w:w="507" w:type="dxa"/>
            <w:tcBorders>
              <w:top w:val="single" w:sz="4" w:space="0" w:color="000000"/>
            </w:tcBorders>
          </w:tcPr>
          <w:p w:rsidR="00122E3B" w:rsidRDefault="00122E3B" w:rsidP="005B2D98">
            <w:pPr>
              <w:widowControl w:val="0"/>
              <w:ind w:firstLine="0"/>
              <w:jc w:val="center"/>
              <w:rPr>
                <w:b/>
                <w:color w:val="000000"/>
                <w:sz w:val="20"/>
                <w:szCs w:val="20"/>
                <w:lang w:eastAsia="ru-RU"/>
              </w:rPr>
            </w:pPr>
          </w:p>
        </w:tc>
        <w:tc>
          <w:tcPr>
            <w:tcW w:w="3040" w:type="dxa"/>
            <w:tcBorders>
              <w:top w:val="single" w:sz="4" w:space="0" w:color="000000"/>
              <w:right w:val="single" w:sz="4" w:space="0" w:color="000000"/>
            </w:tcBorders>
          </w:tcPr>
          <w:p w:rsidR="00122E3B" w:rsidRDefault="00122E3B" w:rsidP="005B2D98">
            <w:pPr>
              <w:widowControl w:val="0"/>
              <w:ind w:firstLine="0"/>
              <w:jc w:val="right"/>
              <w:rPr>
                <w:b/>
                <w:color w:val="000000"/>
                <w:sz w:val="20"/>
                <w:szCs w:val="20"/>
                <w:lang w:eastAsia="ru-RU"/>
              </w:rPr>
            </w:pPr>
            <w:r>
              <w:rPr>
                <w:b/>
                <w:color w:val="000000"/>
                <w:sz w:val="20"/>
                <w:szCs w:val="20"/>
                <w:lang w:eastAsia="ru-RU"/>
              </w:rPr>
              <w:t>ИТОГО:</w:t>
            </w:r>
          </w:p>
        </w:tc>
        <w:tc>
          <w:tcPr>
            <w:tcW w:w="1272"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626"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235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137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p>
        </w:tc>
      </w:tr>
      <w:tr w:rsidR="00122E3B" w:rsidTr="005B2D98">
        <w:trPr>
          <w:cantSplit/>
          <w:trHeight w:val="222"/>
        </w:trPr>
        <w:tc>
          <w:tcPr>
            <w:tcW w:w="507" w:type="dxa"/>
          </w:tcPr>
          <w:p w:rsidR="00122E3B" w:rsidRDefault="00122E3B" w:rsidP="005B2D98">
            <w:pPr>
              <w:widowControl w:val="0"/>
              <w:ind w:firstLine="0"/>
              <w:rPr>
                <w:b/>
                <w:color w:val="000000"/>
                <w:sz w:val="20"/>
                <w:szCs w:val="20"/>
                <w:lang w:eastAsia="ru-RU"/>
              </w:rPr>
            </w:pPr>
          </w:p>
        </w:tc>
        <w:tc>
          <w:tcPr>
            <w:tcW w:w="3040" w:type="dxa"/>
            <w:tcBorders>
              <w:right w:val="single" w:sz="4" w:space="0" w:color="000000"/>
            </w:tcBorders>
          </w:tcPr>
          <w:p w:rsidR="00122E3B" w:rsidRDefault="00122E3B" w:rsidP="005B2D98">
            <w:pPr>
              <w:widowControl w:val="0"/>
              <w:ind w:firstLine="0"/>
              <w:jc w:val="right"/>
              <w:rPr>
                <w:b/>
                <w:color w:val="000000"/>
                <w:sz w:val="20"/>
                <w:szCs w:val="20"/>
                <w:lang w:eastAsia="ru-RU"/>
              </w:rPr>
            </w:pPr>
            <w:r>
              <w:rPr>
                <w:b/>
                <w:color w:val="000000"/>
                <w:sz w:val="20"/>
                <w:szCs w:val="20"/>
                <w:lang w:eastAsia="ru-RU"/>
              </w:rPr>
              <w:t>в том числе НДС:</w:t>
            </w:r>
          </w:p>
        </w:tc>
        <w:tc>
          <w:tcPr>
            <w:tcW w:w="1272"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626"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2351"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jc w:val="center"/>
              <w:rPr>
                <w:b/>
                <w:color w:val="000000"/>
                <w:sz w:val="20"/>
                <w:szCs w:val="20"/>
                <w:lang w:eastAsia="ru-RU"/>
              </w:rPr>
            </w:pPr>
          </w:p>
        </w:tc>
        <w:tc>
          <w:tcPr>
            <w:tcW w:w="1377" w:type="dxa"/>
            <w:tcBorders>
              <w:top w:val="single" w:sz="4" w:space="0" w:color="000000"/>
              <w:left w:val="single" w:sz="4" w:space="0" w:color="000000"/>
              <w:bottom w:val="single" w:sz="4" w:space="0" w:color="000000"/>
              <w:right w:val="single" w:sz="4" w:space="0" w:color="000000"/>
            </w:tcBorders>
          </w:tcPr>
          <w:p w:rsidR="00122E3B" w:rsidRDefault="00122E3B" w:rsidP="005B2D98">
            <w:pPr>
              <w:widowControl w:val="0"/>
              <w:ind w:firstLine="0"/>
              <w:rPr>
                <w:color w:val="000000"/>
                <w:sz w:val="20"/>
                <w:szCs w:val="20"/>
                <w:lang w:eastAsia="ru-RU"/>
              </w:rPr>
            </w:pPr>
          </w:p>
        </w:tc>
      </w:tr>
    </w:tbl>
    <w:p w:rsidR="00122E3B" w:rsidRDefault="00122E3B" w:rsidP="00122E3B">
      <w:pPr>
        <w:pStyle w:val="pnoinoa0"/>
      </w:pPr>
    </w:p>
    <w:p w:rsidR="00122E3B" w:rsidRDefault="00122E3B" w:rsidP="00122E3B">
      <w:pPr>
        <w:pStyle w:val="pnoinoa0"/>
      </w:pPr>
    </w:p>
    <w:p w:rsidR="00122E3B" w:rsidRDefault="00122E3B" w:rsidP="00122E3B">
      <w:pPr>
        <w:pStyle w:val="pnoinoa0"/>
      </w:pPr>
    </w:p>
    <w:p w:rsidR="00122E3B" w:rsidRDefault="00122E3B" w:rsidP="00122E3B">
      <w:pPr>
        <w:pStyle w:val="pnoinoa0"/>
      </w:pPr>
    </w:p>
    <w:tbl>
      <w:tblPr>
        <w:tblW w:w="10482" w:type="dxa"/>
        <w:tblInd w:w="216" w:type="dxa"/>
        <w:tblLayout w:type="fixed"/>
        <w:tblLook w:val="0000" w:firstRow="0" w:lastRow="0" w:firstColumn="0" w:lastColumn="0" w:noHBand="0" w:noVBand="0"/>
      </w:tblPr>
      <w:tblGrid>
        <w:gridCol w:w="5708"/>
        <w:gridCol w:w="4774"/>
      </w:tblGrid>
      <w:tr w:rsidR="00122E3B" w:rsidTr="005B2D98">
        <w:tc>
          <w:tcPr>
            <w:tcW w:w="5707" w:type="dxa"/>
          </w:tcPr>
          <w:p w:rsidR="00122E3B" w:rsidRDefault="00122E3B" w:rsidP="005B2D98">
            <w:pPr>
              <w:widowControl w:val="0"/>
            </w:pPr>
            <w:r>
              <w:rPr>
                <w:rStyle w:val="12pt"/>
              </w:rPr>
              <w:t>Покупатель</w:t>
            </w:r>
          </w:p>
          <w:p w:rsidR="00122E3B" w:rsidRDefault="00122E3B" w:rsidP="005B2D98">
            <w:pPr>
              <w:widowControl w:val="0"/>
            </w:pPr>
          </w:p>
          <w:p w:rsidR="00122E3B" w:rsidRDefault="00122E3B" w:rsidP="005B2D98">
            <w:pPr>
              <w:widowControl w:val="0"/>
            </w:pPr>
            <w:r>
              <w:rPr>
                <w:sz w:val="22"/>
                <w:szCs w:val="22"/>
              </w:rPr>
              <w:t>_________________ /</w:t>
            </w:r>
            <w:r>
              <w:t xml:space="preserve"> Белокуров М.И.</w:t>
            </w:r>
            <w:r>
              <w:rPr>
                <w:sz w:val="22"/>
                <w:szCs w:val="22"/>
              </w:rPr>
              <w:t>/</w:t>
            </w:r>
          </w:p>
          <w:p w:rsidR="00122E3B" w:rsidRDefault="00122E3B" w:rsidP="005B2D98">
            <w:pPr>
              <w:widowControl w:val="0"/>
            </w:pPr>
          </w:p>
          <w:p w:rsidR="00122E3B" w:rsidRDefault="00122E3B" w:rsidP="005B2D98">
            <w:pPr>
              <w:widowControl w:val="0"/>
            </w:pPr>
            <w:proofErr w:type="spellStart"/>
            <w:r>
              <w:rPr>
                <w:sz w:val="22"/>
                <w:szCs w:val="22"/>
              </w:rPr>
              <w:t>м.п</w:t>
            </w:r>
            <w:proofErr w:type="spellEnd"/>
            <w:r>
              <w:rPr>
                <w:sz w:val="22"/>
                <w:szCs w:val="22"/>
              </w:rPr>
              <w:t>.</w:t>
            </w:r>
          </w:p>
        </w:tc>
        <w:tc>
          <w:tcPr>
            <w:tcW w:w="4774" w:type="dxa"/>
          </w:tcPr>
          <w:p w:rsidR="00122E3B" w:rsidRDefault="00122E3B" w:rsidP="005B2D98">
            <w:pPr>
              <w:widowControl w:val="0"/>
            </w:pPr>
            <w:r>
              <w:t>Поставщик</w:t>
            </w:r>
          </w:p>
          <w:p w:rsidR="00122E3B" w:rsidRDefault="00122E3B" w:rsidP="005B2D98">
            <w:pPr>
              <w:widowControl w:val="0"/>
            </w:pPr>
          </w:p>
          <w:p w:rsidR="00122E3B" w:rsidRDefault="00122E3B" w:rsidP="005B2D98">
            <w:pPr>
              <w:widowControl w:val="0"/>
            </w:pPr>
            <w:r>
              <w:rPr>
                <w:sz w:val="22"/>
                <w:szCs w:val="22"/>
              </w:rPr>
              <w:t>_________________ /</w:t>
            </w:r>
            <w:r>
              <w:t xml:space="preserve"> </w:t>
            </w:r>
            <w:r>
              <w:rPr>
                <w:sz w:val="22"/>
                <w:szCs w:val="22"/>
              </w:rPr>
              <w:t>____________/</w:t>
            </w:r>
          </w:p>
          <w:p w:rsidR="00122E3B" w:rsidRDefault="00122E3B" w:rsidP="005B2D98">
            <w:pPr>
              <w:widowControl w:val="0"/>
            </w:pPr>
          </w:p>
          <w:p w:rsidR="00122E3B" w:rsidRDefault="00122E3B" w:rsidP="005B2D98">
            <w:pPr>
              <w:widowControl w:val="0"/>
              <w:rPr>
                <w:highlight w:val="yellow"/>
              </w:rPr>
            </w:pPr>
            <w:r>
              <w:rPr>
                <w:sz w:val="22"/>
                <w:szCs w:val="22"/>
              </w:rPr>
              <w:t xml:space="preserve"> </w:t>
            </w:r>
            <w:proofErr w:type="spellStart"/>
            <w:r>
              <w:rPr>
                <w:sz w:val="22"/>
                <w:szCs w:val="22"/>
              </w:rPr>
              <w:t>м.п</w:t>
            </w:r>
            <w:proofErr w:type="spellEnd"/>
            <w:r>
              <w:rPr>
                <w:sz w:val="22"/>
                <w:szCs w:val="22"/>
              </w:rPr>
              <w:t>.</w:t>
            </w:r>
          </w:p>
        </w:tc>
      </w:tr>
    </w:tbl>
    <w:p w:rsidR="00122E3B" w:rsidRDefault="00122E3B" w:rsidP="00122E3B">
      <w:pPr>
        <w:sectPr w:rsidR="00122E3B">
          <w:footerReference w:type="default" r:id="rId10"/>
          <w:pgSz w:w="11906" w:h="16838"/>
          <w:pgMar w:top="284" w:right="851" w:bottom="680" w:left="851" w:header="0" w:footer="590" w:gutter="0"/>
          <w:cols w:space="720"/>
          <w:formProt w:val="0"/>
          <w:docGrid w:linePitch="100"/>
        </w:sectPr>
      </w:pPr>
    </w:p>
    <w:p w:rsidR="00122E3B" w:rsidRDefault="00122E3B" w:rsidP="00122E3B">
      <w:pPr>
        <w:jc w:val="right"/>
        <w:rPr>
          <w:sz w:val="22"/>
          <w:szCs w:val="22"/>
        </w:rPr>
      </w:pPr>
      <w:r>
        <w:rPr>
          <w:sz w:val="22"/>
          <w:szCs w:val="22"/>
        </w:rPr>
        <w:lastRenderedPageBreak/>
        <w:t>Приложение № 4</w:t>
      </w:r>
    </w:p>
    <w:p w:rsidR="00122E3B" w:rsidRDefault="00122E3B" w:rsidP="00122E3B">
      <w:pPr>
        <w:pStyle w:val="pnoinoar0"/>
      </w:pPr>
      <w:r>
        <w:t>к Договору поставки № ___</w:t>
      </w:r>
    </w:p>
    <w:p w:rsidR="00122E3B" w:rsidRDefault="00122E3B" w:rsidP="00122E3B">
      <w:pPr>
        <w:pStyle w:val="pnoinoar0"/>
      </w:pPr>
      <w:r>
        <w:t>от «___» ________</w:t>
      </w:r>
      <w:proofErr w:type="gramStart"/>
      <w:r>
        <w:t>_  _</w:t>
      </w:r>
      <w:proofErr w:type="gramEnd"/>
      <w:r>
        <w:t>_____ г.</w:t>
      </w:r>
    </w:p>
    <w:p w:rsidR="00122E3B" w:rsidRDefault="00122E3B" w:rsidP="00122E3B">
      <w:pPr>
        <w:jc w:val="center"/>
        <w:rPr>
          <w:b/>
        </w:rPr>
      </w:pPr>
      <w:r>
        <w:rPr>
          <w:b/>
        </w:rPr>
        <w:t>Справка о цепочке собственников компании</w:t>
      </w:r>
    </w:p>
    <w:tbl>
      <w:tblPr>
        <w:tblpPr w:leftFromText="180" w:rightFromText="180" w:vertAnchor="page" w:horzAnchor="margin" w:tblpXSpec="center" w:tblpY="1681"/>
        <w:tblW w:w="15675" w:type="dxa"/>
        <w:jc w:val="center"/>
        <w:tblLayout w:type="fixed"/>
        <w:tblLook w:val="04A0" w:firstRow="1" w:lastRow="0" w:firstColumn="1" w:lastColumn="0" w:noHBand="0" w:noVBand="1"/>
      </w:tblPr>
      <w:tblGrid>
        <w:gridCol w:w="390"/>
        <w:gridCol w:w="945"/>
        <w:gridCol w:w="757"/>
        <w:gridCol w:w="1276"/>
        <w:gridCol w:w="666"/>
        <w:gridCol w:w="1276"/>
        <w:gridCol w:w="1577"/>
        <w:gridCol w:w="525"/>
        <w:gridCol w:w="632"/>
        <w:gridCol w:w="829"/>
        <w:gridCol w:w="1279"/>
        <w:gridCol w:w="1461"/>
        <w:gridCol w:w="1461"/>
        <w:gridCol w:w="1464"/>
        <w:gridCol w:w="1137"/>
      </w:tblGrid>
      <w:tr w:rsidR="00122E3B" w:rsidTr="005B2D98">
        <w:trPr>
          <w:trHeight w:val="280"/>
          <w:jc w:val="center"/>
        </w:trPr>
        <w:tc>
          <w:tcPr>
            <w:tcW w:w="390" w:type="dxa"/>
            <w:vMerge w:val="restart"/>
            <w:tcBorders>
              <w:top w:val="single" w:sz="4" w:space="0" w:color="000000"/>
              <w:left w:val="single" w:sz="4" w:space="0" w:color="000000"/>
              <w:bottom w:val="single" w:sz="4" w:space="0" w:color="000000"/>
              <w:right w:val="single" w:sz="4" w:space="0" w:color="000000"/>
            </w:tcBorders>
            <w:shd w:val="clear" w:color="auto" w:fill="BFBFBF"/>
            <w:textDirection w:val="btLr"/>
            <w:vAlign w:val="center"/>
          </w:tcPr>
          <w:p w:rsidR="00122E3B" w:rsidRDefault="00122E3B" w:rsidP="005B2D98">
            <w:pPr>
              <w:widowControl w:val="0"/>
              <w:ind w:left="113" w:right="113" w:firstLine="0"/>
              <w:jc w:val="center"/>
              <w:rPr>
                <w:color w:val="000000"/>
                <w:sz w:val="16"/>
                <w:szCs w:val="16"/>
                <w:lang w:eastAsia="ru-RU"/>
              </w:rPr>
            </w:pPr>
            <w:r>
              <w:rPr>
                <w:color w:val="000000"/>
                <w:sz w:val="16"/>
                <w:szCs w:val="16"/>
                <w:lang w:eastAsia="ru-RU"/>
              </w:rPr>
              <w:t>№ п/п</w:t>
            </w:r>
          </w:p>
        </w:tc>
        <w:tc>
          <w:tcPr>
            <w:tcW w:w="6497" w:type="dxa"/>
            <w:gridSpan w:val="6"/>
            <w:tcBorders>
              <w:top w:val="single" w:sz="4" w:space="0" w:color="000000"/>
              <w:bottom w:val="single" w:sz="4" w:space="0" w:color="000000"/>
              <w:right w:val="single" w:sz="4" w:space="0" w:color="000000"/>
            </w:tcBorders>
            <w:shd w:val="clear" w:color="auto" w:fill="BFBFBF"/>
          </w:tcPr>
          <w:p w:rsidR="00122E3B" w:rsidRDefault="00122E3B" w:rsidP="005B2D98">
            <w:pPr>
              <w:widowControl w:val="0"/>
              <w:ind w:firstLine="0"/>
              <w:jc w:val="center"/>
              <w:rPr>
                <w:color w:val="000000"/>
                <w:sz w:val="16"/>
                <w:szCs w:val="16"/>
                <w:lang w:eastAsia="ru-RU"/>
              </w:rPr>
            </w:pPr>
            <w:r>
              <w:rPr>
                <w:color w:val="000000"/>
                <w:sz w:val="16"/>
                <w:szCs w:val="16"/>
                <w:lang w:eastAsia="ru-RU"/>
              </w:rPr>
              <w:t>Наименование контрагента (ИНН, вид деятельности)</w:t>
            </w:r>
          </w:p>
        </w:tc>
        <w:tc>
          <w:tcPr>
            <w:tcW w:w="8788" w:type="dxa"/>
            <w:gridSpan w:val="8"/>
            <w:tcBorders>
              <w:top w:val="single" w:sz="4" w:space="0" w:color="000000"/>
              <w:bottom w:val="single" w:sz="4" w:space="0" w:color="000000"/>
              <w:right w:val="single" w:sz="4" w:space="0" w:color="000000"/>
            </w:tcBorders>
            <w:shd w:val="clear" w:color="auto" w:fill="BFBFBF"/>
          </w:tcPr>
          <w:p w:rsidR="00122E3B" w:rsidRDefault="00122E3B" w:rsidP="005B2D98">
            <w:pPr>
              <w:widowControl w:val="0"/>
              <w:ind w:firstLine="0"/>
              <w:jc w:val="center"/>
              <w:rPr>
                <w:color w:val="000000"/>
                <w:sz w:val="16"/>
                <w:szCs w:val="16"/>
                <w:lang w:eastAsia="ru-RU"/>
              </w:rPr>
            </w:pPr>
            <w:r>
              <w:rPr>
                <w:color w:val="000000"/>
                <w:sz w:val="16"/>
                <w:szCs w:val="16"/>
                <w:lang w:eastAsia="ru-RU"/>
              </w:rPr>
              <w:t>Информация о цепочке собственников контрагента, включая бенефициаров (в том числе конечных)</w:t>
            </w:r>
          </w:p>
        </w:tc>
      </w:tr>
      <w:tr w:rsidR="00122E3B" w:rsidTr="005B2D98">
        <w:trPr>
          <w:trHeight w:val="1597"/>
          <w:jc w:val="center"/>
        </w:trPr>
        <w:tc>
          <w:tcPr>
            <w:tcW w:w="390" w:type="dxa"/>
            <w:vMerge/>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ИНН</w:t>
            </w:r>
          </w:p>
        </w:tc>
        <w:tc>
          <w:tcPr>
            <w:tcW w:w="757"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ОГРН</w:t>
            </w:r>
          </w:p>
        </w:tc>
        <w:tc>
          <w:tcPr>
            <w:tcW w:w="1276"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Наименование краткое</w:t>
            </w:r>
          </w:p>
        </w:tc>
        <w:tc>
          <w:tcPr>
            <w:tcW w:w="666"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Код ОКВЭД</w:t>
            </w:r>
          </w:p>
        </w:tc>
        <w:tc>
          <w:tcPr>
            <w:tcW w:w="1276"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Фамилия, Имя, Отчество руководителя</w:t>
            </w:r>
          </w:p>
        </w:tc>
        <w:tc>
          <w:tcPr>
            <w:tcW w:w="1577"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руководителя</w:t>
            </w:r>
          </w:p>
        </w:tc>
        <w:tc>
          <w:tcPr>
            <w:tcW w:w="525"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w:t>
            </w:r>
          </w:p>
        </w:tc>
        <w:tc>
          <w:tcPr>
            <w:tcW w:w="632"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ИНН</w:t>
            </w:r>
          </w:p>
        </w:tc>
        <w:tc>
          <w:tcPr>
            <w:tcW w:w="829"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ОГРН</w:t>
            </w:r>
          </w:p>
        </w:tc>
        <w:tc>
          <w:tcPr>
            <w:tcW w:w="1279"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rPr>
                <w:color w:val="000000"/>
                <w:sz w:val="16"/>
                <w:szCs w:val="16"/>
                <w:lang w:eastAsia="ru-RU"/>
              </w:rPr>
            </w:pPr>
            <w:r>
              <w:rPr>
                <w:color w:val="000000"/>
                <w:sz w:val="16"/>
                <w:szCs w:val="16"/>
                <w:lang w:eastAsia="ru-RU"/>
              </w:rPr>
              <w:t>Наименование / ФИО</w:t>
            </w:r>
          </w:p>
        </w:tc>
        <w:tc>
          <w:tcPr>
            <w:tcW w:w="1461"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Адрес регистрации</w:t>
            </w:r>
          </w:p>
        </w:tc>
        <w:tc>
          <w:tcPr>
            <w:tcW w:w="1461"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(для физических лиц)</w:t>
            </w:r>
          </w:p>
        </w:tc>
        <w:tc>
          <w:tcPr>
            <w:tcW w:w="1464"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Руководитель / участник / бенефициар</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rPr>
                <w:color w:val="000000"/>
                <w:sz w:val="16"/>
                <w:szCs w:val="16"/>
                <w:lang w:eastAsia="ru-RU"/>
              </w:rPr>
            </w:pPr>
            <w:r>
              <w:rPr>
                <w:color w:val="000000"/>
                <w:sz w:val="16"/>
                <w:szCs w:val="16"/>
                <w:lang w:eastAsia="ru-RU"/>
              </w:rPr>
              <w:t>Информация о подтверждающих документах (наименована, номера и т.д.)</w:t>
            </w:r>
          </w:p>
        </w:tc>
      </w:tr>
      <w:tr w:rsidR="00122E3B" w:rsidTr="005B2D98">
        <w:trPr>
          <w:trHeight w:val="226"/>
          <w:jc w:val="center"/>
        </w:trPr>
        <w:tc>
          <w:tcPr>
            <w:tcW w:w="39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1</w:t>
            </w:r>
          </w:p>
        </w:tc>
        <w:tc>
          <w:tcPr>
            <w:tcW w:w="945"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2</w:t>
            </w:r>
          </w:p>
        </w:tc>
        <w:tc>
          <w:tcPr>
            <w:tcW w:w="757"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3</w:t>
            </w:r>
          </w:p>
        </w:tc>
        <w:tc>
          <w:tcPr>
            <w:tcW w:w="1276"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4</w:t>
            </w:r>
          </w:p>
        </w:tc>
        <w:tc>
          <w:tcPr>
            <w:tcW w:w="666"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5</w:t>
            </w:r>
          </w:p>
        </w:tc>
        <w:tc>
          <w:tcPr>
            <w:tcW w:w="1276"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6</w:t>
            </w:r>
          </w:p>
        </w:tc>
        <w:tc>
          <w:tcPr>
            <w:tcW w:w="1577"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7</w:t>
            </w:r>
          </w:p>
        </w:tc>
        <w:tc>
          <w:tcPr>
            <w:tcW w:w="525"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8</w:t>
            </w:r>
          </w:p>
        </w:tc>
        <w:tc>
          <w:tcPr>
            <w:tcW w:w="632"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9</w:t>
            </w:r>
          </w:p>
        </w:tc>
        <w:tc>
          <w:tcPr>
            <w:tcW w:w="829"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10</w:t>
            </w:r>
          </w:p>
        </w:tc>
        <w:tc>
          <w:tcPr>
            <w:tcW w:w="1279"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11</w:t>
            </w:r>
          </w:p>
        </w:tc>
        <w:tc>
          <w:tcPr>
            <w:tcW w:w="1461"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12</w:t>
            </w:r>
          </w:p>
        </w:tc>
        <w:tc>
          <w:tcPr>
            <w:tcW w:w="1461"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13</w:t>
            </w:r>
          </w:p>
        </w:tc>
        <w:tc>
          <w:tcPr>
            <w:tcW w:w="1464" w:type="dxa"/>
            <w:tcBorders>
              <w:top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r>
              <w:rPr>
                <w:color w:val="000000"/>
                <w:sz w:val="16"/>
                <w:szCs w:val="16"/>
                <w:lang w:eastAsia="ru-RU"/>
              </w:rPr>
              <w:t>14</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22E3B" w:rsidRDefault="00122E3B" w:rsidP="005B2D98">
            <w:pPr>
              <w:widowControl w:val="0"/>
              <w:ind w:firstLine="0"/>
              <w:jc w:val="center"/>
              <w:rPr>
                <w:color w:val="000000"/>
                <w:sz w:val="16"/>
                <w:szCs w:val="16"/>
                <w:lang w:eastAsia="ru-RU"/>
              </w:rPr>
            </w:pPr>
          </w:p>
          <w:p w:rsidR="00122E3B" w:rsidRDefault="00122E3B" w:rsidP="005B2D98">
            <w:pPr>
              <w:widowControl w:val="0"/>
              <w:ind w:firstLine="0"/>
              <w:jc w:val="center"/>
              <w:rPr>
                <w:color w:val="000000"/>
                <w:sz w:val="16"/>
                <w:szCs w:val="16"/>
                <w:lang w:eastAsia="ru-RU"/>
              </w:rPr>
            </w:pPr>
            <w:r>
              <w:rPr>
                <w:color w:val="000000"/>
                <w:sz w:val="16"/>
                <w:szCs w:val="16"/>
                <w:lang w:eastAsia="ru-RU"/>
              </w:rPr>
              <w:t>15</w:t>
            </w:r>
          </w:p>
        </w:tc>
      </w:tr>
      <w:tr w:rsidR="00122E3B" w:rsidTr="005B2D9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r>
      <w:tr w:rsidR="00122E3B" w:rsidTr="005B2D9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rsidR="00122E3B" w:rsidRDefault="00122E3B" w:rsidP="005B2D98">
            <w:pPr>
              <w:widowControl w:val="0"/>
              <w:ind w:firstLine="0"/>
              <w:rPr>
                <w:rFonts w:ascii="Calibri" w:hAnsi="Calibri"/>
                <w:lang w:eastAsia="ru-RU"/>
              </w:rPr>
            </w:pPr>
          </w:p>
        </w:tc>
      </w:tr>
    </w:tbl>
    <w:p w:rsidR="00122E3B" w:rsidRDefault="00122E3B" w:rsidP="00122E3B"/>
    <w:p w:rsidR="00122E3B" w:rsidRDefault="00122E3B" w:rsidP="00122E3B">
      <w:pPr>
        <w:ind w:left="705" w:hanging="705"/>
        <w:jc w:val="both"/>
      </w:pPr>
      <w:r>
        <w:t xml:space="preserve">1. </w:t>
      </w:r>
      <w:r>
        <w:tab/>
      </w:r>
      <w:r>
        <w:rPr>
          <w:b/>
        </w:rPr>
        <w:t>Поставщик</w:t>
      </w:r>
      <w: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rsidR="00122E3B" w:rsidRDefault="00122E3B" w:rsidP="00122E3B">
      <w:pPr>
        <w:ind w:left="705" w:hanging="705"/>
        <w:jc w:val="both"/>
      </w:pPr>
      <w:r>
        <w:t xml:space="preserve">2. </w:t>
      </w:r>
      <w:r>
        <w:tab/>
      </w:r>
      <w:r>
        <w:rPr>
          <w:b/>
        </w:rPr>
        <w:t xml:space="preserve">Поставщик </w:t>
      </w:r>
      <w: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Pr>
          <w:b/>
        </w:rPr>
        <w:t xml:space="preserve">Поставщик </w:t>
      </w:r>
      <w:r>
        <w:t>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права были или могли быть нарушены таким Раскрытием.</w:t>
      </w:r>
    </w:p>
    <w:p w:rsidR="00122E3B" w:rsidRDefault="00122E3B" w:rsidP="00122E3B">
      <w:pPr>
        <w:rPr>
          <w:rFonts w:ascii="TimesNewRomanPSMT" w:hAnsi="TimesNewRomanPSMT" w:cs="TimesNewRomanPSMT"/>
          <w:sz w:val="15"/>
          <w:szCs w:val="15"/>
        </w:rPr>
      </w:pPr>
    </w:p>
    <w:p w:rsidR="00122E3B" w:rsidRDefault="00122E3B" w:rsidP="00122E3B">
      <w:pPr>
        <w:rPr>
          <w:rFonts w:ascii="TimesNewRomanPSMT" w:hAnsi="TimesNewRomanPSMT" w:cs="TimesNewRomanPSMT"/>
          <w:sz w:val="16"/>
          <w:szCs w:val="16"/>
        </w:rPr>
      </w:pPr>
      <w:r>
        <w:rPr>
          <w:rFonts w:ascii="TimesNewRomanPSMT" w:hAnsi="TimesNewRomanPSMT" w:cs="TimesNewRomanPSMT"/>
          <w:sz w:val="16"/>
          <w:szCs w:val="16"/>
        </w:rPr>
        <w:t>(подпись, M.П.)</w:t>
      </w:r>
    </w:p>
    <w:p w:rsidR="00122E3B" w:rsidRDefault="00122E3B" w:rsidP="00122E3B">
      <w:pPr>
        <w:rPr>
          <w:rFonts w:ascii="TimesNewRomanPSMT" w:hAnsi="TimesNewRomanPSMT" w:cs="TimesNewRomanPSMT"/>
          <w:sz w:val="16"/>
          <w:szCs w:val="16"/>
        </w:rPr>
      </w:pPr>
    </w:p>
    <w:p w:rsidR="00122E3B" w:rsidRDefault="00122E3B" w:rsidP="00122E3B">
      <w:pPr>
        <w:rPr>
          <w:rFonts w:ascii="TimesNewRomanPSMT" w:hAnsi="TimesNewRomanPSMT" w:cs="TimesNewRomanPSMT"/>
          <w:sz w:val="16"/>
          <w:szCs w:val="16"/>
        </w:rPr>
      </w:pPr>
      <w:r>
        <w:rPr>
          <w:rFonts w:ascii="TimesNewRomanPSMT" w:hAnsi="TimesNewRomanPSMT" w:cs="TimesNewRomanPSMT"/>
          <w:sz w:val="16"/>
          <w:szCs w:val="16"/>
        </w:rPr>
        <w:t>_____________________________________________</w:t>
      </w:r>
    </w:p>
    <w:p w:rsidR="00122E3B" w:rsidRDefault="00122E3B" w:rsidP="00122E3B">
      <w:pPr>
        <w:rPr>
          <w:rFonts w:ascii="TimesNewRomanPSMT" w:hAnsi="TimesNewRomanPSMT" w:cs="TimesNewRomanPSMT"/>
          <w:sz w:val="16"/>
          <w:szCs w:val="16"/>
        </w:rPr>
      </w:pPr>
      <w:r>
        <w:rPr>
          <w:rFonts w:ascii="TimesNewRomanPSMT" w:hAnsi="TimesNewRomanPSMT" w:cs="TimesNewRomanPSMT"/>
          <w:sz w:val="16"/>
          <w:szCs w:val="16"/>
        </w:rPr>
        <w:t xml:space="preserve"> (фамилия, имя. отчество подписавшего, должность)</w:t>
      </w:r>
    </w:p>
    <w:p w:rsidR="00122E3B" w:rsidRDefault="00122E3B" w:rsidP="00122E3B">
      <w:pPr>
        <w:jc w:val="center"/>
        <w:rPr>
          <w:rFonts w:ascii="TimesNewRomanPSMT" w:hAnsi="TimesNewRomanPSMT" w:cs="TimesNewRomanPSMT"/>
          <w:b/>
          <w:sz w:val="22"/>
          <w:szCs w:val="22"/>
        </w:rPr>
      </w:pPr>
      <w:r>
        <w:rPr>
          <w:rFonts w:ascii="TimesNewRomanPSMT" w:hAnsi="TimesNewRomanPSMT" w:cs="TimesNewRomanPSMT"/>
          <w:b/>
        </w:rPr>
        <w:t>Форму утверждаем:</w:t>
      </w:r>
    </w:p>
    <w:p w:rsidR="00122E3B" w:rsidRDefault="00122E3B" w:rsidP="00122E3B">
      <w:pPr>
        <w:rPr>
          <w:rFonts w:ascii="TimesNewRomanPSMT" w:hAnsi="TimesNewRomanPSMT" w:cs="TimesNewRomanPSMT"/>
          <w:sz w:val="15"/>
          <w:szCs w:val="15"/>
        </w:rPr>
      </w:pPr>
    </w:p>
    <w:tbl>
      <w:tblPr>
        <w:tblW w:w="14786" w:type="dxa"/>
        <w:tblInd w:w="109" w:type="dxa"/>
        <w:tblLayout w:type="fixed"/>
        <w:tblLook w:val="04A0" w:firstRow="1" w:lastRow="0" w:firstColumn="1" w:lastColumn="0" w:noHBand="0" w:noVBand="1"/>
      </w:tblPr>
      <w:tblGrid>
        <w:gridCol w:w="7395"/>
        <w:gridCol w:w="7391"/>
      </w:tblGrid>
      <w:tr w:rsidR="00122E3B" w:rsidTr="005B2D98">
        <w:tc>
          <w:tcPr>
            <w:tcW w:w="7394" w:type="dxa"/>
          </w:tcPr>
          <w:p w:rsidR="00122E3B" w:rsidRDefault="00122E3B" w:rsidP="005B2D98">
            <w:pPr>
              <w:widowControl w:val="0"/>
              <w:rPr>
                <w:rFonts w:eastAsia="Calibri"/>
              </w:rPr>
            </w:pPr>
            <w:r>
              <w:rPr>
                <w:sz w:val="22"/>
                <w:szCs w:val="22"/>
              </w:rPr>
              <w:t>Покупатель</w:t>
            </w:r>
            <w:r>
              <w:rPr>
                <w:sz w:val="22"/>
                <w:szCs w:val="22"/>
                <w:lang w:val="en-US"/>
              </w:rPr>
              <w:t>:</w:t>
            </w:r>
          </w:p>
          <w:p w:rsidR="00122E3B" w:rsidRDefault="00122E3B" w:rsidP="005B2D98">
            <w:pPr>
              <w:widowControl w:val="0"/>
            </w:pPr>
          </w:p>
          <w:p w:rsidR="00122E3B" w:rsidRDefault="00122E3B" w:rsidP="005B2D98">
            <w:pPr>
              <w:widowControl w:val="0"/>
            </w:pPr>
            <w:r>
              <w:rPr>
                <w:sz w:val="22"/>
                <w:szCs w:val="22"/>
              </w:rPr>
              <w:t>________________________/</w:t>
            </w:r>
            <w:r>
              <w:t xml:space="preserve"> Белокуров М.И.</w:t>
            </w:r>
            <w:r>
              <w:rPr>
                <w:sz w:val="22"/>
                <w:szCs w:val="22"/>
              </w:rPr>
              <w:t>/</w:t>
            </w:r>
          </w:p>
        </w:tc>
        <w:tc>
          <w:tcPr>
            <w:tcW w:w="7391" w:type="dxa"/>
          </w:tcPr>
          <w:p w:rsidR="00122E3B" w:rsidRDefault="00122E3B" w:rsidP="005B2D98">
            <w:pPr>
              <w:widowControl w:val="0"/>
              <w:rPr>
                <w:rFonts w:eastAsia="Calibri"/>
              </w:rPr>
            </w:pPr>
            <w:r>
              <w:rPr>
                <w:sz w:val="22"/>
                <w:szCs w:val="22"/>
              </w:rPr>
              <w:t>Поставщик:</w:t>
            </w:r>
          </w:p>
          <w:p w:rsidR="00122E3B" w:rsidRDefault="00122E3B" w:rsidP="005B2D98">
            <w:pPr>
              <w:widowControl w:val="0"/>
            </w:pPr>
          </w:p>
          <w:p w:rsidR="00122E3B" w:rsidRDefault="00122E3B" w:rsidP="005B2D98">
            <w:pPr>
              <w:widowControl w:val="0"/>
            </w:pPr>
            <w:r>
              <w:rPr>
                <w:rFonts w:ascii="TimesNewRomanPSMT" w:hAnsi="TimesNewRomanPSMT" w:cs="TimesNewRomanPSMT"/>
                <w:sz w:val="22"/>
                <w:szCs w:val="22"/>
              </w:rPr>
              <w:t>________________________/</w:t>
            </w:r>
            <w:r>
              <w:rPr>
                <w:sz w:val="22"/>
                <w:szCs w:val="22"/>
              </w:rPr>
              <w:t>____________</w:t>
            </w:r>
            <w:r>
              <w:rPr>
                <w:rFonts w:ascii="TimesNewRomanPSMT" w:hAnsi="TimesNewRomanPSMT" w:cs="TimesNewRomanPSMT"/>
                <w:sz w:val="22"/>
                <w:szCs w:val="22"/>
              </w:rPr>
              <w:t>/</w:t>
            </w:r>
          </w:p>
          <w:p w:rsidR="00122E3B" w:rsidRDefault="00122E3B" w:rsidP="005B2D98">
            <w:pPr>
              <w:widowControl w:val="0"/>
              <w:rPr>
                <w:rFonts w:ascii="TimesNewRomanPSMT" w:hAnsi="TimesNewRomanPSMT" w:cs="TimesNewRomanPSMT"/>
              </w:rPr>
            </w:pPr>
          </w:p>
        </w:tc>
      </w:tr>
    </w:tbl>
    <w:p w:rsidR="00122E3B" w:rsidRDefault="00122E3B" w:rsidP="00122E3B">
      <w:pPr>
        <w:sectPr w:rsidR="00122E3B">
          <w:footerReference w:type="default" r:id="rId11"/>
          <w:pgSz w:w="16838" w:h="11906" w:orient="landscape"/>
          <w:pgMar w:top="284" w:right="680" w:bottom="851" w:left="680" w:header="0" w:footer="590" w:gutter="0"/>
          <w:cols w:space="720"/>
          <w:formProt w:val="0"/>
          <w:docGrid w:linePitch="100"/>
        </w:sectPr>
      </w:pPr>
    </w:p>
    <w:p w:rsidR="00122E3B" w:rsidRPr="00591DC3" w:rsidRDefault="00122E3B" w:rsidP="00122E3B">
      <w:pPr>
        <w:pStyle w:val="hr0"/>
        <w:rPr>
          <w:b w:val="0"/>
          <w:lang w:eastAsia="ru-RU"/>
        </w:rPr>
      </w:pPr>
      <w:r w:rsidRPr="00591DC3">
        <w:rPr>
          <w:b w:val="0"/>
          <w:lang w:eastAsia="ru-RU"/>
        </w:rPr>
        <w:lastRenderedPageBreak/>
        <w:t>Приложение № 5</w:t>
      </w:r>
    </w:p>
    <w:p w:rsidR="00122E3B" w:rsidRDefault="00122E3B" w:rsidP="00122E3B">
      <w:pPr>
        <w:pStyle w:val="pnoinoar0"/>
      </w:pPr>
      <w:r>
        <w:t>к Договору поставки № ___</w:t>
      </w:r>
    </w:p>
    <w:p w:rsidR="00122E3B" w:rsidRDefault="00122E3B" w:rsidP="00122E3B">
      <w:pPr>
        <w:pStyle w:val="pnoinoar0"/>
      </w:pPr>
      <w:r>
        <w:t>от «___» ________</w:t>
      </w:r>
      <w:proofErr w:type="gramStart"/>
      <w:r>
        <w:t>_  _</w:t>
      </w:r>
      <w:proofErr w:type="gramEnd"/>
      <w:r>
        <w:t>_____ г.</w:t>
      </w:r>
    </w:p>
    <w:p w:rsidR="00122E3B" w:rsidRDefault="00122E3B" w:rsidP="00122E3B">
      <w:pPr>
        <w:pStyle w:val="pnoinoar0"/>
        <w:rPr>
          <w:lang w:val="en-US"/>
        </w:rPr>
      </w:pPr>
    </w:p>
    <w:p w:rsidR="00122E3B" w:rsidRDefault="00122E3B" w:rsidP="00122E3B">
      <w:pPr>
        <w:jc w:val="center"/>
        <w:rPr>
          <w:b/>
          <w:bCs/>
        </w:rPr>
      </w:pPr>
    </w:p>
    <w:p w:rsidR="00122E3B" w:rsidRDefault="00122E3B" w:rsidP="00122E3B">
      <w:pPr>
        <w:jc w:val="center"/>
        <w:rPr>
          <w:b/>
          <w:bCs/>
        </w:rPr>
      </w:pPr>
    </w:p>
    <w:p w:rsidR="00122E3B" w:rsidRDefault="00122E3B" w:rsidP="00122E3B">
      <w:pPr>
        <w:jc w:val="center"/>
        <w:rPr>
          <w:b/>
          <w:bCs/>
        </w:rPr>
      </w:pPr>
    </w:p>
    <w:p w:rsidR="00122E3B" w:rsidRDefault="00122E3B" w:rsidP="00122E3B">
      <w:pPr>
        <w:jc w:val="center"/>
        <w:rPr>
          <w:b/>
          <w:bCs/>
        </w:rPr>
      </w:pPr>
      <w:r>
        <w:rPr>
          <w:b/>
          <w:bCs/>
        </w:rPr>
        <w:t>СОГЛАСИЕ НА ОБРАБОТКУ ПЕРСОНАЛЬНЫХ ДАННЫХ</w:t>
      </w:r>
    </w:p>
    <w:p w:rsidR="00122E3B" w:rsidRDefault="00122E3B" w:rsidP="00122E3B">
      <w:pPr>
        <w:rPr>
          <w:bCs/>
        </w:rPr>
      </w:pPr>
    </w:p>
    <w:p w:rsidR="00122E3B" w:rsidRDefault="00122E3B" w:rsidP="00122E3B">
      <w:r>
        <w:rPr>
          <w:bCs/>
        </w:rPr>
        <w:t xml:space="preserve">Я, (указать: </w:t>
      </w:r>
      <w:r>
        <w:rPr>
          <w:i/>
          <w:iCs/>
        </w:rPr>
        <w:t xml:space="preserve">фамилия имя, отчество, адрес, номер документа, удостоверяющего его личность, сведения о дате выдачи указанного документа и выдавшем его органе), </w:t>
      </w:r>
      <w:r>
        <w:t>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122E3B" w:rsidRDefault="00122E3B" w:rsidP="00122E3B">
      <w:r>
        <w:rPr>
          <w:i/>
          <w:iCs/>
        </w:rPr>
        <w:t xml:space="preserve">- </w:t>
      </w:r>
      <w:r>
        <w:rPr>
          <w:iCs/>
        </w:rPr>
        <w:t>А</w:t>
      </w:r>
      <w:r>
        <w:t>кционерному обществу «Петербургская сбытовая компания» (195009, Санкт-Петербург, ул. Михайлова д.11),</w:t>
      </w:r>
    </w:p>
    <w:p w:rsidR="00122E3B" w:rsidRDefault="00122E3B" w:rsidP="00122E3B">
      <w:pPr>
        <w:rPr>
          <w:bCs/>
        </w:rPr>
      </w:pPr>
      <w:r>
        <w:t xml:space="preserve">- Публичному акционерному обществу «ИНТЕР РАО ЕЭС» </w:t>
      </w:r>
      <w:r>
        <w:rPr>
          <w:bCs/>
        </w:rPr>
        <w:t xml:space="preserve">(119435, г. Москва, ул. Большая </w:t>
      </w:r>
      <w:proofErr w:type="spellStart"/>
      <w:r>
        <w:rPr>
          <w:bCs/>
        </w:rPr>
        <w:t>Пироговская</w:t>
      </w:r>
      <w:proofErr w:type="spellEnd"/>
      <w:r>
        <w:rPr>
          <w:bCs/>
        </w:rPr>
        <w:t>, д. 27, стр. 2.),</w:t>
      </w:r>
    </w:p>
    <w:p w:rsidR="00122E3B" w:rsidRDefault="00122E3B" w:rsidP="00122E3B">
      <w:pPr>
        <w:rPr>
          <w:i/>
          <w:iCs/>
        </w:rPr>
      </w:pPr>
      <w:r>
        <w:t xml:space="preserve">- Обществу с ограниченной ответственностью «ИНТЕР РАО- Центр управления закупками» </w:t>
      </w:r>
      <w:r>
        <w:rPr>
          <w:bCs/>
        </w:rPr>
        <w:t xml:space="preserve">(119435, г. Москва, ул. Б. </w:t>
      </w:r>
      <w:proofErr w:type="spellStart"/>
      <w:r>
        <w:rPr>
          <w:bCs/>
        </w:rPr>
        <w:t>Пироговская</w:t>
      </w:r>
      <w:proofErr w:type="spellEnd"/>
      <w:r>
        <w:rPr>
          <w:bCs/>
        </w:rPr>
        <w:t>, д. 27. Стр. 3А</w:t>
      </w:r>
      <w:r>
        <w:rPr>
          <w:i/>
          <w:iCs/>
        </w:rPr>
        <w:t>),</w:t>
      </w:r>
    </w:p>
    <w:p w:rsidR="00122E3B" w:rsidRDefault="00122E3B" w:rsidP="00122E3B">
      <w:pPr>
        <w:rPr>
          <w:i/>
          <w:iCs/>
        </w:rPr>
      </w:pPr>
      <w:r>
        <w:t xml:space="preserve">- Правительству Российской Федерации </w:t>
      </w:r>
      <w:r>
        <w:rPr>
          <w:bCs/>
        </w:rPr>
        <w:t>(103274, Москва, Краснопресненская наб., 2</w:t>
      </w:r>
      <w:r>
        <w:rPr>
          <w:i/>
          <w:iCs/>
        </w:rPr>
        <w:t>),</w:t>
      </w:r>
    </w:p>
    <w:p w:rsidR="00122E3B" w:rsidRDefault="00122E3B" w:rsidP="00122E3B">
      <w:pPr>
        <w:rPr>
          <w:i/>
          <w:iCs/>
        </w:rPr>
      </w:pPr>
      <w:r>
        <w:t xml:space="preserve">- Министерству энергетики Российской Федерации </w:t>
      </w:r>
      <w:r>
        <w:rPr>
          <w:bCs/>
        </w:rPr>
        <w:t>(</w:t>
      </w:r>
      <w:proofErr w:type="gramStart"/>
      <w:r>
        <w:rPr>
          <w:bCs/>
        </w:rPr>
        <w:t>107996  ГСП</w:t>
      </w:r>
      <w:proofErr w:type="gramEnd"/>
      <w:r>
        <w:rPr>
          <w:bCs/>
        </w:rPr>
        <w:t>-6 г. Москва, ул. Щепкина, д.42</w:t>
      </w:r>
      <w:r>
        <w:rPr>
          <w:i/>
          <w:iCs/>
        </w:rPr>
        <w:t>),</w:t>
      </w:r>
    </w:p>
    <w:p w:rsidR="00122E3B" w:rsidRDefault="00122E3B" w:rsidP="00122E3B">
      <w:pPr>
        <w:rPr>
          <w:i/>
          <w:iCs/>
        </w:rPr>
      </w:pPr>
      <w:r>
        <w:t xml:space="preserve">- Федеральной службе по финансовому мониторингу </w:t>
      </w:r>
      <w:r>
        <w:rPr>
          <w:bCs/>
        </w:rPr>
        <w:t>(107450, Москва, К-450, ул. Мясницкая, дом 39, строение 1</w:t>
      </w:r>
      <w:r>
        <w:rPr>
          <w:i/>
          <w:iCs/>
        </w:rPr>
        <w:t>),</w:t>
      </w:r>
    </w:p>
    <w:p w:rsidR="00122E3B" w:rsidRDefault="00122E3B" w:rsidP="00122E3B">
      <w:pPr>
        <w:rPr>
          <w:i/>
          <w:iCs/>
        </w:rPr>
      </w:pPr>
      <w:r>
        <w:t xml:space="preserve">- Федеральной налоговой службе </w:t>
      </w:r>
      <w:r>
        <w:rPr>
          <w:bCs/>
        </w:rPr>
        <w:t>(127381, Москва, Неглинная ул., 23</w:t>
      </w:r>
      <w:r>
        <w:rPr>
          <w:i/>
          <w:iCs/>
        </w:rPr>
        <w:t>).</w:t>
      </w:r>
    </w:p>
    <w:p w:rsidR="00122E3B" w:rsidRDefault="00122E3B" w:rsidP="00122E3B">
      <w:pPr>
        <w:ind w:firstLine="708"/>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передачу (предоставление доступа) персональных данных компаниям, входящими в Группу ИНТЕР РАО ЕЭС, извлечение, обезличивание, блокирование, удаление, уничтожение.</w:t>
      </w:r>
    </w:p>
    <w:p w:rsidR="00122E3B" w:rsidRDefault="00122E3B" w:rsidP="00122E3B">
      <w:pPr>
        <w:ind w:firstLine="708"/>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rsidR="00122E3B" w:rsidRDefault="00122E3B" w:rsidP="00122E3B">
      <w:pPr>
        <w:ind w:firstLine="708"/>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122E3B" w:rsidRDefault="00122E3B" w:rsidP="00122E3B">
      <w:pPr>
        <w:ind w:firstLine="708"/>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rsidR="00122E3B" w:rsidRDefault="00122E3B" w:rsidP="00122E3B"/>
    <w:p w:rsidR="00122E3B" w:rsidRDefault="00122E3B" w:rsidP="00122E3B">
      <w:r>
        <w:t>(дата)</w:t>
      </w:r>
    </w:p>
    <w:p w:rsidR="00122E3B" w:rsidRDefault="00122E3B" w:rsidP="00122E3B">
      <w:r>
        <w:t>(подпись)</w:t>
      </w:r>
    </w:p>
    <w:p w:rsidR="00122E3B" w:rsidRDefault="00122E3B" w:rsidP="00122E3B">
      <w:r>
        <w:t>(расшифровка подписи)</w:t>
      </w:r>
    </w:p>
    <w:p w:rsidR="00122E3B" w:rsidRDefault="00122E3B" w:rsidP="00122E3B"/>
    <w:p w:rsidR="00122E3B" w:rsidRDefault="00122E3B" w:rsidP="00122E3B">
      <w:pPr>
        <w:jc w:val="center"/>
        <w:rPr>
          <w:rFonts w:ascii="TimesNewRomanPSMT" w:hAnsi="TimesNewRomanPSMT" w:cs="TimesNewRomanPSMT"/>
          <w:b/>
          <w:sz w:val="22"/>
          <w:szCs w:val="22"/>
        </w:rPr>
      </w:pPr>
      <w:r>
        <w:rPr>
          <w:rFonts w:ascii="TimesNewRomanPSMT" w:hAnsi="TimesNewRomanPSMT" w:cs="TimesNewRomanPSMT"/>
          <w:b/>
        </w:rPr>
        <w:t>Форму утверждаем:</w:t>
      </w:r>
    </w:p>
    <w:p w:rsidR="00122E3B" w:rsidRDefault="00122E3B" w:rsidP="00122E3B">
      <w:pPr>
        <w:rPr>
          <w:rFonts w:ascii="TimesNewRomanPSMT" w:hAnsi="TimesNewRomanPSMT" w:cs="TimesNewRomanPSMT"/>
          <w:sz w:val="15"/>
          <w:szCs w:val="15"/>
        </w:rPr>
      </w:pPr>
    </w:p>
    <w:tbl>
      <w:tblPr>
        <w:tblW w:w="10204" w:type="dxa"/>
        <w:tblInd w:w="109" w:type="dxa"/>
        <w:tblLayout w:type="fixed"/>
        <w:tblLook w:val="04A0" w:firstRow="1" w:lastRow="0" w:firstColumn="1" w:lastColumn="0" w:noHBand="0" w:noVBand="1"/>
      </w:tblPr>
      <w:tblGrid>
        <w:gridCol w:w="5444"/>
        <w:gridCol w:w="4760"/>
      </w:tblGrid>
      <w:tr w:rsidR="00122E3B" w:rsidTr="005B2D98">
        <w:tc>
          <w:tcPr>
            <w:tcW w:w="5443" w:type="dxa"/>
          </w:tcPr>
          <w:p w:rsidR="00122E3B" w:rsidRDefault="00122E3B" w:rsidP="005B2D98">
            <w:pPr>
              <w:widowControl w:val="0"/>
              <w:rPr>
                <w:rFonts w:eastAsia="Calibri"/>
              </w:rPr>
            </w:pPr>
            <w:r>
              <w:t>Покупатель</w:t>
            </w:r>
            <w:r>
              <w:rPr>
                <w:lang w:val="en-US"/>
              </w:rPr>
              <w:t>:</w:t>
            </w:r>
          </w:p>
          <w:p w:rsidR="00122E3B" w:rsidRDefault="00122E3B" w:rsidP="005B2D98">
            <w:pPr>
              <w:widowControl w:val="0"/>
              <w:rPr>
                <w:lang w:val="en-US"/>
              </w:rPr>
            </w:pPr>
          </w:p>
          <w:p w:rsidR="00122E3B" w:rsidRDefault="00122E3B" w:rsidP="005B2D98">
            <w:pPr>
              <w:widowControl w:val="0"/>
              <w:rPr>
                <w:lang w:val="en-US"/>
              </w:rPr>
            </w:pPr>
            <w:r>
              <w:t>________________/ Белокуров М.И./</w:t>
            </w:r>
          </w:p>
        </w:tc>
        <w:tc>
          <w:tcPr>
            <w:tcW w:w="4760" w:type="dxa"/>
          </w:tcPr>
          <w:p w:rsidR="00122E3B" w:rsidRDefault="00122E3B" w:rsidP="005B2D98">
            <w:pPr>
              <w:widowControl w:val="0"/>
              <w:rPr>
                <w:rFonts w:eastAsia="Calibri"/>
              </w:rPr>
            </w:pPr>
            <w:r>
              <w:t>Поставщик:</w:t>
            </w:r>
          </w:p>
          <w:p w:rsidR="00122E3B" w:rsidRDefault="00122E3B" w:rsidP="005B2D98">
            <w:pPr>
              <w:widowControl w:val="0"/>
              <w:rPr>
                <w:lang w:val="en-US"/>
              </w:rPr>
            </w:pPr>
          </w:p>
          <w:p w:rsidR="00122E3B" w:rsidRDefault="00122E3B" w:rsidP="005B2D98">
            <w:pPr>
              <w:widowControl w:val="0"/>
              <w:rPr>
                <w:lang w:val="en-US"/>
              </w:rPr>
            </w:pPr>
            <w:r>
              <w:t>_______________/ ____________/</w:t>
            </w:r>
          </w:p>
          <w:p w:rsidR="00122E3B" w:rsidRDefault="00122E3B" w:rsidP="005B2D98">
            <w:pPr>
              <w:widowControl w:val="0"/>
              <w:rPr>
                <w:lang w:val="en-US"/>
              </w:rPr>
            </w:pPr>
          </w:p>
        </w:tc>
      </w:tr>
    </w:tbl>
    <w:p w:rsidR="00122E3B" w:rsidRDefault="00122E3B" w:rsidP="00122E3B">
      <w:pPr>
        <w:rPr>
          <w:lang w:val="en-US"/>
        </w:rPr>
      </w:pPr>
    </w:p>
    <w:p w:rsidR="00122E3B" w:rsidRDefault="00122E3B" w:rsidP="00122E3B">
      <w:pPr>
        <w:rPr>
          <w:lang w:val="en-US"/>
        </w:rPr>
      </w:pPr>
    </w:p>
    <w:p w:rsidR="00122E3B" w:rsidRDefault="00122E3B" w:rsidP="00122E3B">
      <w:pPr>
        <w:rPr>
          <w:lang w:val="en-US"/>
        </w:rPr>
      </w:pPr>
    </w:p>
    <w:p w:rsidR="00122E3B" w:rsidRDefault="00122E3B" w:rsidP="00122E3B">
      <w:pPr>
        <w:rPr>
          <w:lang w:val="en-US"/>
        </w:rPr>
        <w:sectPr w:rsidR="00122E3B">
          <w:headerReference w:type="default" r:id="rId12"/>
          <w:footerReference w:type="default" r:id="rId13"/>
          <w:pgSz w:w="11906" w:h="16838"/>
          <w:pgMar w:top="680" w:right="851" w:bottom="680" w:left="851" w:header="284" w:footer="590" w:gutter="0"/>
          <w:cols w:space="720"/>
          <w:formProt w:val="0"/>
          <w:docGrid w:linePitch="100"/>
        </w:sectPr>
      </w:pPr>
    </w:p>
    <w:p w:rsidR="00122E3B" w:rsidRDefault="00122E3B" w:rsidP="00122E3B">
      <w:pPr>
        <w:ind w:left="5387" w:right="21"/>
        <w:jc w:val="right"/>
      </w:pPr>
      <w:r>
        <w:lastRenderedPageBreak/>
        <w:t xml:space="preserve">Приложение № 6 </w:t>
      </w:r>
    </w:p>
    <w:p w:rsidR="00122E3B" w:rsidRDefault="00122E3B" w:rsidP="00122E3B">
      <w:pPr>
        <w:pStyle w:val="pnoinoar0"/>
      </w:pPr>
      <w:r>
        <w:t>к Договору поставки № ___</w:t>
      </w:r>
    </w:p>
    <w:p w:rsidR="00122E3B" w:rsidRDefault="00122E3B" w:rsidP="00122E3B">
      <w:pPr>
        <w:pStyle w:val="pnoinoar0"/>
      </w:pPr>
      <w:r>
        <w:t>от «___» ________</w:t>
      </w:r>
      <w:proofErr w:type="gramStart"/>
      <w:r>
        <w:t>_  _</w:t>
      </w:r>
      <w:proofErr w:type="gramEnd"/>
      <w:r>
        <w:t>_____ г.</w:t>
      </w:r>
    </w:p>
    <w:p w:rsidR="00122E3B" w:rsidRDefault="00122E3B" w:rsidP="00122E3B">
      <w:pPr>
        <w:ind w:left="5387" w:right="21"/>
      </w:pPr>
    </w:p>
    <w:p w:rsidR="00122E3B" w:rsidRPr="009757D0" w:rsidRDefault="00122E3B" w:rsidP="00122E3B">
      <w:pPr>
        <w:ind w:firstLine="0"/>
        <w:jc w:val="center"/>
        <w:rPr>
          <w:rFonts w:eastAsia="Calibri"/>
          <w:b/>
        </w:rPr>
      </w:pPr>
      <w:r w:rsidRPr="009757D0">
        <w:rPr>
          <w:rFonts w:eastAsia="Calibri"/>
          <w:b/>
        </w:rPr>
        <w:t>Данные о стране происхождения товара</w:t>
      </w:r>
    </w:p>
    <w:p w:rsidR="00122E3B" w:rsidRDefault="00122E3B" w:rsidP="00122E3B">
      <w:pPr>
        <w:ind w:right="43"/>
        <w:jc w:val="both"/>
        <w:rPr>
          <w:kern w:val="1"/>
          <w:sz w:val="28"/>
          <w:szCs w:val="28"/>
        </w:rPr>
      </w:pPr>
    </w:p>
    <w:tbl>
      <w:tblPr>
        <w:tblStyle w:val="afb"/>
        <w:tblW w:w="11676" w:type="dxa"/>
        <w:tblLook w:val="04A0" w:firstRow="1" w:lastRow="0" w:firstColumn="1" w:lastColumn="0" w:noHBand="0" w:noVBand="1"/>
      </w:tblPr>
      <w:tblGrid>
        <w:gridCol w:w="716"/>
        <w:gridCol w:w="2441"/>
        <w:gridCol w:w="2104"/>
        <w:gridCol w:w="1758"/>
        <w:gridCol w:w="2284"/>
        <w:gridCol w:w="2373"/>
      </w:tblGrid>
      <w:tr w:rsidR="00122E3B" w:rsidTr="005B2D98">
        <w:tc>
          <w:tcPr>
            <w:tcW w:w="752" w:type="dxa"/>
          </w:tcPr>
          <w:p w:rsidR="00122E3B" w:rsidRPr="00215441" w:rsidRDefault="00122E3B" w:rsidP="005B2D98">
            <w:pPr>
              <w:ind w:firstLine="0"/>
              <w:rPr>
                <w:rFonts w:eastAsia="Calibri"/>
                <w:lang w:eastAsia="en-US"/>
              </w:rPr>
            </w:pPr>
            <w:r w:rsidRPr="00215441">
              <w:rPr>
                <w:rFonts w:eastAsia="Calibri"/>
                <w:lang w:eastAsia="en-US"/>
              </w:rPr>
              <w:t>№</w:t>
            </w:r>
          </w:p>
          <w:p w:rsidR="00122E3B" w:rsidRPr="00215441" w:rsidRDefault="00122E3B" w:rsidP="005B2D98">
            <w:pPr>
              <w:ind w:firstLine="0"/>
              <w:rPr>
                <w:kern w:val="1"/>
              </w:rPr>
            </w:pPr>
            <w:r w:rsidRPr="00215441">
              <w:rPr>
                <w:rFonts w:eastAsia="Calibri"/>
                <w:lang w:eastAsia="en-US"/>
              </w:rPr>
              <w:t>п/п</w:t>
            </w:r>
          </w:p>
        </w:tc>
        <w:tc>
          <w:tcPr>
            <w:tcW w:w="2504" w:type="dxa"/>
          </w:tcPr>
          <w:p w:rsidR="00122E3B" w:rsidRPr="00215441" w:rsidRDefault="00122E3B" w:rsidP="005B2D98">
            <w:pPr>
              <w:ind w:firstLine="0"/>
              <w:rPr>
                <w:rFonts w:eastAsia="Calibri"/>
                <w:lang w:eastAsia="en-US"/>
              </w:rPr>
            </w:pPr>
            <w:r w:rsidRPr="00215441">
              <w:rPr>
                <w:rFonts w:eastAsia="Calibri"/>
                <w:lang w:eastAsia="en-US"/>
              </w:rPr>
              <w:t>Код товара по Общероссийскому классификатору продукции по видам экономической деятельности</w:t>
            </w:r>
          </w:p>
          <w:p w:rsidR="00122E3B" w:rsidRPr="00215441" w:rsidRDefault="00122E3B" w:rsidP="005B2D98">
            <w:pPr>
              <w:ind w:firstLine="0"/>
              <w:rPr>
                <w:rFonts w:eastAsia="Calibri"/>
                <w:lang w:eastAsia="en-US"/>
              </w:rPr>
            </w:pPr>
            <w:r w:rsidRPr="00215441">
              <w:rPr>
                <w:rFonts w:eastAsia="Calibri"/>
                <w:lang w:eastAsia="en-US"/>
              </w:rPr>
              <w:t>ОК 034-2014</w:t>
            </w:r>
          </w:p>
          <w:p w:rsidR="00122E3B" w:rsidRPr="00215441" w:rsidRDefault="00122E3B" w:rsidP="005B2D98">
            <w:pPr>
              <w:ind w:firstLine="0"/>
              <w:rPr>
                <w:rFonts w:eastAsia="Calibri"/>
                <w:lang w:val="en-US" w:eastAsia="en-US"/>
              </w:rPr>
            </w:pPr>
            <w:r w:rsidRPr="00215441">
              <w:rPr>
                <w:rFonts w:eastAsia="Calibri"/>
                <w:lang w:eastAsia="en-US"/>
              </w:rPr>
              <w:t>(КПЕС 2008)</w:t>
            </w:r>
          </w:p>
          <w:p w:rsidR="00122E3B" w:rsidRPr="00215441" w:rsidRDefault="00122E3B" w:rsidP="005B2D98">
            <w:pPr>
              <w:ind w:right="43" w:firstLine="0"/>
              <w:rPr>
                <w:kern w:val="1"/>
              </w:rPr>
            </w:pPr>
            <w:r w:rsidRPr="00215441">
              <w:rPr>
                <w:rFonts w:eastAsia="Calibri"/>
                <w:lang w:eastAsia="en-US"/>
              </w:rPr>
              <w:t>(ОКПД2)</w:t>
            </w:r>
          </w:p>
        </w:tc>
        <w:tc>
          <w:tcPr>
            <w:tcW w:w="1758" w:type="dxa"/>
          </w:tcPr>
          <w:p w:rsidR="00122E3B" w:rsidRPr="00215441" w:rsidRDefault="00122E3B" w:rsidP="005B2D98">
            <w:pPr>
              <w:ind w:right="43" w:firstLine="0"/>
              <w:rPr>
                <w:rFonts w:eastAsia="Calibri"/>
              </w:rPr>
            </w:pPr>
            <w:r>
              <w:t>Номер реестровой записи товара в реестрах, предусмотренных пунктом 2 Постановления № 2013</w:t>
            </w:r>
            <w:r w:rsidRPr="00663301">
              <w:rPr>
                <w:vertAlign w:val="superscript"/>
              </w:rPr>
              <w:t>*</w:t>
            </w:r>
            <w:r>
              <w:rPr>
                <w:vertAlign w:val="superscript"/>
              </w:rPr>
              <w:t xml:space="preserve"> </w:t>
            </w:r>
            <w:r>
              <w:t>(при наличии)</w:t>
            </w:r>
          </w:p>
        </w:tc>
        <w:tc>
          <w:tcPr>
            <w:tcW w:w="1758" w:type="dxa"/>
          </w:tcPr>
          <w:p w:rsidR="00122E3B" w:rsidRPr="00215441" w:rsidRDefault="00122E3B" w:rsidP="005B2D98">
            <w:pPr>
              <w:ind w:right="43" w:firstLine="0"/>
              <w:rPr>
                <w:kern w:val="1"/>
              </w:rPr>
            </w:pPr>
            <w:r w:rsidRPr="00215441">
              <w:rPr>
                <w:rFonts w:eastAsia="Calibri"/>
                <w:lang w:eastAsia="en-US"/>
              </w:rPr>
              <w:t>Наименование товара</w:t>
            </w:r>
          </w:p>
        </w:tc>
        <w:tc>
          <w:tcPr>
            <w:tcW w:w="2398" w:type="dxa"/>
          </w:tcPr>
          <w:p w:rsidR="00122E3B" w:rsidRPr="00215441" w:rsidRDefault="00122E3B" w:rsidP="005B2D98">
            <w:pPr>
              <w:ind w:firstLine="0"/>
              <w:rPr>
                <w:rFonts w:eastAsia="Calibri"/>
                <w:lang w:eastAsia="en-US"/>
              </w:rPr>
            </w:pPr>
            <w:r w:rsidRPr="00215441">
              <w:rPr>
                <w:rFonts w:eastAsia="Calibri"/>
                <w:lang w:eastAsia="en-US"/>
              </w:rPr>
              <w:t>Объем товара,</w:t>
            </w:r>
            <w:r>
              <w:rPr>
                <w:rFonts w:eastAsia="Calibri"/>
                <w:lang w:eastAsia="en-US"/>
              </w:rPr>
              <w:t xml:space="preserve"> </w:t>
            </w:r>
            <w:r w:rsidRPr="00215441">
              <w:rPr>
                <w:rFonts w:eastAsia="Calibri"/>
                <w:lang w:eastAsia="en-US"/>
              </w:rPr>
              <w:t>в том числе поставленного при выполнении закупаемых работ, оказании закупаемых услуг (рублей)</w:t>
            </w:r>
          </w:p>
        </w:tc>
        <w:tc>
          <w:tcPr>
            <w:tcW w:w="2506" w:type="dxa"/>
          </w:tcPr>
          <w:p w:rsidR="00122E3B" w:rsidRPr="00215441" w:rsidRDefault="00122E3B" w:rsidP="005B2D98">
            <w:pPr>
              <w:ind w:firstLine="0"/>
              <w:rPr>
                <w:rFonts w:eastAsia="Calibri"/>
                <w:lang w:eastAsia="en-US"/>
              </w:rPr>
            </w:pPr>
            <w:r w:rsidRPr="00215441">
              <w:rPr>
                <w:rFonts w:eastAsia="Calibri"/>
                <w:lang w:eastAsia="en-US"/>
              </w:rPr>
              <w:t>Объём российского товара, в том числе товара,</w:t>
            </w:r>
            <w:r>
              <w:rPr>
                <w:rFonts w:eastAsia="Calibri"/>
                <w:lang w:eastAsia="en-US"/>
              </w:rPr>
              <w:t xml:space="preserve"> </w:t>
            </w:r>
            <w:r w:rsidRPr="00215441">
              <w:rPr>
                <w:rFonts w:eastAsia="Calibri"/>
                <w:lang w:eastAsia="en-US"/>
              </w:rPr>
              <w:t>поставленного</w:t>
            </w:r>
          </w:p>
          <w:p w:rsidR="00122E3B" w:rsidRPr="00215441" w:rsidRDefault="00122E3B" w:rsidP="005B2D98">
            <w:pPr>
              <w:ind w:firstLine="0"/>
              <w:rPr>
                <w:kern w:val="1"/>
              </w:rPr>
            </w:pPr>
            <w:r w:rsidRPr="00215441">
              <w:rPr>
                <w:rFonts w:eastAsia="Calibri"/>
                <w:lang w:eastAsia="en-US"/>
              </w:rPr>
              <w:t>при выполнении закупаемых работ, оказании закупаемых услуг (рублей)</w:t>
            </w:r>
          </w:p>
        </w:tc>
      </w:tr>
      <w:tr w:rsidR="00122E3B" w:rsidTr="005B2D98">
        <w:tc>
          <w:tcPr>
            <w:tcW w:w="752" w:type="dxa"/>
          </w:tcPr>
          <w:p w:rsidR="00122E3B" w:rsidRPr="00215441" w:rsidRDefault="00122E3B" w:rsidP="005B2D98">
            <w:pPr>
              <w:ind w:right="43"/>
              <w:jc w:val="both"/>
              <w:rPr>
                <w:kern w:val="1"/>
              </w:rPr>
            </w:pPr>
          </w:p>
        </w:tc>
        <w:tc>
          <w:tcPr>
            <w:tcW w:w="2504" w:type="dxa"/>
          </w:tcPr>
          <w:p w:rsidR="00122E3B" w:rsidRPr="00215441" w:rsidRDefault="00122E3B" w:rsidP="005B2D98">
            <w:pPr>
              <w:ind w:right="43"/>
              <w:jc w:val="both"/>
              <w:rPr>
                <w:kern w:val="1"/>
              </w:rPr>
            </w:pPr>
          </w:p>
        </w:tc>
        <w:tc>
          <w:tcPr>
            <w:tcW w:w="1758" w:type="dxa"/>
          </w:tcPr>
          <w:p w:rsidR="00122E3B" w:rsidRPr="00215441" w:rsidRDefault="00122E3B" w:rsidP="005B2D98">
            <w:pPr>
              <w:ind w:right="43"/>
              <w:jc w:val="both"/>
              <w:rPr>
                <w:kern w:val="1"/>
              </w:rPr>
            </w:pPr>
          </w:p>
        </w:tc>
        <w:tc>
          <w:tcPr>
            <w:tcW w:w="1758" w:type="dxa"/>
          </w:tcPr>
          <w:p w:rsidR="00122E3B" w:rsidRPr="00215441" w:rsidRDefault="00122E3B" w:rsidP="005B2D98">
            <w:pPr>
              <w:ind w:right="43"/>
              <w:jc w:val="both"/>
              <w:rPr>
                <w:kern w:val="1"/>
              </w:rPr>
            </w:pPr>
          </w:p>
        </w:tc>
        <w:tc>
          <w:tcPr>
            <w:tcW w:w="2398" w:type="dxa"/>
          </w:tcPr>
          <w:p w:rsidR="00122E3B" w:rsidRPr="00215441" w:rsidRDefault="00122E3B" w:rsidP="005B2D98">
            <w:pPr>
              <w:ind w:right="43"/>
              <w:jc w:val="both"/>
              <w:rPr>
                <w:kern w:val="1"/>
              </w:rPr>
            </w:pPr>
          </w:p>
        </w:tc>
        <w:tc>
          <w:tcPr>
            <w:tcW w:w="2506" w:type="dxa"/>
          </w:tcPr>
          <w:p w:rsidR="00122E3B" w:rsidRPr="00215441" w:rsidRDefault="00122E3B" w:rsidP="005B2D98">
            <w:pPr>
              <w:ind w:right="43"/>
              <w:jc w:val="both"/>
              <w:rPr>
                <w:kern w:val="1"/>
              </w:rPr>
            </w:pPr>
          </w:p>
        </w:tc>
      </w:tr>
    </w:tbl>
    <w:p w:rsidR="00122E3B" w:rsidRDefault="00122E3B" w:rsidP="00122E3B">
      <w:pPr>
        <w:ind w:right="43"/>
        <w:jc w:val="both"/>
        <w:rPr>
          <w:kern w:val="1"/>
          <w:sz w:val="28"/>
          <w:szCs w:val="28"/>
        </w:rPr>
      </w:pPr>
    </w:p>
    <w:p w:rsidR="00122E3B" w:rsidRDefault="00122E3B" w:rsidP="00122E3B">
      <w:pPr>
        <w:ind w:right="43"/>
        <w:jc w:val="both"/>
        <w:rPr>
          <w:kern w:val="1"/>
          <w:sz w:val="28"/>
          <w:szCs w:val="28"/>
        </w:rPr>
      </w:pPr>
    </w:p>
    <w:p w:rsidR="00122E3B" w:rsidRDefault="00122E3B" w:rsidP="00122E3B">
      <w:pPr>
        <w:ind w:right="43"/>
        <w:jc w:val="both"/>
        <w:rPr>
          <w:kern w:val="1"/>
          <w:sz w:val="28"/>
          <w:szCs w:val="28"/>
        </w:rPr>
      </w:pPr>
      <w:r w:rsidRPr="00737397">
        <w:rPr>
          <w:vertAlign w:val="superscript"/>
          <w:lang w:eastAsia="ru-RU"/>
        </w:rPr>
        <w:t>*</w:t>
      </w:r>
      <w:r w:rsidRPr="00737397">
        <w:rPr>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37397">
        <w:rPr>
          <w:b/>
          <w:sz w:val="20"/>
          <w:szCs w:val="20"/>
          <w:lang w:eastAsia="ru-RU"/>
        </w:rPr>
        <w:t>ИЛИ</w:t>
      </w:r>
      <w:r w:rsidRPr="00737397">
        <w:rPr>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122E3B" w:rsidRDefault="00122E3B" w:rsidP="00122E3B">
      <w:pPr>
        <w:ind w:right="43"/>
        <w:jc w:val="both"/>
        <w:rPr>
          <w:kern w:val="1"/>
          <w:sz w:val="28"/>
          <w:szCs w:val="28"/>
        </w:rPr>
      </w:pPr>
    </w:p>
    <w:p w:rsidR="00122E3B" w:rsidRDefault="00122E3B" w:rsidP="00122E3B">
      <w:pPr>
        <w:ind w:firstLine="0"/>
        <w:sectPr w:rsidR="00122E3B" w:rsidSect="007B643D">
          <w:pgSz w:w="16838" w:h="11906" w:orient="landscape"/>
          <w:pgMar w:top="851" w:right="680" w:bottom="851" w:left="680" w:header="284" w:footer="590" w:gutter="0"/>
          <w:cols w:space="720"/>
          <w:formProt w:val="0"/>
          <w:docGrid w:linePitch="326"/>
        </w:sectPr>
      </w:pPr>
    </w:p>
    <w:p w:rsidR="00122E3B" w:rsidRPr="00AB7C2D" w:rsidRDefault="00122E3B" w:rsidP="00122E3B">
      <w:pPr>
        <w:contextualSpacing/>
        <w:jc w:val="right"/>
      </w:pPr>
      <w:r w:rsidRPr="00AB7C2D">
        <w:lastRenderedPageBreak/>
        <w:t xml:space="preserve">Приложение № </w:t>
      </w:r>
      <w:r>
        <w:t>7</w:t>
      </w:r>
    </w:p>
    <w:p w:rsidR="00122E3B" w:rsidRDefault="00122E3B" w:rsidP="00122E3B">
      <w:pPr>
        <w:pStyle w:val="pnoinoar0"/>
      </w:pPr>
      <w:r>
        <w:t>к Договору поставки № ___</w:t>
      </w:r>
    </w:p>
    <w:p w:rsidR="00122E3B" w:rsidRDefault="00122E3B" w:rsidP="00122E3B">
      <w:pPr>
        <w:pStyle w:val="pnoinoar0"/>
      </w:pPr>
      <w:r>
        <w:t>от «___» ________</w:t>
      </w:r>
      <w:proofErr w:type="gramStart"/>
      <w:r>
        <w:t>_  _</w:t>
      </w:r>
      <w:proofErr w:type="gramEnd"/>
      <w:r>
        <w:t>_____ г.</w:t>
      </w:r>
    </w:p>
    <w:p w:rsidR="00122E3B" w:rsidRPr="000F3B54" w:rsidRDefault="00122E3B" w:rsidP="00122E3B">
      <w:pPr>
        <w:pStyle w:val="pnoinoar0"/>
      </w:pPr>
    </w:p>
    <w:p w:rsidR="00122E3B" w:rsidRPr="007B62E1" w:rsidRDefault="00122E3B" w:rsidP="00122E3B">
      <w:pPr>
        <w:pStyle w:val="ac"/>
        <w:jc w:val="right"/>
        <w:rPr>
          <w:b w:val="0"/>
          <w:color w:val="000000"/>
          <w:sz w:val="24"/>
          <w:szCs w:val="24"/>
        </w:rPr>
      </w:pPr>
    </w:p>
    <w:p w:rsidR="00122E3B" w:rsidRPr="00AB7C2D" w:rsidRDefault="00122E3B" w:rsidP="00122E3B">
      <w:pPr>
        <w:ind w:firstLine="6804"/>
        <w:contextualSpacing/>
        <w:jc w:val="center"/>
      </w:pPr>
    </w:p>
    <w:p w:rsidR="00122E3B" w:rsidRPr="007915C0" w:rsidRDefault="00122E3B" w:rsidP="00122E3B">
      <w:pPr>
        <w:rPr>
          <w:rFonts w:eastAsia="Calibri Light"/>
          <w:color w:val="000000"/>
        </w:rPr>
      </w:pPr>
    </w:p>
    <w:p w:rsidR="00122E3B" w:rsidRPr="00196F10" w:rsidRDefault="00122E3B" w:rsidP="00122E3B">
      <w:pPr>
        <w:pStyle w:val="Style1"/>
        <w:contextualSpacing/>
        <w:jc w:val="center"/>
      </w:pPr>
      <w:r w:rsidRPr="00196F10">
        <w:t>СОГЛАШЕНИЕ</w:t>
      </w:r>
    </w:p>
    <w:p w:rsidR="00122E3B" w:rsidRPr="00196F10" w:rsidRDefault="00122E3B" w:rsidP="00122E3B">
      <w:pPr>
        <w:pStyle w:val="Style1"/>
        <w:contextualSpacing/>
        <w:jc w:val="center"/>
      </w:pPr>
      <w:r w:rsidRPr="00196F10">
        <w:t>ОБ ЭЛЕКТРОННОМ ДОКУМЕНТООБОРОТЕ</w:t>
      </w:r>
    </w:p>
    <w:p w:rsidR="00122E3B" w:rsidRPr="00196F10" w:rsidRDefault="00122E3B" w:rsidP="00122E3B">
      <w:pPr>
        <w:pStyle w:val="Style1"/>
        <w:contextualSpacing/>
      </w:pPr>
    </w:p>
    <w:p w:rsidR="00122E3B" w:rsidRPr="00196F10" w:rsidRDefault="00122E3B" w:rsidP="00122E3B">
      <w:pPr>
        <w:pStyle w:val="Style1"/>
        <w:contextualSpacing/>
      </w:pPr>
    </w:p>
    <w:p w:rsidR="00122E3B" w:rsidRDefault="00122E3B" w:rsidP="00122E3B">
      <w:pPr>
        <w:pStyle w:val="Style1"/>
        <w:contextualSpacing/>
      </w:pPr>
      <w:r w:rsidRPr="00196F10">
        <w:t xml:space="preserve">г. </w:t>
      </w:r>
      <w:r w:rsidRPr="008F069B">
        <w:rPr>
          <w:rFonts w:hint="eastAsia"/>
        </w:rPr>
        <w:t>Санкт</w:t>
      </w:r>
      <w:r w:rsidRPr="008F069B">
        <w:t>-</w:t>
      </w:r>
      <w:r w:rsidRPr="008F069B">
        <w:rPr>
          <w:rFonts w:hint="eastAsia"/>
        </w:rPr>
        <w:t>Петербург</w:t>
      </w:r>
      <w:r w:rsidRPr="008F069B">
        <w:t xml:space="preserve">    </w:t>
      </w:r>
      <w:r w:rsidRPr="00196F10">
        <w:t xml:space="preserve">                                         </w:t>
      </w:r>
      <w:r w:rsidRPr="00196F10">
        <w:tab/>
      </w:r>
      <w:r w:rsidRPr="00196F10">
        <w:tab/>
      </w:r>
      <w:r w:rsidRPr="00196F10">
        <w:tab/>
      </w:r>
      <w:r w:rsidRPr="00CB65C5">
        <w:t xml:space="preserve">      </w:t>
      </w:r>
      <w:proofErr w:type="gramStart"/>
      <w:r w:rsidRPr="00CB65C5">
        <w:t xml:space="preserve">   </w:t>
      </w:r>
      <w:r w:rsidRPr="00196F10">
        <w:t>«</w:t>
      </w:r>
      <w:proofErr w:type="gramEnd"/>
      <w:r w:rsidRPr="00196F10">
        <w:t>___»____________</w:t>
      </w:r>
      <w:r>
        <w:t>2</w:t>
      </w:r>
      <w:r w:rsidRPr="00196F10">
        <w:t>0__ г.</w:t>
      </w:r>
    </w:p>
    <w:p w:rsidR="00122E3B" w:rsidRDefault="00122E3B" w:rsidP="00122E3B">
      <w:pPr>
        <w:pStyle w:val="Style1"/>
        <w:contextualSpacing/>
      </w:pPr>
    </w:p>
    <w:p w:rsidR="00122E3B" w:rsidRPr="00591DC3" w:rsidRDefault="00122E3B" w:rsidP="00122E3B">
      <w:pPr>
        <w:pStyle w:val="Style1"/>
        <w:rPr>
          <w:u w:val="single"/>
        </w:rPr>
      </w:pPr>
      <w:r w:rsidRPr="005C43B2">
        <w:rPr>
          <w:rFonts w:hint="eastAsia"/>
          <w:b/>
        </w:rPr>
        <w:t>Акционерное</w:t>
      </w:r>
      <w:r w:rsidRPr="005C43B2">
        <w:rPr>
          <w:b/>
        </w:rPr>
        <w:t xml:space="preserve"> </w:t>
      </w:r>
      <w:r w:rsidRPr="005C43B2">
        <w:rPr>
          <w:rFonts w:hint="eastAsia"/>
          <w:b/>
        </w:rPr>
        <w:t>общество</w:t>
      </w:r>
      <w:r w:rsidRPr="005C43B2">
        <w:rPr>
          <w:b/>
        </w:rPr>
        <w:t xml:space="preserve"> «</w:t>
      </w:r>
      <w:r w:rsidRPr="005C43B2">
        <w:rPr>
          <w:rFonts w:hint="eastAsia"/>
          <w:b/>
        </w:rPr>
        <w:t>Петербургская</w:t>
      </w:r>
      <w:r w:rsidRPr="005C43B2">
        <w:rPr>
          <w:b/>
        </w:rPr>
        <w:t xml:space="preserve"> </w:t>
      </w:r>
      <w:r w:rsidRPr="005C43B2">
        <w:rPr>
          <w:rFonts w:hint="eastAsia"/>
          <w:b/>
        </w:rPr>
        <w:t>сбытовая</w:t>
      </w:r>
      <w:r w:rsidRPr="005C43B2">
        <w:rPr>
          <w:b/>
        </w:rPr>
        <w:t xml:space="preserve"> </w:t>
      </w:r>
      <w:r w:rsidRPr="005C43B2">
        <w:rPr>
          <w:rFonts w:hint="eastAsia"/>
          <w:b/>
        </w:rPr>
        <w:t>компания»</w:t>
      </w:r>
      <w:r w:rsidRPr="00196F10">
        <w:t xml:space="preserve">, именуемое в дальнейшем «Сторона-1», в лице </w:t>
      </w:r>
      <w:r w:rsidRPr="00C0201C">
        <w:t>Начальника управления информационных технологий Белокурова Михаила Ивановича, действующего на основании доверенности № 274/2020 от 27.11.2020</w:t>
      </w:r>
      <w:r w:rsidRPr="00196F10">
        <w:t xml:space="preserve">, с одной стороны, и </w:t>
      </w:r>
    </w:p>
    <w:p w:rsidR="00122E3B" w:rsidRDefault="00122E3B" w:rsidP="00122E3B">
      <w:pPr>
        <w:pStyle w:val="Style1"/>
        <w:tabs>
          <w:tab w:val="left" w:pos="2552"/>
          <w:tab w:val="left" w:pos="4395"/>
        </w:tabs>
        <w:ind w:firstLine="708"/>
      </w:pPr>
      <w:r w:rsidRPr="00591DC3">
        <w:rPr>
          <w:u w:val="single"/>
        </w:rPr>
        <w:tab/>
      </w:r>
      <w:r>
        <w:rPr>
          <w:b/>
          <w:lang w:eastAsia="en-US"/>
        </w:rPr>
        <w:t xml:space="preserve"> </w:t>
      </w:r>
      <w:r w:rsidRPr="007E50F9">
        <w:rPr>
          <w:lang w:eastAsia="en-US"/>
        </w:rPr>
        <w:t>(</w:t>
      </w:r>
      <w:r w:rsidRPr="00591DC3">
        <w:rPr>
          <w:u w:val="single"/>
          <w:lang w:eastAsia="en-US"/>
        </w:rPr>
        <w:tab/>
      </w:r>
      <w:r w:rsidRPr="00C76C22">
        <w:rPr>
          <w:lang w:eastAsia="en-US"/>
        </w:rPr>
        <w:t>),</w:t>
      </w:r>
      <w:r w:rsidRPr="00196F10">
        <w:t xml:space="preserve"> именуемое в дальнейшем «Сторона-2», </w:t>
      </w:r>
      <w:r w:rsidRPr="005C43B2">
        <w:t xml:space="preserve">в лице </w:t>
      </w:r>
      <w:r w:rsidRPr="00591DC3">
        <w:rPr>
          <w:u w:val="single"/>
        </w:rPr>
        <w:tab/>
      </w:r>
      <w:r>
        <w:rPr>
          <w:u w:val="single"/>
        </w:rPr>
        <w:tab/>
      </w:r>
      <w:r w:rsidRPr="005C43B2">
        <w:t xml:space="preserve">, действующего на основании </w:t>
      </w:r>
      <w:r>
        <w:tab/>
      </w:r>
      <w:r w:rsidRPr="00591DC3">
        <w:rPr>
          <w:u w:val="single"/>
        </w:rPr>
        <w:tab/>
      </w:r>
      <w:r w:rsidRPr="00196F10">
        <w:t xml:space="preserve">, с другой стороны, </w:t>
      </w:r>
    </w:p>
    <w:p w:rsidR="00122E3B" w:rsidRPr="00196F10" w:rsidRDefault="00122E3B" w:rsidP="00122E3B">
      <w:pPr>
        <w:pStyle w:val="Style1"/>
      </w:pPr>
      <w:r w:rsidRPr="00196F10">
        <w:t>совместно именуемые в дальнейшем «Стороны», заключили настоящее соглашение (далее – «Соглашение») о нижеследующем.</w:t>
      </w:r>
    </w:p>
    <w:p w:rsidR="00122E3B" w:rsidRPr="00196F10" w:rsidRDefault="00122E3B" w:rsidP="00122E3B">
      <w:pPr>
        <w:pStyle w:val="Style1"/>
      </w:pPr>
      <w:r w:rsidRPr="00196F10">
        <w:t>Настоящее Соглашение является неотъемлемой частью </w:t>
      </w:r>
      <w:r>
        <w:t>Договора № ___ от __/__/__.</w:t>
      </w:r>
    </w:p>
    <w:p w:rsidR="00122E3B" w:rsidRDefault="00122E3B" w:rsidP="00122E3B">
      <w:pPr>
        <w:pStyle w:val="Style1"/>
      </w:pPr>
    </w:p>
    <w:p w:rsidR="00122E3B" w:rsidRDefault="00122E3B" w:rsidP="00122E3B">
      <w:pPr>
        <w:pStyle w:val="Style1"/>
      </w:pPr>
    </w:p>
    <w:p w:rsidR="00122E3B" w:rsidRPr="00196F10" w:rsidRDefault="00122E3B" w:rsidP="00122E3B">
      <w:pPr>
        <w:pStyle w:val="Style1"/>
      </w:pPr>
    </w:p>
    <w:p w:rsidR="00122E3B" w:rsidRPr="00DE62B7" w:rsidRDefault="00122E3B" w:rsidP="00122E3B">
      <w:pPr>
        <w:pStyle w:val="Style2"/>
        <w:numPr>
          <w:ilvl w:val="0"/>
          <w:numId w:val="11"/>
        </w:numPr>
        <w:ind w:left="0" w:firstLine="0"/>
        <w:rPr>
          <w:rFonts w:ascii="Times New Roman" w:hAnsi="Times New Roman"/>
        </w:rPr>
      </w:pPr>
      <w:r w:rsidRPr="00DE62B7">
        <w:rPr>
          <w:rFonts w:ascii="Times New Roman" w:hAnsi="Times New Roman"/>
        </w:rPr>
        <w:t>Термины, определения и сокращения</w:t>
      </w:r>
    </w:p>
    <w:p w:rsidR="00122E3B" w:rsidRPr="00196F10" w:rsidRDefault="00122E3B" w:rsidP="00122E3B">
      <w:pPr>
        <w:pStyle w:val="Style2"/>
        <w:ind w:left="0" w:firstLine="0"/>
        <w:jc w:val="left"/>
        <w:rPr>
          <w:rFonts w:ascii="Times New Roman" w:hAnsi="Times New Roman"/>
          <w:b w:val="0"/>
        </w:rPr>
      </w:pPr>
    </w:p>
    <w:p w:rsidR="00122E3B" w:rsidRPr="00196F10" w:rsidRDefault="00122E3B" w:rsidP="00122E3B">
      <w:pPr>
        <w:pStyle w:val="Style3"/>
        <w:widowControl/>
        <w:numPr>
          <w:ilvl w:val="1"/>
          <w:numId w:val="11"/>
        </w:numPr>
        <w:tabs>
          <w:tab w:val="left" w:pos="1276"/>
        </w:tabs>
        <w:autoSpaceDE/>
        <w:autoSpaceDN/>
        <w:adjustRightInd/>
        <w:ind w:left="0" w:firstLine="709"/>
        <w:jc w:val="both"/>
        <w:rPr>
          <w:rStyle w:val="FontStyle18"/>
        </w:rPr>
      </w:pPr>
      <w:r w:rsidRPr="00196F10">
        <w:rPr>
          <w:rStyle w:val="FontStyle18"/>
        </w:rPr>
        <w:t>Все термины и определения используются в настоящем Соглашении и при взаимодействии Сторон на основании Соглашения в следующем значении:</w:t>
      </w:r>
    </w:p>
    <w:tbl>
      <w:tblPr>
        <w:tblW w:w="9908" w:type="dxa"/>
        <w:tblBorders>
          <w:top w:val="dotted" w:sz="12" w:space="0" w:color="auto"/>
          <w:left w:val="dotted" w:sz="12" w:space="0" w:color="auto"/>
          <w:bottom w:val="dotted" w:sz="12" w:space="0" w:color="auto"/>
          <w:right w:val="dotted" w:sz="12" w:space="0" w:color="auto"/>
          <w:insideH w:val="dotted" w:sz="12" w:space="0" w:color="auto"/>
          <w:insideV w:val="dotted" w:sz="12" w:space="0" w:color="auto"/>
        </w:tblBorders>
        <w:tblLayout w:type="fixed"/>
        <w:tblLook w:val="0000" w:firstRow="0" w:lastRow="0" w:firstColumn="0" w:lastColumn="0" w:noHBand="0" w:noVBand="0"/>
      </w:tblPr>
      <w:tblGrid>
        <w:gridCol w:w="3177"/>
        <w:gridCol w:w="1628"/>
        <w:gridCol w:w="5103"/>
      </w:tblGrid>
      <w:tr w:rsidR="00122E3B" w:rsidRPr="00196F10" w:rsidTr="005B2D98">
        <w:trPr>
          <w:trHeight w:val="90"/>
        </w:trPr>
        <w:tc>
          <w:tcPr>
            <w:tcW w:w="3177" w:type="dxa"/>
            <w:shd w:val="clear" w:color="auto" w:fill="BFBFBF" w:themeFill="background1" w:themeFillShade="BF"/>
          </w:tcPr>
          <w:p w:rsidR="00122E3B" w:rsidRPr="00196F10" w:rsidRDefault="00122E3B" w:rsidP="005B2D98">
            <w:pPr>
              <w:jc w:val="center"/>
              <w:rPr>
                <w:bCs/>
                <w:lang w:eastAsia="ru-RU"/>
              </w:rPr>
            </w:pPr>
            <w:r w:rsidRPr="00196F10">
              <w:rPr>
                <w:bCs/>
                <w:lang w:eastAsia="ru-RU"/>
              </w:rPr>
              <w:t>Наименование термина</w:t>
            </w:r>
          </w:p>
        </w:tc>
        <w:tc>
          <w:tcPr>
            <w:tcW w:w="1628" w:type="dxa"/>
            <w:shd w:val="clear" w:color="auto" w:fill="BFBFBF" w:themeFill="background1" w:themeFillShade="BF"/>
          </w:tcPr>
          <w:p w:rsidR="00122E3B" w:rsidRPr="00196F10" w:rsidRDefault="00122E3B" w:rsidP="005B2D98">
            <w:pPr>
              <w:jc w:val="center"/>
              <w:rPr>
                <w:bCs/>
                <w:lang w:eastAsia="ru-RU"/>
              </w:rPr>
            </w:pPr>
            <w:r w:rsidRPr="00196F10">
              <w:rPr>
                <w:bCs/>
                <w:lang w:eastAsia="ru-RU"/>
              </w:rPr>
              <w:t>Сокращение</w:t>
            </w:r>
          </w:p>
        </w:tc>
        <w:tc>
          <w:tcPr>
            <w:tcW w:w="5103" w:type="dxa"/>
            <w:shd w:val="clear" w:color="auto" w:fill="BFBFBF" w:themeFill="background1" w:themeFillShade="BF"/>
          </w:tcPr>
          <w:p w:rsidR="00122E3B" w:rsidRPr="00196F10" w:rsidRDefault="00122E3B" w:rsidP="005B2D98">
            <w:pPr>
              <w:jc w:val="center"/>
              <w:rPr>
                <w:bCs/>
                <w:lang w:eastAsia="ru-RU"/>
              </w:rPr>
            </w:pPr>
            <w:r w:rsidRPr="00196F10">
              <w:rPr>
                <w:bCs/>
                <w:lang w:eastAsia="ru-RU"/>
              </w:rPr>
              <w:t>Определение термина (расшифровка сокращения)</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 xml:space="preserve">Аккредитованный удостоверяющий центр </w:t>
            </w:r>
          </w:p>
        </w:tc>
        <w:tc>
          <w:tcPr>
            <w:tcW w:w="1628" w:type="dxa"/>
          </w:tcPr>
          <w:p w:rsidR="00122E3B" w:rsidRPr="00196F10" w:rsidRDefault="00122E3B" w:rsidP="005B2D98">
            <w:pPr>
              <w:jc w:val="center"/>
              <w:rPr>
                <w:bCs/>
                <w:lang w:eastAsia="ru-RU"/>
              </w:rPr>
            </w:pPr>
            <w:r w:rsidRPr="00196F10">
              <w:rPr>
                <w:bCs/>
                <w:lang w:eastAsia="ru-RU"/>
              </w:rPr>
              <w:t>АУЦ</w:t>
            </w:r>
          </w:p>
        </w:tc>
        <w:tc>
          <w:tcPr>
            <w:tcW w:w="5103" w:type="dxa"/>
          </w:tcPr>
          <w:p w:rsidR="00122E3B" w:rsidRPr="00196F10" w:rsidRDefault="00122E3B" w:rsidP="005B2D98">
            <w:pPr>
              <w:jc w:val="both"/>
              <w:rPr>
                <w:bCs/>
                <w:lang w:eastAsia="ru-RU"/>
              </w:rPr>
            </w:pPr>
            <w:r w:rsidRPr="00196F10">
              <w:rPr>
                <w:bCs/>
                <w:lang w:eastAsia="ru-RU"/>
              </w:rPr>
              <w:t>Юридическое лицо, осуществляющее функции по созданию и выдаче квалифицированных сертификатов ключей проверки электронных подписей, а также иные функции, предусмотренные действующим законодательством</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Владелец квалифицированного сертификата ключа проверки электронной подписи</w:t>
            </w:r>
          </w:p>
        </w:tc>
        <w:tc>
          <w:tcPr>
            <w:tcW w:w="1628" w:type="dxa"/>
          </w:tcPr>
          <w:p w:rsidR="00122E3B" w:rsidRPr="00196F10" w:rsidRDefault="00122E3B" w:rsidP="005B2D98">
            <w:pPr>
              <w:jc w:val="center"/>
              <w:rPr>
                <w:bCs/>
                <w:lang w:eastAsia="ru-RU"/>
              </w:rPr>
            </w:pPr>
            <w:r w:rsidRPr="00196F10">
              <w:rPr>
                <w:bCs/>
                <w:lang w:eastAsia="ru-RU"/>
              </w:rPr>
              <w:t>Владелец КЭП</w:t>
            </w:r>
          </w:p>
        </w:tc>
        <w:tc>
          <w:tcPr>
            <w:tcW w:w="5103" w:type="dxa"/>
          </w:tcPr>
          <w:p w:rsidR="00122E3B" w:rsidRPr="00196F10" w:rsidRDefault="00122E3B" w:rsidP="005B2D98">
            <w:pPr>
              <w:jc w:val="both"/>
              <w:rPr>
                <w:bCs/>
                <w:lang w:eastAsia="ru-RU"/>
              </w:rPr>
            </w:pPr>
            <w:r w:rsidRPr="00196F10">
              <w:rPr>
                <w:bCs/>
                <w:lang w:eastAsia="ru-RU"/>
              </w:rPr>
              <w:t>Лицо, которому в установленном действующим законодательством порядке выдан квалифицированный сертификат ключа проверки электронной подписи</w:t>
            </w:r>
          </w:p>
        </w:tc>
      </w:tr>
      <w:tr w:rsidR="00122E3B" w:rsidRPr="00196F10" w:rsidTr="005B2D98">
        <w:trPr>
          <w:trHeight w:val="963"/>
        </w:trPr>
        <w:tc>
          <w:tcPr>
            <w:tcW w:w="3177" w:type="dxa"/>
          </w:tcPr>
          <w:p w:rsidR="00122E3B" w:rsidRPr="00196F10" w:rsidRDefault="00122E3B" w:rsidP="005B2D98">
            <w:pPr>
              <w:rPr>
                <w:bCs/>
                <w:lang w:eastAsia="ru-RU"/>
              </w:rPr>
            </w:pPr>
            <w:r w:rsidRPr="00196F10">
              <w:rPr>
                <w:bCs/>
                <w:lang w:eastAsia="ru-RU"/>
              </w:rPr>
              <w:t xml:space="preserve">Исправленный УПД </w:t>
            </w:r>
          </w:p>
        </w:tc>
        <w:tc>
          <w:tcPr>
            <w:tcW w:w="1628" w:type="dxa"/>
          </w:tcPr>
          <w:p w:rsidR="00122E3B" w:rsidRPr="00196F10" w:rsidRDefault="00122E3B" w:rsidP="005B2D98">
            <w:pPr>
              <w:pStyle w:val="Style1"/>
              <w:jc w:val="center"/>
              <w:rPr>
                <w:bCs/>
              </w:rPr>
            </w:pPr>
          </w:p>
        </w:tc>
        <w:tc>
          <w:tcPr>
            <w:tcW w:w="5103" w:type="dxa"/>
          </w:tcPr>
          <w:p w:rsidR="00122E3B" w:rsidRPr="00196F10" w:rsidRDefault="00122E3B" w:rsidP="005B2D98">
            <w:pPr>
              <w:pStyle w:val="Style1"/>
              <w:rPr>
                <w:bCs/>
              </w:rPr>
            </w:pPr>
            <w:r w:rsidRPr="00196F10">
              <w:rPr>
                <w:bCs/>
              </w:rPr>
              <w:t xml:space="preserve">Электронный первичный документ об отгрузке товаров (выполнении работ), передаче имущественных прав (документ об оказании услуг), применяемый при оформлении фактов хозяйственной жизни, содержащий данные счета-фактуры оформляемый участниками оборота товаров для исправления ранее составленного документа, содержавшего </w:t>
            </w:r>
            <w:r w:rsidRPr="00196F10">
              <w:rPr>
                <w:bCs/>
              </w:rPr>
              <w:lastRenderedPageBreak/>
              <w:t>ошибки и (или) неточности</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lastRenderedPageBreak/>
              <w:t xml:space="preserve">Квалифицированная электронная подпись </w:t>
            </w:r>
          </w:p>
        </w:tc>
        <w:tc>
          <w:tcPr>
            <w:tcW w:w="1628" w:type="dxa"/>
          </w:tcPr>
          <w:p w:rsidR="00122E3B" w:rsidRPr="00196F10" w:rsidRDefault="00122E3B" w:rsidP="005B2D98">
            <w:pPr>
              <w:jc w:val="center"/>
              <w:rPr>
                <w:bCs/>
                <w:lang w:eastAsia="ru-RU"/>
              </w:rPr>
            </w:pPr>
            <w:r w:rsidRPr="00196F10">
              <w:rPr>
                <w:bCs/>
                <w:lang w:eastAsia="ru-RU"/>
              </w:rPr>
              <w:t>КЭП</w:t>
            </w:r>
          </w:p>
        </w:tc>
        <w:tc>
          <w:tcPr>
            <w:tcW w:w="5103" w:type="dxa"/>
          </w:tcPr>
          <w:p w:rsidR="00122E3B" w:rsidRPr="00196F10" w:rsidRDefault="00122E3B" w:rsidP="005B2D98">
            <w:pPr>
              <w:jc w:val="both"/>
              <w:rPr>
                <w:bCs/>
                <w:lang w:eastAsia="ru-RU"/>
              </w:rPr>
            </w:pPr>
            <w:r w:rsidRPr="00196F10">
              <w:rPr>
                <w:bCs/>
                <w:lang w:eastAsia="ru-RU"/>
              </w:rPr>
              <w:t>Вид усиленной электронной подписи, которая отвечает всем признакам, установленным Федеральным законом № 63-ФЗ «Об электронной подписи», в том числе следующим:</w:t>
            </w:r>
          </w:p>
          <w:p w:rsidR="00122E3B" w:rsidRPr="00196F10" w:rsidRDefault="00122E3B" w:rsidP="005B2D98">
            <w:pPr>
              <w:numPr>
                <w:ilvl w:val="0"/>
                <w:numId w:val="7"/>
              </w:numPr>
              <w:suppressAutoHyphens w:val="0"/>
              <w:ind w:firstLine="0"/>
              <w:jc w:val="both"/>
              <w:rPr>
                <w:bCs/>
                <w:lang w:eastAsia="ru-RU"/>
              </w:rPr>
            </w:pPr>
            <w:r w:rsidRPr="00196F10">
              <w:rPr>
                <w:bCs/>
                <w:lang w:eastAsia="ru-RU"/>
              </w:rPr>
              <w:t>получена в результате криптографического преобразования информации с использованием ключа электронной подписи;</w:t>
            </w:r>
          </w:p>
          <w:p w:rsidR="00122E3B" w:rsidRPr="00196F10" w:rsidRDefault="00122E3B" w:rsidP="005B2D98">
            <w:pPr>
              <w:numPr>
                <w:ilvl w:val="0"/>
                <w:numId w:val="7"/>
              </w:numPr>
              <w:suppressAutoHyphens w:val="0"/>
              <w:ind w:firstLine="0"/>
              <w:jc w:val="both"/>
              <w:rPr>
                <w:bCs/>
                <w:lang w:eastAsia="ru-RU"/>
              </w:rPr>
            </w:pPr>
            <w:r w:rsidRPr="00196F10">
              <w:rPr>
                <w:bCs/>
                <w:lang w:eastAsia="ru-RU"/>
              </w:rPr>
              <w:t>позволяет определить лицо, подписавшее электронный документ;</w:t>
            </w:r>
          </w:p>
          <w:p w:rsidR="00122E3B" w:rsidRPr="00196F10" w:rsidRDefault="00122E3B" w:rsidP="005B2D98">
            <w:pPr>
              <w:numPr>
                <w:ilvl w:val="0"/>
                <w:numId w:val="7"/>
              </w:numPr>
              <w:suppressAutoHyphens w:val="0"/>
              <w:ind w:firstLine="0"/>
              <w:jc w:val="both"/>
              <w:rPr>
                <w:bCs/>
                <w:lang w:eastAsia="ru-RU"/>
              </w:rPr>
            </w:pPr>
            <w:r w:rsidRPr="00196F10">
              <w:rPr>
                <w:bCs/>
                <w:lang w:eastAsia="ru-RU"/>
              </w:rPr>
              <w:t>позволяет обнаружить факт внесения изменений в электронный документ после его подписания;</w:t>
            </w:r>
          </w:p>
          <w:p w:rsidR="00122E3B" w:rsidRPr="00196F10" w:rsidRDefault="00122E3B" w:rsidP="005B2D98">
            <w:pPr>
              <w:numPr>
                <w:ilvl w:val="0"/>
                <w:numId w:val="7"/>
              </w:numPr>
              <w:suppressAutoHyphens w:val="0"/>
              <w:ind w:firstLine="0"/>
              <w:jc w:val="both"/>
              <w:rPr>
                <w:bCs/>
                <w:lang w:eastAsia="ru-RU"/>
              </w:rPr>
            </w:pPr>
            <w:r w:rsidRPr="00196F10">
              <w:rPr>
                <w:bCs/>
                <w:lang w:eastAsia="ru-RU"/>
              </w:rPr>
              <w:t>создается с использованием средств электронной подписи;</w:t>
            </w:r>
          </w:p>
          <w:p w:rsidR="00122E3B" w:rsidRPr="00196F10" w:rsidRDefault="00122E3B" w:rsidP="005B2D98">
            <w:pPr>
              <w:numPr>
                <w:ilvl w:val="0"/>
                <w:numId w:val="7"/>
              </w:numPr>
              <w:suppressAutoHyphens w:val="0"/>
              <w:ind w:firstLine="0"/>
              <w:jc w:val="both"/>
              <w:rPr>
                <w:bCs/>
                <w:lang w:eastAsia="ru-RU"/>
              </w:rPr>
            </w:pPr>
            <w:r w:rsidRPr="00196F10">
              <w:rPr>
                <w:bCs/>
                <w:lang w:eastAsia="ru-RU"/>
              </w:rPr>
              <w:t>ключ проверки электронной подписи указан в сертификате ключа проверки электронной подписи;</w:t>
            </w:r>
          </w:p>
          <w:p w:rsidR="00122E3B" w:rsidRPr="00196F10" w:rsidRDefault="00122E3B" w:rsidP="005B2D98">
            <w:pPr>
              <w:numPr>
                <w:ilvl w:val="0"/>
                <w:numId w:val="7"/>
              </w:numPr>
              <w:suppressAutoHyphens w:val="0"/>
              <w:ind w:firstLine="0"/>
              <w:jc w:val="both"/>
              <w:rPr>
                <w:bCs/>
                <w:lang w:eastAsia="ru-RU"/>
              </w:rPr>
            </w:pPr>
            <w:r w:rsidRPr="00196F10">
              <w:rPr>
                <w:bCs/>
                <w:lang w:eastAsia="ru-RU"/>
              </w:rPr>
              <w:t>для создания и проверки электронной подписи используются средства электронной подписи, имеющие подтверждение соответствия требованиям, установленным в соответствии с Федеральным законом № 63-ФЗ «Об электронной подписи»</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Квалифицированный сертификат ключа проверки электронной подписи</w:t>
            </w:r>
          </w:p>
        </w:tc>
        <w:tc>
          <w:tcPr>
            <w:tcW w:w="1628" w:type="dxa"/>
          </w:tcPr>
          <w:p w:rsidR="00122E3B" w:rsidRPr="00196F10" w:rsidRDefault="00122E3B" w:rsidP="005B2D98">
            <w:pPr>
              <w:jc w:val="center"/>
              <w:rPr>
                <w:bCs/>
                <w:lang w:eastAsia="ru-RU"/>
              </w:rPr>
            </w:pPr>
            <w:r w:rsidRPr="00196F10">
              <w:rPr>
                <w:bCs/>
                <w:lang w:eastAsia="ru-RU"/>
              </w:rPr>
              <w:t>Сертификат КЭП</w:t>
            </w:r>
          </w:p>
        </w:tc>
        <w:tc>
          <w:tcPr>
            <w:tcW w:w="5103" w:type="dxa"/>
          </w:tcPr>
          <w:p w:rsidR="00122E3B" w:rsidRPr="00196F10" w:rsidRDefault="00122E3B" w:rsidP="005B2D98">
            <w:pPr>
              <w:jc w:val="both"/>
              <w:rPr>
                <w:bCs/>
                <w:lang w:eastAsia="ru-RU"/>
              </w:rPr>
            </w:pPr>
            <w:r w:rsidRPr="00196F10">
              <w:rPr>
                <w:bCs/>
                <w:lang w:eastAsia="ru-RU"/>
              </w:rPr>
              <w:t>Сертификат ключа проверки электронной подписи, соответствующий требованиям, установленным Федеральным законом № 63-ФЗ «Об электронной подписи» и иными принимаемыми в соответствии с ним нормативными правовыми актами, созданный аккредитованным удостоверяющим центром либо федеральным органом исполнительной власти, уполномоченным в сфере использования электронной подписи, и являющийся в связи с этим официальным документом</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 xml:space="preserve">Ключ проверки электронной подписи </w:t>
            </w:r>
          </w:p>
        </w:tc>
        <w:tc>
          <w:tcPr>
            <w:tcW w:w="1628" w:type="dxa"/>
          </w:tcPr>
          <w:p w:rsidR="00122E3B" w:rsidRPr="00196F10" w:rsidRDefault="00122E3B" w:rsidP="005B2D98">
            <w:pPr>
              <w:jc w:val="center"/>
              <w:rPr>
                <w:bCs/>
                <w:lang w:eastAsia="ru-RU"/>
              </w:rPr>
            </w:pPr>
            <w:r w:rsidRPr="00196F10">
              <w:rPr>
                <w:bCs/>
                <w:lang w:eastAsia="ru-RU"/>
              </w:rPr>
              <w:t>Открытый ключ</w:t>
            </w:r>
          </w:p>
        </w:tc>
        <w:tc>
          <w:tcPr>
            <w:tcW w:w="5103" w:type="dxa"/>
          </w:tcPr>
          <w:p w:rsidR="00122E3B" w:rsidRPr="00196F10" w:rsidRDefault="00122E3B" w:rsidP="005B2D98">
            <w:pPr>
              <w:jc w:val="both"/>
              <w:rPr>
                <w:bCs/>
                <w:lang w:eastAsia="ru-RU"/>
              </w:rPr>
            </w:pPr>
            <w:r w:rsidRPr="00196F10">
              <w:rPr>
                <w:bCs/>
                <w:lang w:eastAsia="ru-RU"/>
              </w:rPr>
              <w:t>Уникальная последовательность символов, которая создается в паре с закрытым ключом электронной подписи с помощью криптографического алгоритма и используется для шифрования данных и проверки подлинности электронной подписи в электронном документе</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 xml:space="preserve">Ключ электронной подписи </w:t>
            </w:r>
          </w:p>
        </w:tc>
        <w:tc>
          <w:tcPr>
            <w:tcW w:w="1628" w:type="dxa"/>
          </w:tcPr>
          <w:p w:rsidR="00122E3B" w:rsidRPr="00196F10" w:rsidRDefault="00122E3B" w:rsidP="005B2D98">
            <w:pPr>
              <w:jc w:val="center"/>
              <w:rPr>
                <w:bCs/>
                <w:lang w:eastAsia="ru-RU"/>
              </w:rPr>
            </w:pPr>
            <w:r w:rsidRPr="00196F10">
              <w:rPr>
                <w:bCs/>
                <w:lang w:eastAsia="ru-RU"/>
              </w:rPr>
              <w:t>Закрытый ключ</w:t>
            </w:r>
          </w:p>
        </w:tc>
        <w:tc>
          <w:tcPr>
            <w:tcW w:w="5103" w:type="dxa"/>
          </w:tcPr>
          <w:p w:rsidR="00122E3B" w:rsidRDefault="00122E3B" w:rsidP="005B2D98">
            <w:pPr>
              <w:jc w:val="both"/>
              <w:rPr>
                <w:bCs/>
                <w:lang w:eastAsia="ru-RU"/>
              </w:rPr>
            </w:pPr>
            <w:r w:rsidRPr="00196F10">
              <w:rPr>
                <w:bCs/>
                <w:lang w:eastAsia="ru-RU"/>
              </w:rPr>
              <w:t>Уникальная последовательность символов, предназначенная для создания электронной подписи в электронных документах</w:t>
            </w:r>
          </w:p>
          <w:p w:rsidR="00122E3B" w:rsidRPr="00196F10" w:rsidRDefault="00122E3B" w:rsidP="005B2D98">
            <w:pPr>
              <w:jc w:val="both"/>
              <w:rPr>
                <w:bCs/>
                <w:lang w:eastAsia="ru-RU"/>
              </w:rPr>
            </w:pP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lastRenderedPageBreak/>
              <w:t xml:space="preserve">Компрометация ключа электронной подписи </w:t>
            </w:r>
          </w:p>
        </w:tc>
        <w:tc>
          <w:tcPr>
            <w:tcW w:w="1628" w:type="dxa"/>
          </w:tcPr>
          <w:p w:rsidR="00122E3B" w:rsidRPr="00196F10" w:rsidRDefault="00122E3B" w:rsidP="005B2D98">
            <w:pPr>
              <w:jc w:val="center"/>
              <w:rPr>
                <w:bCs/>
                <w:lang w:eastAsia="ru-RU"/>
              </w:rPr>
            </w:pPr>
          </w:p>
        </w:tc>
        <w:tc>
          <w:tcPr>
            <w:tcW w:w="5103" w:type="dxa"/>
          </w:tcPr>
          <w:p w:rsidR="00122E3B" w:rsidRPr="00196F10" w:rsidRDefault="00122E3B" w:rsidP="005B2D98">
            <w:pPr>
              <w:jc w:val="both"/>
              <w:rPr>
                <w:bCs/>
                <w:lang w:eastAsia="ru-RU"/>
              </w:rPr>
            </w:pPr>
            <w:r w:rsidRPr="00196F10">
              <w:rPr>
                <w:bCs/>
                <w:lang w:eastAsia="ru-RU"/>
              </w:rPr>
              <w:t>Утрата доверия к тому факту, что используемые закрытые ключи электронной подписи неизвестны посторонним лицам.</w:t>
            </w:r>
          </w:p>
          <w:p w:rsidR="00122E3B" w:rsidRPr="00196F10" w:rsidRDefault="00122E3B" w:rsidP="005B2D98">
            <w:pPr>
              <w:jc w:val="both"/>
              <w:rPr>
                <w:bCs/>
                <w:lang w:eastAsia="ru-RU"/>
              </w:rPr>
            </w:pPr>
            <w:r w:rsidRPr="00196F10">
              <w:rPr>
                <w:bCs/>
                <w:lang w:eastAsia="ru-RU"/>
              </w:rPr>
              <w:t>Также под компрометацией ключа электронной подписи понимается его утрата, хищение, разглашение, несанкционированное копирование, любые другие виды разглашения закрытого ключа ЭП, а также такие случаи, когда нельзя достоверно установить, что произошло с носителем, содержащим закрытый ключ ЭП</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 xml:space="preserve">Направляющая Сторона </w:t>
            </w:r>
          </w:p>
          <w:p w:rsidR="00122E3B" w:rsidRPr="00196F10" w:rsidRDefault="00122E3B" w:rsidP="005B2D98">
            <w:pPr>
              <w:rPr>
                <w:bCs/>
                <w:lang w:eastAsia="ru-RU"/>
              </w:rPr>
            </w:pPr>
          </w:p>
        </w:tc>
        <w:tc>
          <w:tcPr>
            <w:tcW w:w="1628" w:type="dxa"/>
          </w:tcPr>
          <w:p w:rsidR="00122E3B" w:rsidRPr="00196F10" w:rsidRDefault="00122E3B" w:rsidP="005B2D98">
            <w:pPr>
              <w:jc w:val="center"/>
              <w:rPr>
                <w:bCs/>
                <w:lang w:eastAsia="ru-RU"/>
              </w:rPr>
            </w:pPr>
          </w:p>
        </w:tc>
        <w:tc>
          <w:tcPr>
            <w:tcW w:w="5103" w:type="dxa"/>
          </w:tcPr>
          <w:p w:rsidR="00122E3B" w:rsidRPr="00196F10" w:rsidRDefault="00122E3B" w:rsidP="005B2D98">
            <w:pPr>
              <w:jc w:val="both"/>
              <w:rPr>
                <w:bCs/>
                <w:lang w:eastAsia="ru-RU"/>
              </w:rPr>
            </w:pPr>
            <w:r w:rsidRPr="00196F10">
              <w:rPr>
                <w:bCs/>
                <w:lang w:eastAsia="ru-RU"/>
              </w:rPr>
              <w:t>Сторона-1 или Сторона-2, направляющая электронный документ, подписанный ЭП по телекоммуникационным каналам связи другой Стороне</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Неформализованный электронный документ</w:t>
            </w:r>
          </w:p>
        </w:tc>
        <w:tc>
          <w:tcPr>
            <w:tcW w:w="1628" w:type="dxa"/>
          </w:tcPr>
          <w:p w:rsidR="00122E3B" w:rsidRPr="00196F10" w:rsidRDefault="00122E3B" w:rsidP="005B2D98">
            <w:pPr>
              <w:jc w:val="center"/>
              <w:rPr>
                <w:bCs/>
                <w:lang w:eastAsia="ru-RU"/>
              </w:rPr>
            </w:pPr>
          </w:p>
        </w:tc>
        <w:tc>
          <w:tcPr>
            <w:tcW w:w="5103" w:type="dxa"/>
          </w:tcPr>
          <w:p w:rsidR="00122E3B" w:rsidRPr="00196F10" w:rsidRDefault="00122E3B" w:rsidP="005B2D98">
            <w:pPr>
              <w:jc w:val="both"/>
              <w:rPr>
                <w:bCs/>
                <w:lang w:eastAsia="ru-RU"/>
              </w:rPr>
            </w:pPr>
            <w:r w:rsidRPr="00196F10">
              <w:rPr>
                <w:bCs/>
                <w:lang w:eastAsia="ru-RU"/>
              </w:rPr>
              <w:t>Электронный документ, исполненный в формате, не установленном законодательством РФ или в формате, самостоятельно разработанном Обществом</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Оператор электронного документооборота</w:t>
            </w:r>
          </w:p>
        </w:tc>
        <w:tc>
          <w:tcPr>
            <w:tcW w:w="1628" w:type="dxa"/>
          </w:tcPr>
          <w:p w:rsidR="00122E3B" w:rsidRPr="00196F10" w:rsidRDefault="00122E3B" w:rsidP="005B2D98">
            <w:pPr>
              <w:jc w:val="center"/>
              <w:rPr>
                <w:bCs/>
                <w:lang w:eastAsia="ru-RU"/>
              </w:rPr>
            </w:pPr>
            <w:r w:rsidRPr="00196F10">
              <w:rPr>
                <w:bCs/>
                <w:lang w:eastAsia="ru-RU"/>
              </w:rPr>
              <w:t>Оператор ЭДО</w:t>
            </w:r>
          </w:p>
        </w:tc>
        <w:tc>
          <w:tcPr>
            <w:tcW w:w="5103" w:type="dxa"/>
          </w:tcPr>
          <w:p w:rsidR="00122E3B" w:rsidRPr="00196F10" w:rsidRDefault="00122E3B" w:rsidP="005B2D98">
            <w:pPr>
              <w:jc w:val="both"/>
              <w:rPr>
                <w:bCs/>
                <w:lang w:eastAsia="ru-RU"/>
              </w:rPr>
            </w:pPr>
            <w:r w:rsidRPr="00196F10">
              <w:rPr>
                <w:bCs/>
                <w:lang w:eastAsia="ru-RU"/>
              </w:rPr>
              <w:t>Организация, соответствующая установленным действующим законодательством требованиям к оператору электронного документооборота и предоставляющая услуги по обмену открытой и конфиденциальной информацией по телекоммуникационным каналам связи в рамках обеспечения электронного документооборота между Компанией и третьими лицами с применением электронных подписей</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Первичный учетный документ</w:t>
            </w:r>
          </w:p>
        </w:tc>
        <w:tc>
          <w:tcPr>
            <w:tcW w:w="1628" w:type="dxa"/>
          </w:tcPr>
          <w:p w:rsidR="00122E3B" w:rsidRPr="00196F10" w:rsidRDefault="00122E3B" w:rsidP="005B2D98">
            <w:pPr>
              <w:jc w:val="center"/>
              <w:rPr>
                <w:bCs/>
                <w:lang w:eastAsia="ru-RU"/>
              </w:rPr>
            </w:pPr>
          </w:p>
        </w:tc>
        <w:tc>
          <w:tcPr>
            <w:tcW w:w="5103" w:type="dxa"/>
          </w:tcPr>
          <w:p w:rsidR="00122E3B" w:rsidRPr="00196F10" w:rsidRDefault="00122E3B" w:rsidP="005B2D98">
            <w:pPr>
              <w:jc w:val="both"/>
              <w:rPr>
                <w:bCs/>
                <w:lang w:eastAsia="ru-RU"/>
              </w:rPr>
            </w:pPr>
            <w:r w:rsidRPr="00196F10">
              <w:rPr>
                <w:bCs/>
                <w:lang w:eastAsia="ru-RU"/>
              </w:rPr>
              <w:t>Для целей настоящего документа: документ, которым оформляется факт хозяйственной операции для целей отражения в бухгалтерском и налоговом учете</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 xml:space="preserve">Получающая Сторона </w:t>
            </w:r>
          </w:p>
          <w:p w:rsidR="00122E3B" w:rsidRPr="00196F10" w:rsidRDefault="00122E3B" w:rsidP="005B2D98">
            <w:pPr>
              <w:rPr>
                <w:bCs/>
                <w:lang w:eastAsia="ru-RU"/>
              </w:rPr>
            </w:pPr>
          </w:p>
        </w:tc>
        <w:tc>
          <w:tcPr>
            <w:tcW w:w="1628" w:type="dxa"/>
          </w:tcPr>
          <w:p w:rsidR="00122E3B" w:rsidRPr="00196F10" w:rsidRDefault="00122E3B" w:rsidP="005B2D98">
            <w:pPr>
              <w:jc w:val="center"/>
              <w:rPr>
                <w:bCs/>
                <w:lang w:eastAsia="ru-RU"/>
              </w:rPr>
            </w:pPr>
          </w:p>
        </w:tc>
        <w:tc>
          <w:tcPr>
            <w:tcW w:w="5103" w:type="dxa"/>
          </w:tcPr>
          <w:p w:rsidR="00122E3B" w:rsidRPr="00196F10" w:rsidRDefault="00122E3B" w:rsidP="005B2D98">
            <w:pPr>
              <w:jc w:val="both"/>
              <w:rPr>
                <w:bCs/>
                <w:lang w:eastAsia="ru-RU"/>
              </w:rPr>
            </w:pPr>
            <w:r w:rsidRPr="00196F10">
              <w:rPr>
                <w:bCs/>
                <w:lang w:eastAsia="ru-RU"/>
              </w:rPr>
              <w:t>Сторона-1 или Сторона-2, получающая от направляющей Стороны электронный документ, подписанный ЭП, по телекоммуникационным каналам связи</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Роуминг (</w:t>
            </w:r>
            <w:proofErr w:type="spellStart"/>
            <w:r w:rsidRPr="00196F10">
              <w:rPr>
                <w:bCs/>
                <w:lang w:eastAsia="ru-RU"/>
              </w:rPr>
              <w:t>межоператорское</w:t>
            </w:r>
            <w:proofErr w:type="spellEnd"/>
            <w:r w:rsidRPr="00196F10">
              <w:rPr>
                <w:bCs/>
                <w:lang w:eastAsia="ru-RU"/>
              </w:rPr>
              <w:t xml:space="preserve"> взаимодействие)</w:t>
            </w:r>
          </w:p>
        </w:tc>
        <w:tc>
          <w:tcPr>
            <w:tcW w:w="1628" w:type="dxa"/>
          </w:tcPr>
          <w:p w:rsidR="00122E3B" w:rsidRPr="00196F10" w:rsidRDefault="00122E3B" w:rsidP="005B2D98">
            <w:pPr>
              <w:jc w:val="center"/>
              <w:rPr>
                <w:bCs/>
                <w:lang w:eastAsia="ru-RU"/>
              </w:rPr>
            </w:pPr>
          </w:p>
        </w:tc>
        <w:tc>
          <w:tcPr>
            <w:tcW w:w="5103" w:type="dxa"/>
          </w:tcPr>
          <w:p w:rsidR="00122E3B" w:rsidRDefault="00122E3B" w:rsidP="005B2D98">
            <w:pPr>
              <w:jc w:val="both"/>
              <w:rPr>
                <w:bCs/>
                <w:lang w:eastAsia="ru-RU"/>
              </w:rPr>
            </w:pPr>
            <w:r w:rsidRPr="00196F10">
              <w:rPr>
                <w:bCs/>
                <w:lang w:eastAsia="ru-RU"/>
              </w:rPr>
              <w:t>Технология, обеспечивающая возможность обмена электронными документами между разными операторами электронного документооборота</w:t>
            </w:r>
          </w:p>
          <w:p w:rsidR="00122E3B" w:rsidRPr="00196F10" w:rsidRDefault="00122E3B" w:rsidP="005B2D98">
            <w:pPr>
              <w:jc w:val="both"/>
              <w:rPr>
                <w:bCs/>
                <w:lang w:eastAsia="ru-RU"/>
              </w:rPr>
            </w:pP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Сертификат ключа проверки электронной подписи</w:t>
            </w:r>
          </w:p>
        </w:tc>
        <w:tc>
          <w:tcPr>
            <w:tcW w:w="1628" w:type="dxa"/>
          </w:tcPr>
          <w:p w:rsidR="00122E3B" w:rsidRPr="00196F10" w:rsidRDefault="00122E3B" w:rsidP="005B2D98">
            <w:pPr>
              <w:jc w:val="center"/>
              <w:rPr>
                <w:bCs/>
                <w:lang w:eastAsia="ru-RU"/>
              </w:rPr>
            </w:pPr>
            <w:r w:rsidRPr="00196F10">
              <w:rPr>
                <w:bCs/>
                <w:lang w:eastAsia="ru-RU"/>
              </w:rPr>
              <w:t>Сертификат ЭП</w:t>
            </w:r>
          </w:p>
        </w:tc>
        <w:tc>
          <w:tcPr>
            <w:tcW w:w="5103" w:type="dxa"/>
          </w:tcPr>
          <w:p w:rsidR="00122E3B" w:rsidRDefault="00122E3B" w:rsidP="005B2D98">
            <w:pPr>
              <w:jc w:val="both"/>
              <w:rPr>
                <w:bCs/>
                <w:lang w:eastAsia="ru-RU"/>
              </w:rPr>
            </w:pPr>
            <w:r w:rsidRPr="00196F10">
              <w:rPr>
                <w:bCs/>
                <w:lang w:eastAsia="ru-RU"/>
              </w:rPr>
              <w:t>Электронный документ или документ на бумажном носителе, выданные удостоверяющим центром и подтверждающий принадлежность ключа проверки электронной подписи Владельцу сертификата ключа проверки электронной подписи</w:t>
            </w:r>
          </w:p>
          <w:p w:rsidR="00122E3B" w:rsidRPr="00196F10" w:rsidRDefault="00122E3B" w:rsidP="005B2D98">
            <w:pPr>
              <w:jc w:val="both"/>
              <w:rPr>
                <w:bCs/>
                <w:lang w:eastAsia="ru-RU"/>
              </w:rPr>
            </w:pPr>
          </w:p>
        </w:tc>
      </w:tr>
      <w:tr w:rsidR="00122E3B" w:rsidRPr="00196F10" w:rsidTr="005B2D98">
        <w:trPr>
          <w:trHeight w:val="525"/>
        </w:trPr>
        <w:tc>
          <w:tcPr>
            <w:tcW w:w="3177" w:type="dxa"/>
          </w:tcPr>
          <w:p w:rsidR="00122E3B" w:rsidRPr="00196F10" w:rsidRDefault="00122E3B" w:rsidP="005B2D98">
            <w:pPr>
              <w:rPr>
                <w:bCs/>
                <w:lang w:eastAsia="ru-RU"/>
              </w:rPr>
            </w:pPr>
            <w:r w:rsidRPr="00196F10">
              <w:rPr>
                <w:bCs/>
                <w:lang w:eastAsia="ru-RU"/>
              </w:rPr>
              <w:t xml:space="preserve">Уведомление об уточнении документа </w:t>
            </w:r>
          </w:p>
        </w:tc>
        <w:tc>
          <w:tcPr>
            <w:tcW w:w="1628" w:type="dxa"/>
          </w:tcPr>
          <w:p w:rsidR="00122E3B" w:rsidRPr="00196F10" w:rsidRDefault="00122E3B" w:rsidP="005B2D98">
            <w:pPr>
              <w:pStyle w:val="Style1"/>
              <w:jc w:val="center"/>
              <w:rPr>
                <w:bCs/>
              </w:rPr>
            </w:pPr>
            <w:r w:rsidRPr="00196F10">
              <w:rPr>
                <w:bCs/>
              </w:rPr>
              <w:t>УОУ</w:t>
            </w:r>
          </w:p>
        </w:tc>
        <w:tc>
          <w:tcPr>
            <w:tcW w:w="5103" w:type="dxa"/>
          </w:tcPr>
          <w:p w:rsidR="00122E3B" w:rsidRPr="00196F10" w:rsidRDefault="00122E3B" w:rsidP="005B2D98">
            <w:pPr>
              <w:pStyle w:val="Style1"/>
              <w:rPr>
                <w:bCs/>
              </w:rPr>
            </w:pPr>
            <w:r w:rsidRPr="00196F10">
              <w:rPr>
                <w:bCs/>
              </w:rPr>
              <w:t xml:space="preserve">Электронный файл установленного формата, фиксирующий факт несогласия получающей Стороны с полученным электронным </w:t>
            </w:r>
            <w:r w:rsidRPr="00196F10">
              <w:rPr>
                <w:bCs/>
              </w:rPr>
              <w:lastRenderedPageBreak/>
              <w:t>документом</w:t>
            </w:r>
          </w:p>
        </w:tc>
      </w:tr>
      <w:tr w:rsidR="00122E3B" w:rsidRPr="00196F10" w:rsidTr="005B2D98">
        <w:trPr>
          <w:trHeight w:val="1427"/>
        </w:trPr>
        <w:tc>
          <w:tcPr>
            <w:tcW w:w="3177" w:type="dxa"/>
          </w:tcPr>
          <w:p w:rsidR="00122E3B" w:rsidRPr="00196F10" w:rsidRDefault="00122E3B" w:rsidP="005B2D98">
            <w:pPr>
              <w:rPr>
                <w:bCs/>
                <w:lang w:eastAsia="ru-RU"/>
              </w:rPr>
            </w:pPr>
            <w:r w:rsidRPr="00196F10">
              <w:rPr>
                <w:bCs/>
                <w:lang w:eastAsia="ru-RU"/>
              </w:rPr>
              <w:lastRenderedPageBreak/>
              <w:t xml:space="preserve">Универсальный корректировочный документ </w:t>
            </w:r>
          </w:p>
        </w:tc>
        <w:tc>
          <w:tcPr>
            <w:tcW w:w="1628" w:type="dxa"/>
          </w:tcPr>
          <w:p w:rsidR="00122E3B" w:rsidRPr="00196F10" w:rsidRDefault="00122E3B" w:rsidP="005B2D98">
            <w:pPr>
              <w:pStyle w:val="Style1"/>
              <w:jc w:val="center"/>
              <w:rPr>
                <w:bCs/>
              </w:rPr>
            </w:pPr>
            <w:r w:rsidRPr="00196F10">
              <w:rPr>
                <w:bCs/>
              </w:rPr>
              <w:t>УКД</w:t>
            </w:r>
          </w:p>
        </w:tc>
        <w:tc>
          <w:tcPr>
            <w:tcW w:w="5103" w:type="dxa"/>
          </w:tcPr>
          <w:p w:rsidR="00122E3B" w:rsidRPr="00196F10" w:rsidRDefault="00122E3B" w:rsidP="005B2D98">
            <w:pPr>
              <w:pStyle w:val="Style1"/>
              <w:rPr>
                <w:bCs/>
              </w:rPr>
            </w:pPr>
            <w:r w:rsidRPr="00196F10">
              <w:rPr>
                <w:bCs/>
              </w:rPr>
              <w:t>Электронный документ, применяемый при подтверждении факта согласования продавцом и покупателем изменения (уведомления продавцом покупателя об изменении) стоимости договора в связи с изменением цены (тарифа) и (или) уточнения количества (объема) поставленных (отгруженных) товаров (выполненных работ, оказанных услуг), переданных имущественных прав</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 xml:space="preserve">Универсальный передаточный документ </w:t>
            </w:r>
          </w:p>
        </w:tc>
        <w:tc>
          <w:tcPr>
            <w:tcW w:w="1628" w:type="dxa"/>
          </w:tcPr>
          <w:p w:rsidR="00122E3B" w:rsidRPr="00196F10" w:rsidRDefault="00122E3B" w:rsidP="005B2D98">
            <w:pPr>
              <w:pStyle w:val="Style1"/>
              <w:jc w:val="center"/>
              <w:rPr>
                <w:bCs/>
              </w:rPr>
            </w:pPr>
            <w:r w:rsidRPr="00196F10">
              <w:rPr>
                <w:bCs/>
              </w:rPr>
              <w:t>УПД</w:t>
            </w:r>
          </w:p>
        </w:tc>
        <w:tc>
          <w:tcPr>
            <w:tcW w:w="5103" w:type="dxa"/>
          </w:tcPr>
          <w:p w:rsidR="00122E3B" w:rsidRPr="00196F10" w:rsidRDefault="00122E3B" w:rsidP="005B2D98">
            <w:pPr>
              <w:pStyle w:val="Style1"/>
              <w:rPr>
                <w:bCs/>
              </w:rPr>
            </w:pPr>
            <w:r w:rsidRPr="00196F10">
              <w:rPr>
                <w:bCs/>
              </w:rPr>
              <w:t>Электронный документ, применяемый для оформления фактов хозяйственной жизни и/или при расчетах по налогу на добавленную стоимость, формат которого утверждается Федеральной налоговой службой, который может применяться в одной из следующих функций:</w:t>
            </w:r>
          </w:p>
          <w:p w:rsidR="00122E3B" w:rsidRPr="00196F10" w:rsidRDefault="00122E3B" w:rsidP="005B2D98">
            <w:pPr>
              <w:pStyle w:val="Style1"/>
              <w:widowControl/>
              <w:numPr>
                <w:ilvl w:val="0"/>
                <w:numId w:val="4"/>
              </w:numPr>
              <w:spacing w:line="240" w:lineRule="auto"/>
              <w:ind w:left="0" w:firstLine="0"/>
              <w:rPr>
                <w:bCs/>
              </w:rPr>
            </w:pPr>
            <w:r w:rsidRPr="00196F10">
              <w:rPr>
                <w:bCs/>
              </w:rPr>
              <w:t>СЧФДОП - Счет-фактура, применяемый при расчетах по налогу на добавленную стоимость, и документ об отгрузке товара, выполнении работ, передаче имущественных прав, документ об оказании услуг;</w:t>
            </w:r>
          </w:p>
          <w:p w:rsidR="00122E3B" w:rsidRPr="00196F10" w:rsidRDefault="00122E3B" w:rsidP="005B2D98">
            <w:pPr>
              <w:pStyle w:val="Style1"/>
              <w:widowControl/>
              <w:numPr>
                <w:ilvl w:val="0"/>
                <w:numId w:val="4"/>
              </w:numPr>
              <w:spacing w:line="240" w:lineRule="auto"/>
              <w:ind w:left="0" w:firstLine="0"/>
              <w:rPr>
                <w:bCs/>
              </w:rPr>
            </w:pPr>
            <w:r w:rsidRPr="00196F10">
              <w:rPr>
                <w:bCs/>
              </w:rPr>
              <w:t>СЧФ – Счет-фактура, применяемый при расчетах по налогу на добавленную стоимость;</w:t>
            </w:r>
          </w:p>
          <w:p w:rsidR="00122E3B" w:rsidRPr="00196F10" w:rsidRDefault="00122E3B" w:rsidP="005B2D98">
            <w:pPr>
              <w:pStyle w:val="Style1"/>
              <w:widowControl/>
              <w:numPr>
                <w:ilvl w:val="0"/>
                <w:numId w:val="4"/>
              </w:numPr>
              <w:spacing w:line="240" w:lineRule="auto"/>
              <w:ind w:left="0" w:firstLine="0"/>
              <w:rPr>
                <w:bCs/>
              </w:rPr>
            </w:pPr>
            <w:r w:rsidRPr="00196F10">
              <w:rPr>
                <w:bCs/>
              </w:rPr>
              <w:t>ДОП – Документ об отгрузке товара, выполнении работ, передаче имущественных прав, документ об оказании услуг</w:t>
            </w: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Формализованный электронный документ</w:t>
            </w:r>
          </w:p>
        </w:tc>
        <w:tc>
          <w:tcPr>
            <w:tcW w:w="1628" w:type="dxa"/>
          </w:tcPr>
          <w:p w:rsidR="00122E3B" w:rsidRPr="00196F10" w:rsidRDefault="00122E3B" w:rsidP="005B2D98">
            <w:pPr>
              <w:jc w:val="center"/>
              <w:rPr>
                <w:bCs/>
                <w:lang w:eastAsia="ru-RU"/>
              </w:rPr>
            </w:pPr>
          </w:p>
        </w:tc>
        <w:tc>
          <w:tcPr>
            <w:tcW w:w="5103" w:type="dxa"/>
          </w:tcPr>
          <w:p w:rsidR="00122E3B" w:rsidRDefault="00122E3B" w:rsidP="005B2D98">
            <w:pPr>
              <w:jc w:val="both"/>
              <w:rPr>
                <w:bCs/>
                <w:lang w:eastAsia="ru-RU"/>
              </w:rPr>
            </w:pPr>
            <w:r w:rsidRPr="00196F10">
              <w:rPr>
                <w:bCs/>
                <w:lang w:eastAsia="ru-RU"/>
              </w:rPr>
              <w:t xml:space="preserve">Электронный документ, </w:t>
            </w:r>
            <w:proofErr w:type="gramStart"/>
            <w:r w:rsidRPr="00196F10">
              <w:rPr>
                <w:bCs/>
                <w:lang w:eastAsia="ru-RU"/>
              </w:rPr>
              <w:t>исполненный  формате</w:t>
            </w:r>
            <w:proofErr w:type="gramEnd"/>
            <w:r w:rsidRPr="00196F10">
              <w:rPr>
                <w:bCs/>
                <w:lang w:eastAsia="ru-RU"/>
              </w:rPr>
              <w:t>, установленном или рекомендованном законодательством РФ</w:t>
            </w:r>
          </w:p>
          <w:p w:rsidR="00122E3B" w:rsidRPr="00196F10" w:rsidRDefault="00122E3B" w:rsidP="005B2D98">
            <w:pPr>
              <w:jc w:val="both"/>
              <w:rPr>
                <w:bCs/>
                <w:lang w:eastAsia="ru-RU"/>
              </w:rPr>
            </w:pP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Электронный документ</w:t>
            </w:r>
          </w:p>
        </w:tc>
        <w:tc>
          <w:tcPr>
            <w:tcW w:w="1628" w:type="dxa"/>
          </w:tcPr>
          <w:p w:rsidR="00122E3B" w:rsidRPr="00196F10" w:rsidRDefault="00122E3B" w:rsidP="005B2D98">
            <w:pPr>
              <w:jc w:val="center"/>
              <w:rPr>
                <w:bCs/>
                <w:lang w:eastAsia="ru-RU"/>
              </w:rPr>
            </w:pPr>
            <w:r w:rsidRPr="00196F10">
              <w:rPr>
                <w:bCs/>
                <w:lang w:eastAsia="ru-RU"/>
              </w:rPr>
              <w:t>ЭД</w:t>
            </w:r>
          </w:p>
        </w:tc>
        <w:tc>
          <w:tcPr>
            <w:tcW w:w="5103" w:type="dxa"/>
          </w:tcPr>
          <w:p w:rsidR="00122E3B" w:rsidRDefault="00122E3B" w:rsidP="005B2D98">
            <w:pPr>
              <w:jc w:val="both"/>
              <w:rPr>
                <w:bCs/>
                <w:lang w:eastAsia="ru-RU"/>
              </w:rPr>
            </w:pPr>
            <w:r w:rsidRPr="00196F10">
              <w:rPr>
                <w:bCs/>
                <w:lang w:eastAsia="ru-RU"/>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122E3B" w:rsidRPr="00196F10" w:rsidRDefault="00122E3B" w:rsidP="005B2D98">
            <w:pPr>
              <w:jc w:val="both"/>
              <w:rPr>
                <w:bCs/>
                <w:lang w:eastAsia="ru-RU"/>
              </w:rPr>
            </w:pP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 xml:space="preserve">Электронный документооборот  </w:t>
            </w:r>
          </w:p>
        </w:tc>
        <w:tc>
          <w:tcPr>
            <w:tcW w:w="1628" w:type="dxa"/>
          </w:tcPr>
          <w:p w:rsidR="00122E3B" w:rsidRPr="00196F10" w:rsidRDefault="00122E3B" w:rsidP="005B2D98">
            <w:pPr>
              <w:jc w:val="center"/>
              <w:rPr>
                <w:bCs/>
                <w:lang w:eastAsia="ru-RU"/>
              </w:rPr>
            </w:pPr>
            <w:r w:rsidRPr="00196F10">
              <w:rPr>
                <w:bCs/>
                <w:lang w:eastAsia="ru-RU"/>
              </w:rPr>
              <w:t>ЭДО</w:t>
            </w:r>
          </w:p>
        </w:tc>
        <w:tc>
          <w:tcPr>
            <w:tcW w:w="5103" w:type="dxa"/>
          </w:tcPr>
          <w:p w:rsidR="00122E3B" w:rsidRDefault="00122E3B" w:rsidP="005B2D98">
            <w:pPr>
              <w:jc w:val="both"/>
              <w:rPr>
                <w:bCs/>
                <w:lang w:eastAsia="ru-RU"/>
              </w:rPr>
            </w:pPr>
            <w:r w:rsidRPr="00196F10">
              <w:rPr>
                <w:bCs/>
                <w:lang w:eastAsia="ru-RU"/>
              </w:rPr>
              <w:t>Комплекс автоматизированных процессов, обеспечивающих движение электронных документов с момента их создания и/или получения до завершения их обработки, архивирования и/или уничтожения</w:t>
            </w:r>
          </w:p>
          <w:p w:rsidR="00122E3B" w:rsidRPr="00196F10" w:rsidRDefault="00122E3B" w:rsidP="005B2D98">
            <w:pPr>
              <w:jc w:val="both"/>
              <w:rPr>
                <w:bCs/>
                <w:lang w:eastAsia="ru-RU"/>
              </w:rPr>
            </w:pPr>
          </w:p>
        </w:tc>
      </w:tr>
      <w:tr w:rsidR="00122E3B" w:rsidRPr="00196F10" w:rsidTr="005B2D98">
        <w:trPr>
          <w:trHeight w:val="90"/>
        </w:trPr>
        <w:tc>
          <w:tcPr>
            <w:tcW w:w="3177" w:type="dxa"/>
          </w:tcPr>
          <w:p w:rsidR="00122E3B" w:rsidRPr="00196F10" w:rsidRDefault="00122E3B" w:rsidP="005B2D98">
            <w:pPr>
              <w:rPr>
                <w:bCs/>
                <w:lang w:eastAsia="ru-RU"/>
              </w:rPr>
            </w:pPr>
            <w:r w:rsidRPr="00196F10">
              <w:rPr>
                <w:bCs/>
                <w:lang w:eastAsia="ru-RU"/>
              </w:rPr>
              <w:t>Электронная подпись</w:t>
            </w:r>
          </w:p>
        </w:tc>
        <w:tc>
          <w:tcPr>
            <w:tcW w:w="1628" w:type="dxa"/>
          </w:tcPr>
          <w:p w:rsidR="00122E3B" w:rsidRPr="00196F10" w:rsidRDefault="00122E3B" w:rsidP="005B2D98">
            <w:pPr>
              <w:jc w:val="center"/>
              <w:rPr>
                <w:bCs/>
                <w:lang w:eastAsia="ru-RU"/>
              </w:rPr>
            </w:pPr>
            <w:r w:rsidRPr="00196F10">
              <w:rPr>
                <w:bCs/>
                <w:lang w:eastAsia="ru-RU"/>
              </w:rPr>
              <w:t>ЭП</w:t>
            </w:r>
          </w:p>
        </w:tc>
        <w:tc>
          <w:tcPr>
            <w:tcW w:w="5103" w:type="dxa"/>
          </w:tcPr>
          <w:p w:rsidR="00122E3B" w:rsidRPr="00196F10" w:rsidRDefault="00122E3B" w:rsidP="005B2D98">
            <w:pPr>
              <w:jc w:val="both"/>
              <w:rPr>
                <w:bCs/>
                <w:lang w:eastAsia="ru-RU"/>
              </w:rPr>
            </w:pPr>
            <w:r w:rsidRPr="00196F10">
              <w:rPr>
                <w:bCs/>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w:t>
            </w:r>
            <w:r w:rsidRPr="00196F10">
              <w:rPr>
                <w:bCs/>
                <w:lang w:eastAsia="ru-RU"/>
              </w:rPr>
              <w:lastRenderedPageBreak/>
              <w:t>информацией и применяется для определения лица, подписывающего информацию</w:t>
            </w:r>
          </w:p>
        </w:tc>
      </w:tr>
    </w:tbl>
    <w:p w:rsidR="00122E3B" w:rsidRDefault="00122E3B" w:rsidP="00122E3B">
      <w:pPr>
        <w:pStyle w:val="Style2"/>
        <w:ind w:left="0" w:firstLine="0"/>
        <w:jc w:val="left"/>
        <w:rPr>
          <w:rFonts w:ascii="Times New Roman" w:hAnsi="Times New Roman"/>
          <w:b w:val="0"/>
        </w:rPr>
      </w:pPr>
    </w:p>
    <w:p w:rsidR="00122E3B" w:rsidRPr="00196F10" w:rsidRDefault="00122E3B" w:rsidP="00122E3B">
      <w:pPr>
        <w:pStyle w:val="Style2"/>
        <w:ind w:left="0" w:firstLine="0"/>
        <w:jc w:val="left"/>
        <w:rPr>
          <w:rFonts w:ascii="Times New Roman" w:hAnsi="Times New Roman"/>
          <w:b w:val="0"/>
        </w:rPr>
      </w:pPr>
    </w:p>
    <w:p w:rsidR="00122E3B" w:rsidRPr="00DE62B7" w:rsidRDefault="00122E3B" w:rsidP="00122E3B">
      <w:pPr>
        <w:pStyle w:val="Style2"/>
        <w:numPr>
          <w:ilvl w:val="0"/>
          <w:numId w:val="11"/>
        </w:numPr>
        <w:ind w:left="0" w:firstLine="0"/>
        <w:rPr>
          <w:rFonts w:ascii="Times New Roman" w:hAnsi="Times New Roman"/>
        </w:rPr>
      </w:pPr>
      <w:r w:rsidRPr="00DE62B7">
        <w:rPr>
          <w:rFonts w:ascii="Times New Roman" w:hAnsi="Times New Roman"/>
        </w:rPr>
        <w:t>Предмет соглашения</w:t>
      </w:r>
    </w:p>
    <w:p w:rsidR="00122E3B" w:rsidRPr="00196F10" w:rsidRDefault="00122E3B" w:rsidP="00122E3B">
      <w:pPr>
        <w:pStyle w:val="Style2"/>
        <w:ind w:left="0" w:firstLine="0"/>
        <w:jc w:val="left"/>
        <w:rPr>
          <w:rFonts w:ascii="Times New Roman" w:hAnsi="Times New Roman"/>
          <w:b w:val="0"/>
        </w:rPr>
      </w:pPr>
    </w:p>
    <w:p w:rsidR="00122E3B" w:rsidRPr="00664C5F" w:rsidRDefault="00122E3B" w:rsidP="00122E3B">
      <w:pPr>
        <w:pStyle w:val="Style3"/>
        <w:widowControl/>
        <w:numPr>
          <w:ilvl w:val="1"/>
          <w:numId w:val="11"/>
        </w:numPr>
        <w:tabs>
          <w:tab w:val="left" w:pos="1276"/>
        </w:tabs>
        <w:autoSpaceDE/>
        <w:autoSpaceDN/>
        <w:adjustRightInd/>
        <w:ind w:left="0" w:firstLine="709"/>
        <w:jc w:val="both"/>
      </w:pPr>
      <w:r w:rsidRPr="00664C5F">
        <w:t>Настоящим Соглашением Стороны устанавливают условия и порядок организации обмена электронными документами по телекоммуникационным каналам связи, подписанными КЭП в качестве аналога собственноручной подписи и печати организации.</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соглашаются признавать полученные (направленные) в рамках электронного документооборота электронные документы равнозначными аналогичным документам на бумажных носителях.</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Электронные документы, которыми обмениваются Стороны в рамках ЭДО, должны быть подписаны квалифицированной ЭП.</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Электронный документооборот осуществляется Сторонами посредством обмена видами электронных документов, указанных в Приложении 1 к Соглашению.</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 xml:space="preserve">В случае если нормативно-правовые акты, указанные в Приложении 1 Соглашения, будут отменены либо изменены, Стороны обязуются применять форматы формализованных документов, утвержденные действующими на соответствующую дату нормативно-правовыми актами Российской Федерации. </w:t>
      </w:r>
    </w:p>
    <w:p w:rsidR="00122E3B" w:rsidRPr="00196F10" w:rsidRDefault="00122E3B" w:rsidP="00122E3B">
      <w:pPr>
        <w:pStyle w:val="Style5"/>
        <w:numPr>
          <w:ilvl w:val="2"/>
          <w:numId w:val="11"/>
        </w:numPr>
        <w:tabs>
          <w:tab w:val="left" w:pos="1276"/>
        </w:tabs>
        <w:spacing w:before="0" w:after="0" w:line="240" w:lineRule="auto"/>
        <w:ind w:left="0" w:firstLine="709"/>
        <w:rPr>
          <w:i/>
          <w:color w:val="C00000"/>
        </w:rPr>
      </w:pPr>
      <w:r w:rsidRPr="00196F10">
        <w:t>В случае, если вступят в силу нормативно-правовые акты в отношении утверждения форматов документов, указанных в п. Приложении 1 к Соглашению, такие документы должны формироваться с учетом вступивших в силу нормативно-правовых актов.</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Документы, не перечисленные в Приложении 1 к Соглашению, переданные по электронным каналам связи, не являются согласованными к переходу в ЭДО, даже если они отвечают всем требованиям, предъявляемым к ЭД и подписаны КЭП </w:t>
      </w:r>
      <w:r w:rsidRPr="00196F10">
        <w:rPr>
          <w:rStyle w:val="FontStyle18"/>
        </w:rPr>
        <w:t>[или НЭП]</w:t>
      </w:r>
      <w:r w:rsidRPr="00196F10">
        <w:t>. В дальнейшем ни одна из Сторон не вправе ссылаться на указанные документы в качестве подтверждения исполнения ими своих обязательств.</w:t>
      </w:r>
    </w:p>
    <w:p w:rsidR="00122E3B" w:rsidRDefault="00122E3B" w:rsidP="00122E3B">
      <w:pPr>
        <w:pStyle w:val="Style3"/>
      </w:pPr>
    </w:p>
    <w:p w:rsidR="00122E3B" w:rsidRPr="00196F10" w:rsidRDefault="00122E3B" w:rsidP="00122E3B">
      <w:pPr>
        <w:pStyle w:val="Style3"/>
      </w:pPr>
    </w:p>
    <w:p w:rsidR="00122E3B" w:rsidRPr="00DE62B7" w:rsidRDefault="00122E3B" w:rsidP="00122E3B">
      <w:pPr>
        <w:pStyle w:val="Style2"/>
        <w:numPr>
          <w:ilvl w:val="0"/>
          <w:numId w:val="11"/>
        </w:numPr>
        <w:ind w:left="-142" w:right="-142" w:firstLine="0"/>
        <w:rPr>
          <w:rFonts w:ascii="Times New Roman" w:hAnsi="Times New Roman"/>
        </w:rPr>
      </w:pPr>
      <w:r w:rsidRPr="00DE62B7">
        <w:rPr>
          <w:rFonts w:ascii="Times New Roman" w:hAnsi="Times New Roman"/>
        </w:rPr>
        <w:t>Общие принципы электронного документооборота и применения электронной подписи</w:t>
      </w:r>
    </w:p>
    <w:p w:rsidR="00122E3B" w:rsidRPr="00DE62B7" w:rsidRDefault="00122E3B" w:rsidP="00122E3B">
      <w:pPr>
        <w:pStyle w:val="Style2"/>
        <w:ind w:left="0" w:firstLine="0"/>
        <w:jc w:val="left"/>
        <w:rPr>
          <w:rFonts w:ascii="Times New Roman" w:hAnsi="Times New Roman"/>
        </w:rPr>
      </w:pP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Электронный документооборот Стороны осуществляют в соответствии с нормами законодательства Российской Федерации, условиями настоящего Соглашения и иных соглашений и договоров, заключенных между Сторонами, а также с учетом положений регламентирующих документов Оператора ЭДО.</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При выставлении и получении УПД СЧФ / СЧФ ДОП в электронном виде Стороны руководствуются утвержденными нормативно-правовыми актами Российской Федерации,</w:t>
      </w:r>
      <w:r w:rsidRPr="00196F10" w:rsidDel="00343DAF">
        <w:t xml:space="preserve"> </w:t>
      </w:r>
      <w:r w:rsidRPr="00196F10">
        <w:t xml:space="preserve">действующими на соответствующую дату.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Квалифицированные сертификаты ключей проверки ЭП приобретаются Сторонами в аккредитованных удостоверяющих центрах, ключи ЭП создаются сертифицированными Федеральной службой безопасности Российской Федерации средствами ЭП Сторон или с привлечением аккредитованного удостоверяющего центра, выпустившего квалифицированный сертификат ЭП.</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Документы формируются, передаются и принимаются Сторонами в электронном виде без их последующего обязательного представления на бумажном носителе. Электронный документооборот между Сторонами не отменяет возможности использования иных способов обмена документами между Сторонами.</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признают, что ответственность за обеспечение конфиденциальности, целостности и доступности информации с момента передачи электронного документа Оператору ЭДО любой из Сторон несет Оператор ЭДО/Операторы ЭДО.</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признают, что использование средств криптографической защиты информации, достаточно для подтверждения того, что:</w:t>
      </w:r>
    </w:p>
    <w:p w:rsidR="00122E3B" w:rsidRPr="00196F10" w:rsidRDefault="00122E3B" w:rsidP="00122E3B">
      <w:pPr>
        <w:pStyle w:val="Style1"/>
        <w:widowControl/>
        <w:numPr>
          <w:ilvl w:val="0"/>
          <w:numId w:val="5"/>
        </w:numPr>
        <w:tabs>
          <w:tab w:val="left" w:pos="1276"/>
        </w:tabs>
        <w:spacing w:line="240" w:lineRule="auto"/>
        <w:ind w:left="0" w:firstLine="709"/>
      </w:pPr>
      <w:r w:rsidRPr="00196F10">
        <w:t>электронный документ исходит от Стороны, его передавшей (подтверждение авторства документа);</w:t>
      </w:r>
    </w:p>
    <w:p w:rsidR="00122E3B" w:rsidRPr="00196F10" w:rsidRDefault="00122E3B" w:rsidP="00122E3B">
      <w:pPr>
        <w:pStyle w:val="Style1"/>
        <w:widowControl/>
        <w:numPr>
          <w:ilvl w:val="0"/>
          <w:numId w:val="5"/>
        </w:numPr>
        <w:tabs>
          <w:tab w:val="left" w:pos="1276"/>
        </w:tabs>
        <w:spacing w:line="240" w:lineRule="auto"/>
        <w:ind w:left="0" w:firstLine="709"/>
      </w:pPr>
      <w:r w:rsidRPr="00196F10">
        <w:lastRenderedPageBreak/>
        <w:t>электронный документ не претерпел изменений при информационном взаимодействии Сторон (подтверждение целостности и подлинности документа) при положительном результате проверки ЭП.</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Датой направления электронного документа является дата его поступления Оператору ЭДО направляющей Стороной, указанная в протоколе передачи документа. Электронные документы, направленные в рамках настоящего Соглашения, считаются полученными принимающей Стороной с даты присвоения им соответствующего статуса в системе Оператора ЭДО, подтверждающего их доставку принимающей Стороне, указанной в протоколе передачи документа.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Дата формирования подписи электронного документа определяется на основании информации, указанной Оператором ЭДО в протоколе передачи документа.</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Датой подписания договора или дополнительного соглашения является дата подписания второй Стороной последнего сформированного к договору или дополнительному соглашению протокола разногласий, зафиксированная Оператором ЭДО в протоколе передачи документа.</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обязаны незамедлительно информировать друг друга о невозможности обмена электронными документами, подписанными ЭП, в частности в следующих случаях:</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недоступность системы Оператора ЭДО;</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поврежденность или недоступность каналов связи;</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сбой учетной системы Сторон;</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истечение срока действия квалифицированного сертификата ЭП (до момента получения квалифицированного сертификата ЭП с новым сроком действия);</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иные случаи, не позволяющие производить обмен электронными документами.</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В период, когда обмен электронными документами невозможен, Стороны производят обмен документами на бумажных носителях, подписанными уполномоченными представителями Сторон собственноручной подписью.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обязаны незамедлительно информировать друг друга о прекращении обстоятельств, обусловливающих невозможность обмена электронными документами, после чего возобновить обмен электронными документами.</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Информирование Сторонами о невозможности обмена электронными документами, а также о прекращении обстоятельств, обусловливающих невозможность обмена электронными документами, осуществляется путем направления уведомления на адреса электронной почты, согласованные Сторонами.</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В случае, если дата составления первичного учетного документа отличается от даты совершения факта хозяйственной жизни, первичный учетный документ должен содержать дату совершения факта хозяйственной жизни.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При обмене электронными документами Стороны обязуются заполнять следующие данные в соответствующих полях:</w:t>
      </w:r>
    </w:p>
    <w:p w:rsidR="00122E3B" w:rsidRPr="00196F10" w:rsidRDefault="00122E3B" w:rsidP="00122E3B">
      <w:pPr>
        <w:pStyle w:val="Style7"/>
        <w:numPr>
          <w:ilvl w:val="0"/>
          <w:numId w:val="8"/>
        </w:numPr>
        <w:tabs>
          <w:tab w:val="left" w:pos="1276"/>
        </w:tabs>
        <w:spacing w:before="0" w:after="0" w:line="240" w:lineRule="auto"/>
        <w:ind w:left="0" w:firstLine="709"/>
        <w:rPr>
          <w:rFonts w:ascii="Times New Roman" w:hAnsi="Times New Roman"/>
        </w:rPr>
      </w:pPr>
      <w:r w:rsidRPr="00196F10">
        <w:rPr>
          <w:rFonts w:ascii="Times New Roman" w:hAnsi="Times New Roman"/>
        </w:rPr>
        <w:t xml:space="preserve">при отправке первого электронного документа адрес электронной почты получателя документа у Принимающей Стороны, номер и дата договора при отправке всех документов, относящихся к конкретному договору, указываются в полях документа и/или сопровождающих документ метаданных в системе оператора ЭДО, исходя из требований пунктов 3.14 и 3.15 настоящего Соглашения.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При оформлении документов через </w:t>
      </w:r>
      <w:proofErr w:type="spellStart"/>
      <w:r w:rsidRPr="00196F10">
        <w:t>web</w:t>
      </w:r>
      <w:proofErr w:type="spellEnd"/>
      <w:r w:rsidRPr="00196F10">
        <w:t xml:space="preserve">-интерфейс </w:t>
      </w:r>
      <w:proofErr w:type="spellStart"/>
      <w:r w:rsidRPr="00DE62B7">
        <w:t>Контур.Диадок</w:t>
      </w:r>
      <w:proofErr w:type="spellEnd"/>
      <w:r w:rsidRPr="00196F10">
        <w:t xml:space="preserve"> данные поля заполняются следующим образом:</w:t>
      </w:r>
    </w:p>
    <w:p w:rsidR="00122E3B" w:rsidRPr="00196F10" w:rsidRDefault="00122E3B" w:rsidP="00122E3B">
      <w:pPr>
        <w:pStyle w:val="Style7"/>
        <w:numPr>
          <w:ilvl w:val="0"/>
          <w:numId w:val="9"/>
        </w:numPr>
        <w:tabs>
          <w:tab w:val="left" w:pos="1276"/>
        </w:tabs>
        <w:spacing w:before="0" w:after="0" w:line="240" w:lineRule="auto"/>
        <w:ind w:left="0" w:firstLine="709"/>
        <w:rPr>
          <w:rFonts w:ascii="Times New Roman" w:hAnsi="Times New Roman"/>
          <w:color w:val="auto"/>
        </w:rPr>
      </w:pPr>
      <w:r w:rsidRPr="00196F10">
        <w:rPr>
          <w:rFonts w:ascii="Times New Roman" w:hAnsi="Times New Roman"/>
          <w:color w:val="auto"/>
        </w:rPr>
        <w:t xml:space="preserve">для формализованных документов, а также для неформализованных дополнительных соглашений и ценовых листов данные по договору указываются в поле «основание», </w:t>
      </w:r>
    </w:p>
    <w:p w:rsidR="00122E3B" w:rsidRPr="00196F10" w:rsidRDefault="00122E3B" w:rsidP="00122E3B">
      <w:pPr>
        <w:pStyle w:val="Style7"/>
        <w:numPr>
          <w:ilvl w:val="0"/>
          <w:numId w:val="9"/>
        </w:numPr>
        <w:tabs>
          <w:tab w:val="left" w:pos="1276"/>
        </w:tabs>
        <w:spacing w:before="0" w:after="0" w:line="240" w:lineRule="auto"/>
        <w:ind w:left="0" w:firstLine="709"/>
        <w:rPr>
          <w:rFonts w:ascii="Times New Roman" w:hAnsi="Times New Roman"/>
          <w:color w:val="auto"/>
        </w:rPr>
      </w:pPr>
      <w:r w:rsidRPr="00196F10">
        <w:rPr>
          <w:rFonts w:ascii="Times New Roman" w:hAnsi="Times New Roman"/>
          <w:color w:val="auto"/>
        </w:rPr>
        <w:t>для иных неформализованных документов данные по договору указываются в свободном поле для комментариев,</w:t>
      </w:r>
    </w:p>
    <w:p w:rsidR="00122E3B" w:rsidRPr="00196F10" w:rsidRDefault="00122E3B" w:rsidP="00122E3B">
      <w:pPr>
        <w:pStyle w:val="Style7"/>
        <w:numPr>
          <w:ilvl w:val="0"/>
          <w:numId w:val="9"/>
        </w:numPr>
        <w:tabs>
          <w:tab w:val="left" w:pos="1276"/>
        </w:tabs>
        <w:spacing w:before="0" w:after="0" w:line="240" w:lineRule="auto"/>
        <w:ind w:left="0" w:firstLine="709"/>
        <w:rPr>
          <w:rFonts w:ascii="Times New Roman" w:hAnsi="Times New Roman"/>
          <w:color w:val="auto"/>
        </w:rPr>
      </w:pPr>
      <w:r w:rsidRPr="00196F10">
        <w:rPr>
          <w:rFonts w:ascii="Times New Roman" w:hAnsi="Times New Roman"/>
          <w:color w:val="auto"/>
        </w:rPr>
        <w:t>для всех видов документов адрес электронной почты получателя указывается в свободном поле для комментариев.</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При оформлении документов иным способом подход к заполнению данных полей определяется Сторонами дополнительно.</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lastRenderedPageBreak/>
        <w:t xml:space="preserve">В случае повторного составления электронного документа или составления электронного документа на отмененную операцию, Стороны применяют аннулирование документов, за исключением случаев корректировки или исправления документов, предусмотренных действующим законодательством. При аннулировании документов, передаваемых через Оператора ЭДО, Стороны используют формат электронного соглашения об аннулировании, который поддерживается операторами ЭДО.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Процесс аннулирования электронных документов через Оператора ЭДО предполагает следующий порядок действий сторон:</w:t>
      </w:r>
    </w:p>
    <w:p w:rsidR="00122E3B" w:rsidRPr="00196F10" w:rsidRDefault="00122E3B" w:rsidP="00122E3B">
      <w:pPr>
        <w:pStyle w:val="Style7"/>
        <w:numPr>
          <w:ilvl w:val="0"/>
          <w:numId w:val="10"/>
        </w:numPr>
        <w:tabs>
          <w:tab w:val="left" w:pos="1276"/>
        </w:tabs>
        <w:spacing w:before="0" w:after="0" w:line="240" w:lineRule="auto"/>
        <w:ind w:left="0" w:firstLine="709"/>
        <w:rPr>
          <w:rFonts w:ascii="Times New Roman" w:hAnsi="Times New Roman"/>
        </w:rPr>
      </w:pPr>
      <w:r w:rsidRPr="00196F10">
        <w:rPr>
          <w:rFonts w:ascii="Times New Roman" w:hAnsi="Times New Roman"/>
        </w:rPr>
        <w:t>принимающая/направляющая Сторона направляет второй Стороне предложение об аннулировании документа с указанием причины аннулирования документа;</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если вторая Сторона согласна аннулировать документ и признает документ недействительным, то под соглашением необходима подпись второй Стороны. Когда вторая Сторона подпишет соглашение, аннулируемый документ потеряет юридическую силу.</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если вторая Сторона не согласна с предложением об аннулировании, то она имеет право отказать в подписи соглашения. В этом случае электронный документ сохраняет свою юридическую силу.</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В случае, если у Сторон нет возможности подписать соглашение об аннулировании в электронном виде через Оператора ЭДО, Стороны могут оформить данное соглашение на бумажном носителе в свободной форме, с указанием реквизитов аннулированного документа, причины его аннулирования.</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В случае, когда электронный документ еще не подписан получающей Стороной, направляющая Сторона может аннулировать электронный документ в одностороннем порядке.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Подтверждение аннулирования/отказ от аннулирования должно осуществляться в срок не более 3 рабочих дней с момента получения второй Стороной предложения на аннулирование.</w:t>
      </w:r>
    </w:p>
    <w:p w:rsidR="00122E3B" w:rsidRDefault="00122E3B" w:rsidP="00122E3B">
      <w:pPr>
        <w:pStyle w:val="Style3"/>
        <w:tabs>
          <w:tab w:val="left" w:pos="1276"/>
        </w:tabs>
        <w:ind w:firstLine="709"/>
      </w:pPr>
    </w:p>
    <w:p w:rsidR="00122E3B" w:rsidRPr="00196F10" w:rsidRDefault="00122E3B" w:rsidP="00122E3B">
      <w:pPr>
        <w:pStyle w:val="Style3"/>
        <w:tabs>
          <w:tab w:val="left" w:pos="1276"/>
        </w:tabs>
        <w:ind w:firstLine="709"/>
      </w:pPr>
    </w:p>
    <w:p w:rsidR="00122E3B" w:rsidRPr="00DE62B7" w:rsidRDefault="00122E3B" w:rsidP="00122E3B">
      <w:pPr>
        <w:pStyle w:val="Style2"/>
        <w:numPr>
          <w:ilvl w:val="0"/>
          <w:numId w:val="11"/>
        </w:numPr>
        <w:ind w:left="0" w:firstLine="0"/>
        <w:rPr>
          <w:rFonts w:ascii="Times New Roman" w:hAnsi="Times New Roman"/>
        </w:rPr>
      </w:pPr>
      <w:r w:rsidRPr="00DE62B7">
        <w:rPr>
          <w:rFonts w:ascii="Times New Roman" w:hAnsi="Times New Roman"/>
        </w:rPr>
        <w:t>Условия признания электронных документов равнозначными документам на бумажном носителе</w:t>
      </w:r>
    </w:p>
    <w:p w:rsidR="00122E3B" w:rsidRPr="00196F10" w:rsidRDefault="00122E3B" w:rsidP="00122E3B">
      <w:pPr>
        <w:pStyle w:val="Style2"/>
        <w:ind w:left="0" w:firstLine="0"/>
        <w:jc w:val="left"/>
        <w:rPr>
          <w:rFonts w:ascii="Times New Roman" w:hAnsi="Times New Roman"/>
          <w:b w:val="0"/>
        </w:rPr>
      </w:pP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Подписанный КЭП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 изменения и прекращения взаимных прав и обязанностей при одновременном соблюдении следующих условий:</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квалифицированный сертификат ключа проверки ЭП создан и выдан аккредитованным удостоверяющим центром, аккредитация которого действительна на момент выдачи указанного сертификата;</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При соблюдении условий, приведенных в п. 4.1 настоящего Соглашения, электронный документ должен приниматься Сторонами к учету и может использоваться в качестве доказательства в судебных разбирательствах, представляться в государственные органы по запросам последних.</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Подписание одного электронного документа двумя Сторонами осуществляется путем последовательного подписания данного электронного документа каждой из Сторон.</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Не допускается отправка документов с одинаковыми номерами и датой. В случае получения одной из Сторон настоящего Соглашения электронного документа с номером и датой соответствующими номеру и дате одного из документов, полученных ранее, такой документ признается недействительным и не имеющим юридической силы. В целях однозначного понимания </w:t>
      </w:r>
      <w:r w:rsidRPr="00196F10">
        <w:lastRenderedPageBreak/>
        <w:t>данного пункта Стороны не признают юридическую силу дубликатов первого электронного документа и принимают к учету только первую версию подписанного Сторонами документа.</w:t>
      </w:r>
    </w:p>
    <w:p w:rsidR="00122E3B" w:rsidRDefault="00122E3B" w:rsidP="00122E3B">
      <w:pPr>
        <w:pStyle w:val="Style6"/>
        <w:tabs>
          <w:tab w:val="left" w:pos="426"/>
        </w:tabs>
        <w:spacing w:line="240" w:lineRule="auto"/>
        <w:rPr>
          <w:rStyle w:val="FontStyle18"/>
          <w:color w:val="auto"/>
        </w:rPr>
      </w:pPr>
    </w:p>
    <w:p w:rsidR="00122E3B" w:rsidRPr="00196F10" w:rsidRDefault="00122E3B" w:rsidP="00122E3B">
      <w:pPr>
        <w:pStyle w:val="Style6"/>
        <w:tabs>
          <w:tab w:val="left" w:pos="426"/>
        </w:tabs>
        <w:spacing w:line="240" w:lineRule="auto"/>
        <w:rPr>
          <w:rStyle w:val="FontStyle18"/>
          <w:color w:val="auto"/>
        </w:rPr>
      </w:pPr>
    </w:p>
    <w:p w:rsidR="00122E3B" w:rsidRPr="00DE62B7" w:rsidRDefault="00122E3B" w:rsidP="00122E3B">
      <w:pPr>
        <w:pStyle w:val="Style2"/>
        <w:numPr>
          <w:ilvl w:val="0"/>
          <w:numId w:val="11"/>
        </w:numPr>
        <w:ind w:left="0" w:firstLine="0"/>
        <w:rPr>
          <w:rFonts w:ascii="Times New Roman" w:hAnsi="Times New Roman"/>
        </w:rPr>
      </w:pPr>
      <w:r w:rsidRPr="00DE62B7">
        <w:rPr>
          <w:rFonts w:ascii="Times New Roman" w:hAnsi="Times New Roman"/>
        </w:rPr>
        <w:t>Взаимодействие с операторами электронного документооборота</w:t>
      </w:r>
    </w:p>
    <w:p w:rsidR="00122E3B" w:rsidRPr="00196F10" w:rsidRDefault="00122E3B" w:rsidP="00122E3B">
      <w:pPr>
        <w:pStyle w:val="Style2"/>
        <w:ind w:left="0" w:firstLine="0"/>
        <w:jc w:val="left"/>
        <w:rPr>
          <w:rFonts w:ascii="Times New Roman" w:hAnsi="Times New Roman"/>
          <w:b w:val="0"/>
        </w:rPr>
      </w:pP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Оператором электронного документооборота</w:t>
      </w:r>
      <w:r>
        <w:t xml:space="preserve"> </w:t>
      </w:r>
      <w:r w:rsidRPr="00DE62B7">
        <w:t>Стороны-1</w:t>
      </w:r>
      <w:r w:rsidRPr="00196F10">
        <w:t xml:space="preserve"> является АО «Производственная фирма «СКБ Контур» программа для ЭВМ «</w:t>
      </w:r>
      <w:proofErr w:type="spellStart"/>
      <w:r w:rsidRPr="00196F10">
        <w:t>Диадок</w:t>
      </w:r>
      <w:proofErr w:type="spellEnd"/>
      <w:r w:rsidRPr="00196F10">
        <w:t>».</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До начала осуществления обмена электронными документами, каждая из Сторон обязуется в установленном порядке обеспечить подключение (обеспечить наличие подключения) к системе электронного документооборота Оператора, в том числе заключить соответствующие договоры, оформить и представить Оператору заявление об участии в электронном документообороте, получить у Оператора идентификаторы участника обмена, реквизиты доступа и другие необходимые данные, уведомить об этом другую Сторону (с указанием идентификатора участника обмена). </w:t>
      </w:r>
    </w:p>
    <w:p w:rsidR="00122E3B" w:rsidRPr="00196F10" w:rsidRDefault="00122E3B" w:rsidP="00122E3B">
      <w:pPr>
        <w:pStyle w:val="Style3"/>
        <w:widowControl/>
        <w:numPr>
          <w:ilvl w:val="1"/>
          <w:numId w:val="11"/>
        </w:numPr>
        <w:tabs>
          <w:tab w:val="left" w:pos="1276"/>
        </w:tabs>
        <w:autoSpaceDE/>
        <w:autoSpaceDN/>
        <w:adjustRightInd/>
        <w:ind w:left="0" w:firstLine="709"/>
        <w:jc w:val="both"/>
        <w:rPr>
          <w:i/>
          <w:color w:val="C00000"/>
        </w:rPr>
      </w:pPr>
      <w:r w:rsidRPr="00196F10">
        <w:t xml:space="preserve">По результатам тестового обмена, проверки работоспособности и/или совместимости своих технических средств, Стороны подтверждают, факт проведения успешного тестового обмена различными электронными документами, подтверждающего устойчивую работоспособность и/или совместимость технических средств Сторон, в том числе возможность передачи данных в соответствии с </w:t>
      </w:r>
      <w:proofErr w:type="spellStart"/>
      <w:r w:rsidRPr="00196F10">
        <w:t>пп</w:t>
      </w:r>
      <w:proofErr w:type="spellEnd"/>
      <w:r w:rsidRPr="00196F10">
        <w:t>. 3.24 - 3.25 настоявшего Соглашения, возможность передачи применяемых форматов.</w:t>
      </w:r>
      <w:r w:rsidRPr="00196F10">
        <w:rPr>
          <w:i/>
          <w:color w:val="C00000"/>
        </w:rPr>
        <w:t xml:space="preserve"> </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 даты подписания настоящего Соглашения, электронные документы, которые направляющая Сторона отправляет в адрес получающей Стороны, признаются равнозначными аналогичным подписанным собственноручной подписью документами на бумажном носителе и порождают для Сторон юридические последствия в виде установления, изменения и прекращения взаимных прав и обязанностей.</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Сторона-2 может использовать услуги Оператора, отличного от указанного в п. 5.1. В этом случае обмен электронными документами между Сторонами осуществляется с использованием роуминга – технологии</w:t>
      </w:r>
      <w:r>
        <w:t>,</w:t>
      </w:r>
      <w:r w:rsidRPr="00196F10">
        <w:t xml:space="preserve"> обеспечивающей возможность обмена электронными документами между разными Операторами.</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В случае, если Сторона-2 пользуется услугами Оператора, отличного от указанного в п.5.1, то такой Оператор должен соответствовать следующим критериям:</w:t>
      </w:r>
    </w:p>
    <w:p w:rsidR="00122E3B" w:rsidRPr="00196F10" w:rsidRDefault="00122E3B" w:rsidP="00122E3B">
      <w:pPr>
        <w:pStyle w:val="Style7"/>
        <w:numPr>
          <w:ilvl w:val="0"/>
          <w:numId w:val="6"/>
        </w:numPr>
        <w:tabs>
          <w:tab w:val="left" w:pos="1276"/>
        </w:tabs>
        <w:spacing w:before="0" w:after="0" w:line="240" w:lineRule="auto"/>
        <w:ind w:left="0" w:firstLine="709"/>
        <w:rPr>
          <w:rFonts w:ascii="Times New Roman" w:hAnsi="Times New Roman"/>
        </w:rPr>
      </w:pPr>
      <w:r w:rsidRPr="00196F10">
        <w:rPr>
          <w:rFonts w:ascii="Times New Roman" w:hAnsi="Times New Roman"/>
        </w:rPr>
        <w:t xml:space="preserve">между Оператором Стороны-1, указанным в п. 5.1 настоящего Соглашения, и Оператором Стороны-2 обеспечено </w:t>
      </w:r>
      <w:proofErr w:type="spellStart"/>
      <w:r w:rsidRPr="00196F10">
        <w:rPr>
          <w:rFonts w:ascii="Times New Roman" w:hAnsi="Times New Roman"/>
        </w:rPr>
        <w:t>роуминговое</w:t>
      </w:r>
      <w:proofErr w:type="spellEnd"/>
      <w:r w:rsidRPr="00196F10">
        <w:rPr>
          <w:rFonts w:ascii="Times New Roman" w:hAnsi="Times New Roman"/>
        </w:rPr>
        <w:t xml:space="preserve"> взаимодействие;</w:t>
      </w:r>
    </w:p>
    <w:p w:rsidR="00122E3B" w:rsidRPr="00196F10" w:rsidRDefault="00122E3B" w:rsidP="00122E3B">
      <w:pPr>
        <w:pStyle w:val="Style7"/>
        <w:tabs>
          <w:tab w:val="left" w:pos="1276"/>
        </w:tabs>
        <w:spacing w:before="0" w:after="0" w:line="240" w:lineRule="auto"/>
        <w:ind w:firstLine="709"/>
        <w:rPr>
          <w:rFonts w:ascii="Times New Roman" w:hAnsi="Times New Roman"/>
        </w:rPr>
      </w:pPr>
      <w:r w:rsidRPr="00196F10">
        <w:rPr>
          <w:rFonts w:ascii="Times New Roman" w:hAnsi="Times New Roman"/>
        </w:rPr>
        <w:t>оператором Стороны-1, указанным в п. 5.1 настоящего Соглашения, и Оператором Стороны-2 подтверждена техническая возможность для приема и передачи всех документов, перечень и форматы которых определены в п. 2.4. настоящего Соглашения.</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Сторона-2 обязуется не позднее </w:t>
      </w:r>
      <w:r>
        <w:t>15 календарных дней</w:t>
      </w:r>
      <w:r w:rsidRPr="00196F10">
        <w:t xml:space="preserve"> после подписания настоящего Соглашения и в дальнейшем – по мере необходимости, самостоятельно получать в аккредитованном удостоверяющем центре квалифицированные сертификаты ключа проверки ЭП, и обеспечить наличие действующих сертификатов ЭП в течение всего срока действия данного Соглашения.</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 xml:space="preserve">В случае прекращения </w:t>
      </w:r>
      <w:proofErr w:type="spellStart"/>
      <w:r w:rsidRPr="00196F10">
        <w:t>роумингового</w:t>
      </w:r>
      <w:proofErr w:type="spellEnd"/>
      <w:r w:rsidRPr="00196F10">
        <w:t xml:space="preserve"> взаимодействия между Операторами Сторон, равно как и в случае невозможности обмена электронными документами вследствие прекращения таких отношений, Стороны осуществляют обмен документами на бумажном носителе с подписанием их собственноручной подписью и печатью, при ее необходимости.</w:t>
      </w:r>
    </w:p>
    <w:p w:rsidR="00122E3B" w:rsidRPr="00196F10" w:rsidRDefault="00122E3B" w:rsidP="00122E3B">
      <w:pPr>
        <w:pStyle w:val="Style3"/>
        <w:widowControl/>
        <w:numPr>
          <w:ilvl w:val="1"/>
          <w:numId w:val="11"/>
        </w:numPr>
        <w:tabs>
          <w:tab w:val="left" w:pos="1276"/>
        </w:tabs>
        <w:autoSpaceDE/>
        <w:autoSpaceDN/>
        <w:adjustRightInd/>
        <w:ind w:left="0" w:firstLine="709"/>
        <w:jc w:val="both"/>
        <w:rPr>
          <w:i/>
          <w:color w:val="C00000"/>
        </w:rPr>
      </w:pPr>
      <w:r w:rsidRPr="00196F10">
        <w:t>В случае, если Сторона намеревается сменить Оператора, услугами которого она пользуется в рамках настоящего Соглашения, такая Сторона обязана не позднее чем за 15 календарных дней до начала обмена электронными документами посредством нового Оператора предоставить другой Стороне документы и сведения, предусмотренные настоящим Соглашением, а также осуществить тестовый обмен.</w:t>
      </w:r>
    </w:p>
    <w:p w:rsidR="00122E3B" w:rsidRPr="00196F10" w:rsidRDefault="00122E3B" w:rsidP="00122E3B">
      <w:pPr>
        <w:pStyle w:val="Style3"/>
        <w:rPr>
          <w:i/>
          <w:color w:val="C00000"/>
        </w:rPr>
      </w:pPr>
    </w:p>
    <w:p w:rsidR="00122E3B" w:rsidRPr="00DE62B7" w:rsidRDefault="00122E3B" w:rsidP="00122E3B">
      <w:pPr>
        <w:pStyle w:val="Style2"/>
        <w:numPr>
          <w:ilvl w:val="0"/>
          <w:numId w:val="11"/>
        </w:numPr>
        <w:ind w:left="0" w:firstLine="0"/>
        <w:rPr>
          <w:rFonts w:ascii="Times New Roman" w:hAnsi="Times New Roman"/>
        </w:rPr>
      </w:pPr>
      <w:r w:rsidRPr="00DE62B7">
        <w:rPr>
          <w:rFonts w:ascii="Times New Roman" w:hAnsi="Times New Roman"/>
        </w:rPr>
        <w:t>Права и обязанности сторон</w:t>
      </w:r>
    </w:p>
    <w:p w:rsidR="00122E3B" w:rsidRPr="00196F10" w:rsidRDefault="00122E3B" w:rsidP="00122E3B">
      <w:pPr>
        <w:pStyle w:val="Style2"/>
        <w:ind w:left="0" w:firstLine="0"/>
        <w:jc w:val="left"/>
        <w:rPr>
          <w:rFonts w:ascii="Times New Roman" w:hAnsi="Times New Roman"/>
          <w:b w:val="0"/>
        </w:rPr>
      </w:pP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обязуются:</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lastRenderedPageBreak/>
        <w:t xml:space="preserve">Обеспечить укомплектованность необходимыми программно-техническими средствами для организации работы с электронными документами, включая создание, изменение и обработку, а также обеспечить взаимодействие с системой Оператора ЭДО. </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Назначить лиц, ответственных за работу с программно-техническими средствами в соответствии с п. 6.1.1, а также организовать внутренний режим функционирования рабочих мест ответственных лиц таким образом, чтобы исключить возможность взаимодействия с системой Оператора ЭДО лицами, не имеющими допуска к работе с ней, а также исключить возможность использования ключей ЭП и средств ЭП не уполномоченными на это лицами.</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Своевременно производить плановый выпуск ключей ЭП и соответствующих квалифицированных сертификатов ключей проверки ЭП.</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Принимать на себя все риски, связанные с работоспособностью своего оборудования и каналов связи.</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Не предпринимать действий, способных нанести ущерб другой Стороне вследствие использования ЭДО.</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Обмениваться электронными документами, не содержащими компьютерных вирусов и (или) иных вредоносных программ.</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вправе:</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В случае возникновения обстоятельств непреодолимой силы, повлекших нарушение установленного настоящим Соглашением порядка выставления документов в электронном виде, Стороны вправе использовать бумажный документооборот, при этом исполнение обязательств и оплата производится в порядке и сроки, установленные соответствующим договором, в рамках исполнения которого происходит обмен электронными документами.</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Ограничивать и приостанавливать использование ЭДО в случаях ненадлежащего исполнения другой Стороной Соглашения с уведомлением не позднее дня приостановления и по требованию компетентных государственных органов – в случаях и в порядке, предусмотренных законодательством Российской Федерации.</w:t>
      </w:r>
    </w:p>
    <w:p w:rsidR="00122E3B" w:rsidRPr="00196F10" w:rsidRDefault="00122E3B" w:rsidP="00122E3B">
      <w:pPr>
        <w:pStyle w:val="Style5"/>
        <w:numPr>
          <w:ilvl w:val="2"/>
          <w:numId w:val="11"/>
        </w:numPr>
        <w:tabs>
          <w:tab w:val="left" w:pos="1276"/>
        </w:tabs>
        <w:spacing w:before="0" w:after="0" w:line="240" w:lineRule="auto"/>
        <w:ind w:left="0" w:firstLine="709"/>
      </w:pPr>
      <w:r w:rsidRPr="00196F10">
        <w:t>Остановить работу Системы ЭДО по техническим причинам до восстановления ее работоспособности.</w:t>
      </w:r>
    </w:p>
    <w:p w:rsidR="00122E3B" w:rsidRPr="00196F10" w:rsidRDefault="00122E3B" w:rsidP="00122E3B">
      <w:pPr>
        <w:pStyle w:val="Style5"/>
        <w:tabs>
          <w:tab w:val="left" w:pos="1276"/>
        </w:tabs>
        <w:spacing w:before="0" w:after="0" w:line="240" w:lineRule="auto"/>
        <w:ind w:left="0" w:firstLine="709"/>
      </w:pPr>
    </w:p>
    <w:p w:rsidR="00122E3B" w:rsidRPr="00DE62B7" w:rsidRDefault="00122E3B" w:rsidP="00122E3B">
      <w:pPr>
        <w:pStyle w:val="Style2"/>
        <w:numPr>
          <w:ilvl w:val="0"/>
          <w:numId w:val="11"/>
        </w:numPr>
        <w:ind w:left="0" w:firstLine="0"/>
        <w:rPr>
          <w:rFonts w:ascii="Times New Roman" w:hAnsi="Times New Roman"/>
        </w:rPr>
      </w:pPr>
      <w:r w:rsidRPr="00DE62B7">
        <w:rPr>
          <w:rFonts w:ascii="Times New Roman" w:hAnsi="Times New Roman"/>
        </w:rPr>
        <w:t>Ответственность сторон и риски</w:t>
      </w:r>
    </w:p>
    <w:p w:rsidR="00122E3B" w:rsidRPr="00196F10" w:rsidRDefault="00122E3B" w:rsidP="00122E3B">
      <w:pPr>
        <w:pStyle w:val="Style2"/>
        <w:tabs>
          <w:tab w:val="left" w:pos="1276"/>
        </w:tabs>
        <w:ind w:left="0" w:firstLine="709"/>
        <w:jc w:val="left"/>
        <w:rPr>
          <w:rFonts w:ascii="Times New Roman" w:hAnsi="Times New Roman"/>
          <w:b w:val="0"/>
        </w:rPr>
      </w:pP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несут ответственность за содержание любого электронного документа, подписанного КЭП</w:t>
      </w:r>
      <w:r w:rsidRPr="00196F10">
        <w:rPr>
          <w:color w:val="C00000"/>
        </w:rPr>
        <w:t xml:space="preserve"> </w:t>
      </w:r>
      <w:r w:rsidRPr="00196F10">
        <w:t>при условии подтверждения подлинности КЭП в соответствии с разделом 4.</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несут ответственность за конфиденциальность и порядок использования ключей ЭП.</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Сторона, допустившая компрометацию ключа ЭП, несет ответственность за электронные документы, подписанные с использованием скомпрометированного ключа ЭП, до момента официального уведомления об аннулировании (отзыве) соответствующего квалифицированного сертификата ЭП и конкретных документов, подписанных указанным ключом ЭП. Уполномоченное лицо каждой из Сторон, наделенное правами использования ЭП, несет полную ответственность за любые действия, совершаемые с использованием ЭП, включая действия, совершаемые другими лицами, если ключ ЭП стал доступен другим лицам по вине уполномоченного лица каждой из Сторон.</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Сторона, несвоевременно сообщившая о случаях утраты или компрометации ключа ЭП, несет связанные с этим риски.</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Стороны могут быть освобождены от ответственности за неисполнение своих обязательств по Соглашению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Соглашения и возникли помимо воли Сторон.</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lastRenderedPageBreak/>
        <w:t>Факт возникновения обстоятельств непреодолимой силы должен быть документально подтвержден компетентным органом.</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Соглашение полностью или частично без обязательств по возмещению убытков, связанных с его расторжением. Стороны несут ответственность по настоящему Соглашению в соответствии с действующим законодательством Российской Федерации.</w:t>
      </w:r>
    </w:p>
    <w:p w:rsidR="00122E3B" w:rsidRPr="006C5BD8" w:rsidRDefault="00122E3B" w:rsidP="00122E3B">
      <w:pPr>
        <w:pStyle w:val="Style3"/>
        <w:rPr>
          <w:b/>
        </w:rPr>
      </w:pPr>
    </w:p>
    <w:p w:rsidR="00122E3B" w:rsidRPr="006C5BD8" w:rsidRDefault="00122E3B" w:rsidP="00122E3B">
      <w:pPr>
        <w:pStyle w:val="Style2"/>
        <w:numPr>
          <w:ilvl w:val="0"/>
          <w:numId w:val="11"/>
        </w:numPr>
        <w:ind w:left="0" w:firstLine="0"/>
        <w:rPr>
          <w:rFonts w:ascii="Times New Roman" w:hAnsi="Times New Roman"/>
        </w:rPr>
      </w:pPr>
      <w:r w:rsidRPr="006C5BD8">
        <w:rPr>
          <w:rFonts w:ascii="Times New Roman" w:hAnsi="Times New Roman"/>
        </w:rPr>
        <w:t>Действие соглашения и его прекращение</w:t>
      </w:r>
    </w:p>
    <w:p w:rsidR="00122E3B" w:rsidRPr="00196F10" w:rsidRDefault="00122E3B" w:rsidP="00122E3B">
      <w:pPr>
        <w:pStyle w:val="Style2"/>
        <w:ind w:left="0" w:firstLine="0"/>
        <w:jc w:val="left"/>
        <w:rPr>
          <w:rFonts w:ascii="Times New Roman" w:hAnsi="Times New Roman"/>
          <w:b w:val="0"/>
        </w:rPr>
      </w:pPr>
    </w:p>
    <w:p w:rsidR="00122E3B" w:rsidRPr="00C0201C" w:rsidRDefault="00122E3B" w:rsidP="00122E3B">
      <w:pPr>
        <w:pStyle w:val="Style3"/>
        <w:widowControl/>
        <w:numPr>
          <w:ilvl w:val="1"/>
          <w:numId w:val="11"/>
        </w:numPr>
        <w:tabs>
          <w:tab w:val="left" w:pos="1276"/>
        </w:tabs>
        <w:autoSpaceDE/>
        <w:autoSpaceDN/>
        <w:adjustRightInd/>
        <w:ind w:left="0" w:firstLine="709"/>
        <w:jc w:val="both"/>
        <w:rPr>
          <w:i/>
        </w:rPr>
      </w:pPr>
      <w:r w:rsidRPr="00C0201C">
        <w:t>Настоящее Соглашение вступает в силу с даты его подписания Сторонами и действует до полного прекращения обязательств по Договору №__ от __/__/__.</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Настоящее Соглашение составлено и подписано в 2 (двух) подлинных идентичных экземплярах собственноручно или с использованием квалифицированной электронной подписи, имеющих одинаковую юридическую силу, – по одному для каждой из Сторон.</w:t>
      </w:r>
    </w:p>
    <w:p w:rsidR="00122E3B" w:rsidRPr="00196F10" w:rsidRDefault="00122E3B" w:rsidP="00122E3B">
      <w:pPr>
        <w:pStyle w:val="Style3"/>
        <w:widowControl/>
        <w:numPr>
          <w:ilvl w:val="1"/>
          <w:numId w:val="11"/>
        </w:numPr>
        <w:tabs>
          <w:tab w:val="left" w:pos="1276"/>
        </w:tabs>
        <w:autoSpaceDE/>
        <w:autoSpaceDN/>
        <w:adjustRightInd/>
        <w:ind w:left="0" w:firstLine="709"/>
        <w:jc w:val="both"/>
      </w:pPr>
      <w:r w:rsidRPr="00196F10">
        <w:t>При отсутствии уведомления о расторжении Соглашения от одной из Сторон, направленного другой Стороне не менее, чем за 30 (тридцать) календарных дней до окончания срока его действия, его действие автоматически продлевается на каждый следующий календарный год. Количество продлений Соглашения возможно неограниченное количество раз.</w:t>
      </w:r>
    </w:p>
    <w:p w:rsidR="00122E3B" w:rsidRDefault="00122E3B" w:rsidP="00122E3B">
      <w:pPr>
        <w:pStyle w:val="Style3"/>
        <w:widowControl/>
        <w:numPr>
          <w:ilvl w:val="1"/>
          <w:numId w:val="11"/>
        </w:numPr>
        <w:tabs>
          <w:tab w:val="left" w:pos="1276"/>
        </w:tabs>
        <w:autoSpaceDE/>
        <w:autoSpaceDN/>
        <w:adjustRightInd/>
        <w:ind w:left="0" w:firstLine="709"/>
        <w:jc w:val="both"/>
      </w:pPr>
      <w:r w:rsidRPr="00196F10">
        <w:t xml:space="preserve">Любая из Сторон имеет право в одностороннем внесудебном порядке отказаться от исполнения настоящего Соглашения, письменно уведомив об этом другую Сторону не менее чем </w:t>
      </w:r>
      <w:r>
        <w:t>за 1 (один) календарный месяц</w:t>
      </w:r>
      <w:r w:rsidRPr="00196F10">
        <w:t xml:space="preserve"> до даты расторжения Соглашения.</w:t>
      </w:r>
    </w:p>
    <w:p w:rsidR="00122E3B" w:rsidRPr="00196F10" w:rsidRDefault="00122E3B" w:rsidP="00122E3B"/>
    <w:p w:rsidR="00122E3B" w:rsidRPr="00196F10" w:rsidRDefault="00122E3B" w:rsidP="00122E3B">
      <w:pPr>
        <w:pStyle w:val="Style2"/>
        <w:tabs>
          <w:tab w:val="left" w:pos="1276"/>
        </w:tabs>
        <w:ind w:left="0" w:firstLine="709"/>
        <w:rPr>
          <w:rFonts w:ascii="Times New Roman" w:hAnsi="Times New Roman"/>
          <w:b w:val="0"/>
        </w:rPr>
      </w:pPr>
    </w:p>
    <w:p w:rsidR="00122E3B" w:rsidRPr="00DE62B7" w:rsidRDefault="00122E3B" w:rsidP="00122E3B">
      <w:pPr>
        <w:pStyle w:val="Style2"/>
        <w:numPr>
          <w:ilvl w:val="0"/>
          <w:numId w:val="11"/>
        </w:numPr>
        <w:ind w:left="0" w:firstLine="0"/>
        <w:rPr>
          <w:rFonts w:ascii="Times New Roman" w:hAnsi="Times New Roman"/>
        </w:rPr>
      </w:pPr>
      <w:r w:rsidRPr="00DE62B7">
        <w:rPr>
          <w:rFonts w:ascii="Times New Roman" w:hAnsi="Times New Roman"/>
        </w:rPr>
        <w:t>Реквизиты и подписи сторон</w:t>
      </w:r>
    </w:p>
    <w:p w:rsidR="00122E3B" w:rsidRPr="00196F10" w:rsidRDefault="00122E3B" w:rsidP="00122E3B"/>
    <w:tbl>
      <w:tblPr>
        <w:tblStyle w:val="afb"/>
        <w:tblW w:w="0" w:type="auto"/>
        <w:tblBorders>
          <w:insideH w:val="none" w:sz="0" w:space="0" w:color="auto"/>
          <w:insideV w:val="none" w:sz="0" w:space="0" w:color="auto"/>
        </w:tblBorders>
        <w:tblLook w:val="04A0" w:firstRow="1" w:lastRow="0" w:firstColumn="1" w:lastColumn="0" w:noHBand="0" w:noVBand="1"/>
      </w:tblPr>
      <w:tblGrid>
        <w:gridCol w:w="4672"/>
        <w:gridCol w:w="4673"/>
      </w:tblGrid>
      <w:tr w:rsidR="00122E3B" w:rsidRPr="00196F10" w:rsidTr="005B2D98">
        <w:trPr>
          <w:trHeight w:val="2977"/>
        </w:trPr>
        <w:tc>
          <w:tcPr>
            <w:tcW w:w="4672" w:type="dxa"/>
          </w:tcPr>
          <w:p w:rsidR="00122E3B" w:rsidRPr="00427B9B" w:rsidRDefault="00122E3B" w:rsidP="005B2D98">
            <w:pPr>
              <w:pStyle w:val="Style8"/>
              <w:rPr>
                <w:b/>
              </w:rPr>
            </w:pPr>
            <w:r w:rsidRPr="00427B9B">
              <w:rPr>
                <w:b/>
              </w:rPr>
              <w:t>Сторона-1:</w:t>
            </w:r>
          </w:p>
          <w:p w:rsidR="00122E3B" w:rsidRPr="003764BF" w:rsidRDefault="00122E3B" w:rsidP="005B2D98">
            <w:pPr>
              <w:ind w:firstLine="0"/>
              <w:rPr>
                <w:b/>
                <w:bCs/>
              </w:rPr>
            </w:pPr>
            <w:r w:rsidRPr="00427B9B">
              <w:rPr>
                <w:b/>
                <w:bCs/>
              </w:rPr>
              <w:t>АО «Петербургская</w:t>
            </w:r>
            <w:r w:rsidRPr="003764BF">
              <w:rPr>
                <w:b/>
                <w:bCs/>
              </w:rPr>
              <w:t xml:space="preserve"> сбытовая компания»</w:t>
            </w:r>
          </w:p>
          <w:p w:rsidR="00122E3B" w:rsidRDefault="00122E3B" w:rsidP="005B2D98">
            <w:pPr>
              <w:autoSpaceDE w:val="0"/>
              <w:autoSpaceDN w:val="0"/>
              <w:adjustRightInd w:val="0"/>
            </w:pPr>
            <w:r>
              <w:t>Адрес: 195009, г. Санкт-Петербург,</w:t>
            </w:r>
          </w:p>
          <w:p w:rsidR="00122E3B" w:rsidRDefault="00122E3B" w:rsidP="005B2D98">
            <w:pPr>
              <w:autoSpaceDE w:val="0"/>
              <w:autoSpaceDN w:val="0"/>
              <w:adjustRightInd w:val="0"/>
            </w:pPr>
            <w:r>
              <w:t>ул. Михайлова, д. 11</w:t>
            </w:r>
          </w:p>
          <w:p w:rsidR="00122E3B" w:rsidRDefault="00122E3B" w:rsidP="005B2D98">
            <w:pPr>
              <w:autoSpaceDE w:val="0"/>
              <w:autoSpaceDN w:val="0"/>
              <w:adjustRightInd w:val="0"/>
            </w:pPr>
            <w:r>
              <w:t>МО Финляндский округ</w:t>
            </w:r>
          </w:p>
          <w:p w:rsidR="00122E3B" w:rsidRDefault="00122E3B" w:rsidP="005B2D98">
            <w:pPr>
              <w:autoSpaceDE w:val="0"/>
              <w:autoSpaceDN w:val="0"/>
              <w:adjustRightInd w:val="0"/>
            </w:pPr>
            <w:r>
              <w:t>Телефон: +7 (812) 303-69-69</w:t>
            </w:r>
          </w:p>
          <w:p w:rsidR="00122E3B" w:rsidRDefault="00122E3B" w:rsidP="005B2D98">
            <w:pPr>
              <w:autoSpaceDE w:val="0"/>
              <w:autoSpaceDN w:val="0"/>
              <w:adjustRightInd w:val="0"/>
            </w:pPr>
            <w:r>
              <w:t>Факс: +7 (812) 327-07-03</w:t>
            </w:r>
          </w:p>
          <w:p w:rsidR="00122E3B" w:rsidRDefault="00122E3B" w:rsidP="005B2D98">
            <w:pPr>
              <w:rPr>
                <w:b/>
                <w:bCs/>
              </w:rPr>
            </w:pPr>
            <w:r>
              <w:t>E-</w:t>
            </w:r>
            <w:proofErr w:type="spellStart"/>
            <w:r>
              <w:t>mail</w:t>
            </w:r>
            <w:proofErr w:type="spellEnd"/>
            <w:r>
              <w:t>: office@pesc.ru</w:t>
            </w:r>
          </w:p>
          <w:p w:rsidR="00122E3B" w:rsidRDefault="00122E3B" w:rsidP="005B2D98">
            <w:pPr>
              <w:autoSpaceDE w:val="0"/>
              <w:autoSpaceDN w:val="0"/>
              <w:adjustRightInd w:val="0"/>
            </w:pPr>
          </w:p>
          <w:p w:rsidR="00122E3B" w:rsidRDefault="00122E3B" w:rsidP="005B2D98">
            <w:pPr>
              <w:autoSpaceDE w:val="0"/>
              <w:autoSpaceDN w:val="0"/>
              <w:adjustRightInd w:val="0"/>
            </w:pPr>
            <w:r>
              <w:t>ИНН 7841322249</w:t>
            </w:r>
          </w:p>
          <w:p w:rsidR="00122E3B" w:rsidRDefault="00122E3B" w:rsidP="005B2D98">
            <w:pPr>
              <w:autoSpaceDE w:val="0"/>
              <w:autoSpaceDN w:val="0"/>
              <w:adjustRightInd w:val="0"/>
            </w:pPr>
            <w:r>
              <w:t>КПП 780401001</w:t>
            </w:r>
          </w:p>
          <w:p w:rsidR="00122E3B" w:rsidRDefault="00122E3B" w:rsidP="005B2D98">
            <w:pPr>
              <w:autoSpaceDE w:val="0"/>
              <w:autoSpaceDN w:val="0"/>
              <w:adjustRightInd w:val="0"/>
            </w:pPr>
            <w:r>
              <w:t>ОКПО 77724330</w:t>
            </w:r>
          </w:p>
          <w:p w:rsidR="00122E3B" w:rsidRDefault="00122E3B" w:rsidP="005B2D98">
            <w:pPr>
              <w:autoSpaceDE w:val="0"/>
              <w:autoSpaceDN w:val="0"/>
              <w:adjustRightInd w:val="0"/>
            </w:pPr>
            <w:r>
              <w:t>ОКТМО 40330000</w:t>
            </w:r>
          </w:p>
          <w:p w:rsidR="00122E3B" w:rsidRDefault="00122E3B" w:rsidP="005B2D98">
            <w:pPr>
              <w:autoSpaceDE w:val="0"/>
              <w:autoSpaceDN w:val="0"/>
              <w:adjustRightInd w:val="0"/>
              <w:rPr>
                <w:b/>
              </w:rPr>
            </w:pPr>
          </w:p>
          <w:p w:rsidR="00122E3B" w:rsidRPr="001665FF" w:rsidRDefault="00122E3B" w:rsidP="005B2D98">
            <w:pPr>
              <w:autoSpaceDE w:val="0"/>
              <w:autoSpaceDN w:val="0"/>
              <w:adjustRightInd w:val="0"/>
              <w:rPr>
                <w:b/>
              </w:rPr>
            </w:pPr>
            <w:r w:rsidRPr="001665FF">
              <w:rPr>
                <w:b/>
              </w:rPr>
              <w:t>Банковские реквизиты:</w:t>
            </w:r>
          </w:p>
          <w:p w:rsidR="00122E3B" w:rsidRDefault="00122E3B" w:rsidP="005B2D98">
            <w:pPr>
              <w:autoSpaceDE w:val="0"/>
              <w:autoSpaceDN w:val="0"/>
              <w:adjustRightInd w:val="0"/>
            </w:pPr>
            <w:r>
              <w:t xml:space="preserve">Р/с </w:t>
            </w:r>
            <w:r w:rsidRPr="006D1EE9">
              <w:t>40702810260010110065</w:t>
            </w:r>
          </w:p>
          <w:p w:rsidR="00122E3B" w:rsidRDefault="00122E3B" w:rsidP="005B2D98">
            <w:pPr>
              <w:autoSpaceDE w:val="0"/>
              <w:autoSpaceDN w:val="0"/>
              <w:adjustRightInd w:val="0"/>
            </w:pPr>
            <w:r>
              <w:t xml:space="preserve">в </w:t>
            </w:r>
            <w:r w:rsidRPr="006D1EE9">
              <w:t>Центральном филиале «АБ</w:t>
            </w:r>
            <w:r>
              <w:t> </w:t>
            </w:r>
            <w:r w:rsidRPr="006D1EE9">
              <w:t>«РОССИЯ»</w:t>
            </w:r>
          </w:p>
          <w:p w:rsidR="00122E3B" w:rsidRDefault="00122E3B" w:rsidP="005B2D98">
            <w:pPr>
              <w:autoSpaceDE w:val="0"/>
              <w:autoSpaceDN w:val="0"/>
              <w:adjustRightInd w:val="0"/>
            </w:pPr>
            <w:r>
              <w:t xml:space="preserve">К/с </w:t>
            </w:r>
            <w:r w:rsidRPr="006D1EE9">
              <w:t>30101810145250000220</w:t>
            </w:r>
            <w:r>
              <w:t>,</w:t>
            </w:r>
          </w:p>
          <w:p w:rsidR="00122E3B" w:rsidRDefault="00122E3B" w:rsidP="005B2D98">
            <w:pPr>
              <w:autoSpaceDE w:val="0"/>
              <w:autoSpaceDN w:val="0"/>
              <w:adjustRightInd w:val="0"/>
            </w:pPr>
            <w:r>
              <w:t xml:space="preserve">БИК </w:t>
            </w:r>
            <w:r w:rsidRPr="006D1EE9">
              <w:t>044525220</w:t>
            </w:r>
          </w:p>
          <w:p w:rsidR="00122E3B" w:rsidRDefault="00122E3B" w:rsidP="005B2D98">
            <w:pPr>
              <w:rPr>
                <w:b/>
                <w:bCs/>
              </w:rPr>
            </w:pPr>
          </w:p>
          <w:p w:rsidR="00122E3B" w:rsidRPr="003764BF" w:rsidRDefault="00122E3B" w:rsidP="005B2D98">
            <w:pPr>
              <w:rPr>
                <w:b/>
                <w:bCs/>
              </w:rPr>
            </w:pPr>
            <w:r w:rsidRPr="003764BF">
              <w:rPr>
                <w:b/>
                <w:bCs/>
              </w:rPr>
              <w:t xml:space="preserve">От </w:t>
            </w:r>
            <w:r>
              <w:rPr>
                <w:b/>
                <w:bCs/>
              </w:rPr>
              <w:t>Стороны-1</w:t>
            </w:r>
            <w:r w:rsidRPr="003764BF">
              <w:rPr>
                <w:b/>
                <w:bCs/>
              </w:rPr>
              <w:t>:</w:t>
            </w:r>
          </w:p>
          <w:p w:rsidR="00122E3B" w:rsidRDefault="00122E3B" w:rsidP="005B2D98">
            <w:pPr>
              <w:rPr>
                <w:bCs/>
              </w:rPr>
            </w:pPr>
            <w:r>
              <w:rPr>
                <w:bCs/>
              </w:rPr>
              <w:t>Начальник управления</w:t>
            </w:r>
          </w:p>
          <w:p w:rsidR="00122E3B" w:rsidRPr="00534B26" w:rsidRDefault="00122E3B" w:rsidP="005B2D98">
            <w:pPr>
              <w:rPr>
                <w:bCs/>
              </w:rPr>
            </w:pPr>
            <w:r w:rsidRPr="003764BF">
              <w:rPr>
                <w:bCs/>
              </w:rPr>
              <w:t>информационны</w:t>
            </w:r>
            <w:r>
              <w:rPr>
                <w:bCs/>
              </w:rPr>
              <w:t>х</w:t>
            </w:r>
            <w:r w:rsidRPr="003764BF">
              <w:rPr>
                <w:bCs/>
              </w:rPr>
              <w:t xml:space="preserve"> технологи</w:t>
            </w:r>
            <w:r>
              <w:rPr>
                <w:bCs/>
              </w:rPr>
              <w:t>й</w:t>
            </w:r>
            <w:r w:rsidRPr="003764BF">
              <w:rPr>
                <w:bCs/>
              </w:rPr>
              <w:t xml:space="preserve"> </w:t>
            </w:r>
          </w:p>
          <w:p w:rsidR="00122E3B" w:rsidRPr="003764BF" w:rsidRDefault="00122E3B" w:rsidP="005B2D98">
            <w:pPr>
              <w:rPr>
                <w:bCs/>
              </w:rPr>
            </w:pPr>
            <w:r w:rsidRPr="003764BF">
              <w:rPr>
                <w:bCs/>
              </w:rPr>
              <w:t>АО «Петербургская сбытовая компания»</w:t>
            </w:r>
          </w:p>
          <w:p w:rsidR="00122E3B" w:rsidRPr="003764BF" w:rsidRDefault="00122E3B" w:rsidP="005B2D98">
            <w:pPr>
              <w:rPr>
                <w:bCs/>
              </w:rPr>
            </w:pPr>
          </w:p>
          <w:p w:rsidR="00122E3B" w:rsidRPr="003764BF" w:rsidRDefault="00122E3B" w:rsidP="005B2D98">
            <w:pPr>
              <w:rPr>
                <w:bCs/>
              </w:rPr>
            </w:pPr>
            <w:r w:rsidRPr="003764BF">
              <w:rPr>
                <w:bCs/>
              </w:rPr>
              <w:t xml:space="preserve">_______________ </w:t>
            </w:r>
            <w:r>
              <w:rPr>
                <w:bCs/>
              </w:rPr>
              <w:t>/ Белокуров М.И./</w:t>
            </w:r>
          </w:p>
          <w:p w:rsidR="00122E3B" w:rsidRPr="00196F10" w:rsidRDefault="00122E3B" w:rsidP="005B2D98">
            <w:pPr>
              <w:pStyle w:val="Style8"/>
            </w:pPr>
            <w:r w:rsidRPr="003764BF">
              <w:rPr>
                <w:bCs/>
              </w:rPr>
              <w:t>М.П.</w:t>
            </w:r>
          </w:p>
        </w:tc>
        <w:tc>
          <w:tcPr>
            <w:tcW w:w="4673" w:type="dxa"/>
          </w:tcPr>
          <w:p w:rsidR="00122E3B" w:rsidRPr="00427B9B" w:rsidRDefault="00122E3B" w:rsidP="005B2D98">
            <w:pPr>
              <w:pStyle w:val="Style8"/>
              <w:rPr>
                <w:b/>
              </w:rPr>
            </w:pPr>
            <w:r w:rsidRPr="00427B9B">
              <w:rPr>
                <w:b/>
              </w:rPr>
              <w:lastRenderedPageBreak/>
              <w:t>Сторона-2:</w:t>
            </w:r>
          </w:p>
          <w:p w:rsidR="00122E3B" w:rsidRPr="00591DC3" w:rsidRDefault="00122E3B" w:rsidP="005B2D98">
            <w:pPr>
              <w:widowControl w:val="0"/>
              <w:tabs>
                <w:tab w:val="left" w:pos="2490"/>
              </w:tabs>
              <w:autoSpaceDE w:val="0"/>
              <w:autoSpaceDN w:val="0"/>
              <w:ind w:firstLine="0"/>
              <w:rPr>
                <w:rFonts w:eastAsiaTheme="minorEastAsia"/>
                <w:sz w:val="22"/>
                <w:szCs w:val="22"/>
                <w:u w:val="single"/>
              </w:rPr>
            </w:pPr>
            <w:r w:rsidRPr="00591DC3">
              <w:rPr>
                <w:u w:val="single"/>
              </w:rPr>
              <w:tab/>
            </w:r>
          </w:p>
          <w:p w:rsidR="00122E3B" w:rsidRDefault="00122E3B" w:rsidP="005B2D98">
            <w:pPr>
              <w:widowControl w:val="0"/>
              <w:autoSpaceDE w:val="0"/>
              <w:autoSpaceDN w:val="0"/>
              <w:ind w:firstLine="0"/>
            </w:pPr>
          </w:p>
          <w:p w:rsidR="00122E3B" w:rsidRPr="00591DC3" w:rsidRDefault="00122E3B" w:rsidP="005B2D98">
            <w:pPr>
              <w:widowControl w:val="0"/>
              <w:autoSpaceDE w:val="0"/>
              <w:autoSpaceDN w:val="0"/>
              <w:ind w:firstLine="0"/>
              <w:rPr>
                <w:rFonts w:eastAsiaTheme="minorEastAsia"/>
              </w:rPr>
            </w:pPr>
            <w:r w:rsidRPr="00591DC3">
              <w:t>Адрес:</w:t>
            </w:r>
            <w:r w:rsidRPr="00591DC3">
              <w:rPr>
                <w:rFonts w:eastAsiaTheme="minorEastAsia"/>
              </w:rPr>
              <w:t xml:space="preserve"> </w:t>
            </w:r>
          </w:p>
          <w:p w:rsidR="00122E3B" w:rsidRPr="00591DC3" w:rsidRDefault="00122E3B" w:rsidP="005B2D98">
            <w:pPr>
              <w:widowControl w:val="0"/>
              <w:autoSpaceDE w:val="0"/>
              <w:autoSpaceDN w:val="0"/>
              <w:ind w:firstLine="0"/>
              <w:rPr>
                <w:rFonts w:eastAsiaTheme="minorEastAsia"/>
              </w:rPr>
            </w:pPr>
          </w:p>
          <w:p w:rsidR="00122E3B" w:rsidRPr="00591DC3" w:rsidRDefault="00122E3B" w:rsidP="005B2D98">
            <w:pPr>
              <w:widowControl w:val="0"/>
              <w:autoSpaceDE w:val="0"/>
              <w:autoSpaceDN w:val="0"/>
              <w:ind w:firstLine="0"/>
              <w:rPr>
                <w:rFonts w:eastAsiaTheme="minorEastAsia"/>
              </w:rPr>
            </w:pPr>
          </w:p>
          <w:p w:rsidR="00122E3B" w:rsidRPr="00591DC3" w:rsidRDefault="00122E3B" w:rsidP="005B2D98">
            <w:pPr>
              <w:widowControl w:val="0"/>
              <w:autoSpaceDE w:val="0"/>
              <w:autoSpaceDN w:val="0"/>
              <w:ind w:firstLine="0"/>
              <w:rPr>
                <w:rFonts w:eastAsiaTheme="minorEastAsia"/>
              </w:rPr>
            </w:pPr>
            <w:r w:rsidRPr="00591DC3">
              <w:rPr>
                <w:rFonts w:eastAsiaTheme="minorEastAsia"/>
              </w:rPr>
              <w:t>Телефон:</w:t>
            </w:r>
          </w:p>
          <w:p w:rsidR="00122E3B" w:rsidRPr="00591DC3" w:rsidRDefault="00122E3B" w:rsidP="005B2D98">
            <w:pPr>
              <w:widowControl w:val="0"/>
              <w:autoSpaceDE w:val="0"/>
              <w:autoSpaceDN w:val="0"/>
              <w:ind w:firstLine="0"/>
              <w:rPr>
                <w:rFonts w:eastAsiaTheme="minorEastAsia"/>
              </w:rPr>
            </w:pPr>
            <w:r w:rsidRPr="00591DC3">
              <w:rPr>
                <w:rFonts w:eastAsiaTheme="minorEastAsia"/>
              </w:rPr>
              <w:t>Факс:</w:t>
            </w:r>
          </w:p>
          <w:p w:rsidR="00122E3B" w:rsidRPr="00591DC3" w:rsidRDefault="00122E3B" w:rsidP="005B2D98">
            <w:pPr>
              <w:widowControl w:val="0"/>
              <w:autoSpaceDE w:val="0"/>
              <w:autoSpaceDN w:val="0"/>
              <w:ind w:firstLine="0"/>
              <w:rPr>
                <w:rFonts w:eastAsiaTheme="minorEastAsia"/>
              </w:rPr>
            </w:pPr>
            <w:r w:rsidRPr="00591DC3">
              <w:rPr>
                <w:rFonts w:eastAsiaTheme="minorEastAsia"/>
              </w:rPr>
              <w:t>e-</w:t>
            </w:r>
            <w:proofErr w:type="spellStart"/>
            <w:r w:rsidRPr="00591DC3">
              <w:rPr>
                <w:rFonts w:eastAsiaTheme="minorEastAsia"/>
              </w:rPr>
              <w:t>mail</w:t>
            </w:r>
            <w:proofErr w:type="spellEnd"/>
            <w:r w:rsidRPr="00591DC3">
              <w:rPr>
                <w:rFonts w:eastAsiaTheme="minorEastAsia"/>
              </w:rPr>
              <w:t>:</w:t>
            </w:r>
          </w:p>
          <w:p w:rsidR="00122E3B" w:rsidRPr="00591DC3" w:rsidRDefault="00122E3B" w:rsidP="005B2D98">
            <w:pPr>
              <w:widowControl w:val="0"/>
              <w:autoSpaceDE w:val="0"/>
              <w:autoSpaceDN w:val="0"/>
              <w:ind w:firstLine="0"/>
              <w:rPr>
                <w:rFonts w:eastAsiaTheme="minorEastAsia"/>
              </w:rPr>
            </w:pPr>
            <w:r w:rsidRPr="00591DC3">
              <w:rPr>
                <w:rFonts w:eastAsiaTheme="minorEastAsia"/>
              </w:rPr>
              <w:t xml:space="preserve">ОГРН </w:t>
            </w:r>
          </w:p>
          <w:p w:rsidR="00122E3B" w:rsidRPr="00591DC3" w:rsidRDefault="00122E3B" w:rsidP="005B2D98">
            <w:pPr>
              <w:widowControl w:val="0"/>
              <w:autoSpaceDE w:val="0"/>
              <w:autoSpaceDN w:val="0"/>
              <w:ind w:firstLine="0"/>
              <w:rPr>
                <w:rFonts w:eastAsiaTheme="minorEastAsia"/>
              </w:rPr>
            </w:pPr>
            <w:r w:rsidRPr="00591DC3">
              <w:rPr>
                <w:rFonts w:eastAsiaTheme="minorEastAsia"/>
              </w:rPr>
              <w:t xml:space="preserve">ИНН </w:t>
            </w:r>
          </w:p>
          <w:p w:rsidR="00122E3B" w:rsidRPr="00591DC3" w:rsidRDefault="00122E3B" w:rsidP="005B2D98">
            <w:pPr>
              <w:widowControl w:val="0"/>
              <w:autoSpaceDE w:val="0"/>
              <w:autoSpaceDN w:val="0"/>
              <w:ind w:firstLine="0"/>
              <w:rPr>
                <w:rFonts w:eastAsiaTheme="minorEastAsia"/>
              </w:rPr>
            </w:pPr>
            <w:r w:rsidRPr="00591DC3">
              <w:rPr>
                <w:rFonts w:eastAsiaTheme="minorEastAsia"/>
              </w:rPr>
              <w:t xml:space="preserve">КПП </w:t>
            </w:r>
          </w:p>
          <w:p w:rsidR="00122E3B" w:rsidRPr="00591DC3" w:rsidRDefault="00122E3B" w:rsidP="005B2D98">
            <w:pPr>
              <w:widowControl w:val="0"/>
              <w:autoSpaceDE w:val="0"/>
              <w:autoSpaceDN w:val="0"/>
              <w:ind w:firstLine="0"/>
              <w:rPr>
                <w:rFonts w:eastAsiaTheme="minorEastAsia"/>
              </w:rPr>
            </w:pPr>
            <w:r w:rsidRPr="00591DC3">
              <w:rPr>
                <w:rFonts w:eastAsiaTheme="minorEastAsia"/>
              </w:rPr>
              <w:t xml:space="preserve">ОКПО </w:t>
            </w:r>
          </w:p>
          <w:p w:rsidR="00122E3B" w:rsidRPr="00591DC3" w:rsidRDefault="00122E3B" w:rsidP="005B2D98">
            <w:pPr>
              <w:widowControl w:val="0"/>
              <w:autoSpaceDE w:val="0"/>
              <w:autoSpaceDN w:val="0"/>
              <w:ind w:firstLine="0"/>
            </w:pPr>
            <w:r w:rsidRPr="00591DC3">
              <w:t xml:space="preserve">ОКТМО, ОКАТО </w:t>
            </w:r>
          </w:p>
          <w:p w:rsidR="00122E3B" w:rsidRPr="00591DC3" w:rsidRDefault="00122E3B" w:rsidP="005B2D98">
            <w:pPr>
              <w:widowControl w:val="0"/>
              <w:autoSpaceDE w:val="0"/>
              <w:autoSpaceDN w:val="0"/>
              <w:ind w:firstLine="0"/>
            </w:pPr>
          </w:p>
          <w:p w:rsidR="00122E3B" w:rsidRPr="00591DC3" w:rsidRDefault="00122E3B" w:rsidP="005B2D98">
            <w:pPr>
              <w:widowControl w:val="0"/>
              <w:autoSpaceDE w:val="0"/>
              <w:autoSpaceDN w:val="0"/>
              <w:ind w:firstLine="0"/>
              <w:rPr>
                <w:b/>
              </w:rPr>
            </w:pPr>
            <w:r w:rsidRPr="00591DC3">
              <w:rPr>
                <w:b/>
              </w:rPr>
              <w:t>Банковские реквизиты:</w:t>
            </w:r>
          </w:p>
          <w:p w:rsidR="00122E3B" w:rsidRPr="00591DC3" w:rsidRDefault="00122E3B" w:rsidP="005B2D98">
            <w:pPr>
              <w:ind w:firstLine="0"/>
              <w:rPr>
                <w:rFonts w:eastAsiaTheme="minorEastAsia"/>
              </w:rPr>
            </w:pPr>
            <w:r w:rsidRPr="00591DC3">
              <w:rPr>
                <w:rFonts w:eastAsiaTheme="minorEastAsia"/>
              </w:rPr>
              <w:t xml:space="preserve">Р/с </w:t>
            </w:r>
          </w:p>
          <w:p w:rsidR="00122E3B" w:rsidRDefault="00122E3B" w:rsidP="005B2D98">
            <w:pPr>
              <w:widowControl w:val="0"/>
              <w:autoSpaceDE w:val="0"/>
              <w:autoSpaceDN w:val="0"/>
              <w:ind w:firstLine="0"/>
              <w:rPr>
                <w:rFonts w:eastAsiaTheme="minorEastAsia"/>
              </w:rPr>
            </w:pPr>
          </w:p>
          <w:p w:rsidR="00122E3B" w:rsidRDefault="00122E3B" w:rsidP="005B2D98">
            <w:pPr>
              <w:widowControl w:val="0"/>
              <w:autoSpaceDE w:val="0"/>
              <w:autoSpaceDN w:val="0"/>
              <w:ind w:firstLine="0"/>
              <w:rPr>
                <w:rFonts w:eastAsiaTheme="minorEastAsia"/>
              </w:rPr>
            </w:pPr>
          </w:p>
          <w:p w:rsidR="00122E3B" w:rsidRPr="00591DC3" w:rsidRDefault="00122E3B" w:rsidP="005B2D98">
            <w:pPr>
              <w:widowControl w:val="0"/>
              <w:autoSpaceDE w:val="0"/>
              <w:autoSpaceDN w:val="0"/>
              <w:ind w:firstLine="0"/>
              <w:rPr>
                <w:rFonts w:eastAsiaTheme="minorEastAsia"/>
              </w:rPr>
            </w:pPr>
            <w:r w:rsidRPr="00591DC3">
              <w:rPr>
                <w:rFonts w:eastAsiaTheme="minorEastAsia"/>
              </w:rPr>
              <w:t xml:space="preserve">К/с </w:t>
            </w:r>
          </w:p>
          <w:p w:rsidR="00122E3B" w:rsidRPr="00591DC3" w:rsidRDefault="00122E3B" w:rsidP="005B2D98">
            <w:pPr>
              <w:widowControl w:val="0"/>
              <w:autoSpaceDE w:val="0"/>
              <w:autoSpaceDN w:val="0"/>
              <w:ind w:firstLine="0"/>
              <w:rPr>
                <w:rFonts w:eastAsiaTheme="minorEastAsia"/>
              </w:rPr>
            </w:pPr>
            <w:r w:rsidRPr="00591DC3">
              <w:rPr>
                <w:rFonts w:eastAsiaTheme="minorEastAsia"/>
              </w:rPr>
              <w:t xml:space="preserve">БИК </w:t>
            </w:r>
          </w:p>
          <w:p w:rsidR="00122E3B" w:rsidRPr="00F049D1" w:rsidRDefault="00122E3B" w:rsidP="005B2D98"/>
          <w:p w:rsidR="00122E3B" w:rsidRPr="00BE3EFF" w:rsidRDefault="00122E3B" w:rsidP="005B2D98">
            <w:pPr>
              <w:rPr>
                <w:b/>
              </w:rPr>
            </w:pPr>
            <w:r w:rsidRPr="00BE3EFF">
              <w:rPr>
                <w:b/>
              </w:rPr>
              <w:t xml:space="preserve">От </w:t>
            </w:r>
            <w:r>
              <w:rPr>
                <w:b/>
              </w:rPr>
              <w:t>Стороны-2</w:t>
            </w:r>
            <w:r w:rsidRPr="00BE3EFF">
              <w:rPr>
                <w:b/>
              </w:rPr>
              <w:t>:</w:t>
            </w:r>
          </w:p>
          <w:p w:rsidR="00122E3B" w:rsidRDefault="00122E3B" w:rsidP="005B2D98"/>
          <w:p w:rsidR="00122E3B" w:rsidRDefault="00122E3B" w:rsidP="005B2D98"/>
          <w:p w:rsidR="00122E3B" w:rsidRDefault="00122E3B" w:rsidP="005B2D98"/>
          <w:p w:rsidR="00122E3B" w:rsidRDefault="00122E3B" w:rsidP="005B2D98"/>
          <w:p w:rsidR="00122E3B" w:rsidRPr="00BE3EFF" w:rsidRDefault="00122E3B" w:rsidP="005B2D98"/>
          <w:p w:rsidR="00122E3B" w:rsidRPr="00BE3EFF" w:rsidRDefault="00122E3B" w:rsidP="005B2D98">
            <w:pPr>
              <w:tabs>
                <w:tab w:val="left" w:pos="4141"/>
              </w:tabs>
            </w:pPr>
            <w:r w:rsidRPr="00BE3EFF">
              <w:t xml:space="preserve">________________ </w:t>
            </w:r>
            <w:r w:rsidRPr="00D76136">
              <w:t>/</w:t>
            </w:r>
            <w:r w:rsidRPr="00591DC3">
              <w:rPr>
                <w:u w:val="single"/>
              </w:rPr>
              <w:tab/>
            </w:r>
            <w:r w:rsidRPr="00BE3EFF">
              <w:t>/</w:t>
            </w:r>
          </w:p>
          <w:p w:rsidR="00122E3B" w:rsidRPr="002334D9" w:rsidRDefault="00122E3B" w:rsidP="005B2D98">
            <w:pPr>
              <w:pStyle w:val="Style8"/>
            </w:pPr>
            <w:r w:rsidRPr="00BE3EFF">
              <w:t>М.П.</w:t>
            </w:r>
          </w:p>
        </w:tc>
      </w:tr>
    </w:tbl>
    <w:p w:rsidR="00122E3B" w:rsidRDefault="00122E3B" w:rsidP="00122E3B">
      <w:pPr>
        <w:rPr>
          <w:rStyle w:val="FontStyle19"/>
        </w:rPr>
      </w:pPr>
    </w:p>
    <w:p w:rsidR="00122E3B" w:rsidRDefault="00122E3B" w:rsidP="00122E3B">
      <w:pPr>
        <w:rPr>
          <w:rStyle w:val="FontStyle19"/>
        </w:rPr>
      </w:pPr>
    </w:p>
    <w:p w:rsidR="00122E3B" w:rsidRDefault="00122E3B" w:rsidP="00122E3B">
      <w:pPr>
        <w:rPr>
          <w:rStyle w:val="FontStyle19"/>
        </w:rPr>
      </w:pPr>
    </w:p>
    <w:p w:rsidR="00122E3B" w:rsidRDefault="00122E3B" w:rsidP="00122E3B">
      <w:pPr>
        <w:ind w:firstLine="0"/>
        <w:rPr>
          <w:rStyle w:val="FontStyle19"/>
        </w:rPr>
      </w:pPr>
      <w:r>
        <w:rPr>
          <w:rStyle w:val="FontStyle19"/>
        </w:rPr>
        <w:br w:type="page"/>
      </w:r>
    </w:p>
    <w:p w:rsidR="00122E3B" w:rsidRDefault="00122E3B" w:rsidP="00122E3B">
      <w:pPr>
        <w:ind w:left="6096"/>
        <w:jc w:val="right"/>
        <w:rPr>
          <w:rStyle w:val="FontStyle19"/>
        </w:rPr>
      </w:pPr>
      <w:r w:rsidRPr="00196F10">
        <w:rPr>
          <w:rStyle w:val="FontStyle19"/>
        </w:rPr>
        <w:lastRenderedPageBreak/>
        <w:t xml:space="preserve">Приложение 1 к Соглашению </w:t>
      </w:r>
      <w:r>
        <w:rPr>
          <w:rStyle w:val="FontStyle19"/>
        </w:rPr>
        <w:t xml:space="preserve">об электронном документообороте </w:t>
      </w:r>
    </w:p>
    <w:p w:rsidR="00122E3B" w:rsidRPr="00196F10" w:rsidRDefault="00122E3B" w:rsidP="00122E3B">
      <w:pPr>
        <w:ind w:left="6096"/>
        <w:jc w:val="right"/>
        <w:rPr>
          <w:rStyle w:val="FontStyle19"/>
        </w:rPr>
      </w:pPr>
      <w:r w:rsidRPr="00196F10">
        <w:rPr>
          <w:rStyle w:val="FontStyle19"/>
        </w:rPr>
        <w:t>от «__» __________ 20__г. № ___</w:t>
      </w:r>
    </w:p>
    <w:p w:rsidR="00122E3B" w:rsidRPr="00196F10" w:rsidRDefault="00122E3B" w:rsidP="00122E3B">
      <w:pPr>
        <w:rPr>
          <w:rStyle w:val="FontStyle19"/>
        </w:rPr>
      </w:pPr>
      <w:r w:rsidRPr="00196F10">
        <w:rPr>
          <w:rStyle w:val="FontStyle19"/>
        </w:rPr>
        <w:t xml:space="preserve"> </w:t>
      </w:r>
    </w:p>
    <w:p w:rsidR="00122E3B" w:rsidRPr="00196F10" w:rsidRDefault="00122E3B" w:rsidP="00122E3B">
      <w:pPr>
        <w:jc w:val="center"/>
        <w:rPr>
          <w:rStyle w:val="FontStyle19"/>
        </w:rPr>
      </w:pPr>
      <w:r w:rsidRPr="00196F10">
        <w:rPr>
          <w:rStyle w:val="FontStyle19"/>
        </w:rPr>
        <w:t>Перечень документов, включаемых в состав ЭДО</w:t>
      </w:r>
    </w:p>
    <w:p w:rsidR="00122E3B" w:rsidRPr="00196F10" w:rsidRDefault="00122E3B" w:rsidP="00122E3B">
      <w:pPr>
        <w:rPr>
          <w:rStyle w:val="FontStyle19"/>
        </w:rPr>
      </w:pPr>
    </w:p>
    <w:tbl>
      <w:tblPr>
        <w:tblStyle w:val="afb"/>
        <w:tblW w:w="0" w:type="auto"/>
        <w:tblLook w:val="04A0" w:firstRow="1" w:lastRow="0" w:firstColumn="1" w:lastColumn="0" w:noHBand="0" w:noVBand="1"/>
      </w:tblPr>
      <w:tblGrid>
        <w:gridCol w:w="456"/>
        <w:gridCol w:w="3117"/>
        <w:gridCol w:w="3294"/>
        <w:gridCol w:w="2619"/>
      </w:tblGrid>
      <w:tr w:rsidR="00122E3B" w:rsidRPr="00196F10" w:rsidTr="005B2D98">
        <w:tc>
          <w:tcPr>
            <w:tcW w:w="9486" w:type="dxa"/>
            <w:gridSpan w:val="4"/>
          </w:tcPr>
          <w:p w:rsidR="00122E3B" w:rsidRPr="00196F10" w:rsidRDefault="00122E3B" w:rsidP="005B2D98">
            <w:pPr>
              <w:ind w:firstLine="0"/>
              <w:jc w:val="center"/>
              <w:rPr>
                <w:rStyle w:val="FontStyle19"/>
              </w:rPr>
            </w:pPr>
            <w:r w:rsidRPr="00196F10">
              <w:rPr>
                <w:rStyle w:val="FontStyle19"/>
              </w:rPr>
              <w:t>Формализованные документы</w:t>
            </w: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1</w:t>
            </w:r>
          </w:p>
        </w:tc>
        <w:tc>
          <w:tcPr>
            <w:tcW w:w="3117" w:type="dxa"/>
          </w:tcPr>
          <w:p w:rsidR="00122E3B" w:rsidRPr="00196F10" w:rsidRDefault="00122E3B" w:rsidP="005B2D98">
            <w:pPr>
              <w:ind w:firstLine="0"/>
            </w:pPr>
            <w:r w:rsidRPr="00196F10">
              <w:t>документ об отгрузке товаров (выполнении работ), передаче имущественных прав (документ об оказании услуг), в т. ч. исправленный, в электронной форме, в формате XML</w:t>
            </w:r>
          </w:p>
        </w:tc>
        <w:tc>
          <w:tcPr>
            <w:tcW w:w="3294" w:type="dxa"/>
          </w:tcPr>
          <w:p w:rsidR="00122E3B" w:rsidRPr="00196F10" w:rsidRDefault="00122E3B" w:rsidP="005B2D98">
            <w:pPr>
              <w:ind w:firstLine="0"/>
            </w:pPr>
            <w:r w:rsidRPr="00196F10">
              <w:t>Приказ Федеральной налоговой службы РФ от 19 декабря 2018 г. N ММВ-7-15/820@</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2</w:t>
            </w:r>
          </w:p>
        </w:tc>
        <w:tc>
          <w:tcPr>
            <w:tcW w:w="3117" w:type="dxa"/>
          </w:tcPr>
          <w:p w:rsidR="00122E3B" w:rsidRPr="00196F10" w:rsidRDefault="00122E3B" w:rsidP="005B2D98">
            <w:pPr>
              <w:ind w:firstLine="0"/>
            </w:pPr>
            <w:r w:rsidRPr="00196F10">
              <w:t>счет-фактура, в т. ч. исправленный, в электронной форме, в формате XML</w:t>
            </w:r>
          </w:p>
        </w:tc>
        <w:tc>
          <w:tcPr>
            <w:tcW w:w="3294" w:type="dxa"/>
          </w:tcPr>
          <w:p w:rsidR="00122E3B" w:rsidRPr="00196F10" w:rsidRDefault="00122E3B" w:rsidP="005B2D98">
            <w:pPr>
              <w:ind w:firstLine="0"/>
            </w:pPr>
            <w:r w:rsidRPr="00196F10">
              <w:t>Приказ Федеральной налоговой службы РФ от 19 декабря 2018 г. N ММВ-7-15/820@;</w:t>
            </w:r>
          </w:p>
        </w:tc>
        <w:tc>
          <w:tcPr>
            <w:tcW w:w="2619" w:type="dxa"/>
          </w:tcPr>
          <w:p w:rsidR="00122E3B" w:rsidRPr="00196F10" w:rsidRDefault="00122E3B" w:rsidP="005B2D98">
            <w:pPr>
              <w:ind w:firstLine="0"/>
              <w:jc w:val="center"/>
            </w:pPr>
            <w:r w:rsidRPr="00196F10">
              <w:t>КЭП</w:t>
            </w: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3</w:t>
            </w:r>
          </w:p>
        </w:tc>
        <w:tc>
          <w:tcPr>
            <w:tcW w:w="3117" w:type="dxa"/>
          </w:tcPr>
          <w:p w:rsidR="00122E3B" w:rsidRPr="00196F10" w:rsidRDefault="00122E3B" w:rsidP="005B2D98">
            <w:pPr>
              <w:ind w:firstLine="0"/>
            </w:pPr>
            <w:r w:rsidRPr="00196F10">
              <w:t>документ об отгрузке товаров (выполнении работ), передаче имущественных прав (документ об оказании услуг), включающий в себя счет-фактуру, в т. ч. исправленный, в электронной форме, в формате XML</w:t>
            </w:r>
          </w:p>
        </w:tc>
        <w:tc>
          <w:tcPr>
            <w:tcW w:w="3294" w:type="dxa"/>
          </w:tcPr>
          <w:p w:rsidR="00122E3B" w:rsidRPr="00196F10" w:rsidRDefault="00122E3B" w:rsidP="005B2D98">
            <w:pPr>
              <w:ind w:firstLine="0"/>
            </w:pPr>
            <w:r w:rsidRPr="00196F10">
              <w:t>Приказ Федеральной налоговой службы РФ от 19 декабря 2018 г. N ММВ-7-15/820@</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4</w:t>
            </w:r>
          </w:p>
        </w:tc>
        <w:tc>
          <w:tcPr>
            <w:tcW w:w="3117" w:type="dxa"/>
          </w:tcPr>
          <w:p w:rsidR="00122E3B" w:rsidRPr="00196F10" w:rsidRDefault="00122E3B" w:rsidP="005B2D98">
            <w:pPr>
              <w:ind w:firstLine="0"/>
            </w:pPr>
            <w:r w:rsidRPr="00196F10">
              <w:t>документ об изменении стоимости отгруженных товаров (выполненных работ, оказанных услуг), переданных имущественных прав, в электронной форме</w:t>
            </w:r>
          </w:p>
        </w:tc>
        <w:tc>
          <w:tcPr>
            <w:tcW w:w="3294" w:type="dxa"/>
          </w:tcPr>
          <w:p w:rsidR="00122E3B" w:rsidRPr="00196F10" w:rsidRDefault="00122E3B" w:rsidP="005B2D98">
            <w:pPr>
              <w:ind w:firstLine="0"/>
            </w:pPr>
            <w:r w:rsidRPr="00196F10">
              <w:t>Приказ Федеральной налоговой службы РФ от 13 апреля 2016 г. N ММВ-7-15/189@;</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5</w:t>
            </w:r>
          </w:p>
        </w:tc>
        <w:tc>
          <w:tcPr>
            <w:tcW w:w="3117" w:type="dxa"/>
          </w:tcPr>
          <w:p w:rsidR="00122E3B" w:rsidRPr="00196F10" w:rsidRDefault="00122E3B" w:rsidP="005B2D98">
            <w:pPr>
              <w:ind w:firstLine="0"/>
            </w:pPr>
            <w:r w:rsidRPr="00196F10">
              <w:t>корректировочный счет-фактура, в т. ч. исправленный, в электронной форме</w:t>
            </w:r>
          </w:p>
          <w:p w:rsidR="00122E3B" w:rsidRPr="00196F10" w:rsidRDefault="00122E3B" w:rsidP="005B2D98">
            <w:pPr>
              <w:ind w:firstLine="0"/>
            </w:pPr>
          </w:p>
        </w:tc>
        <w:tc>
          <w:tcPr>
            <w:tcW w:w="3294" w:type="dxa"/>
          </w:tcPr>
          <w:p w:rsidR="00122E3B" w:rsidRPr="00196F10" w:rsidRDefault="00122E3B" w:rsidP="005B2D98">
            <w:pPr>
              <w:ind w:firstLine="0"/>
            </w:pPr>
            <w:r w:rsidRPr="00196F10">
              <w:t>Приказ Федеральной налоговой службы РФ от 13 апреля 2016 г. N ММВ-7-15/189@</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6</w:t>
            </w:r>
          </w:p>
        </w:tc>
        <w:tc>
          <w:tcPr>
            <w:tcW w:w="3117" w:type="dxa"/>
          </w:tcPr>
          <w:p w:rsidR="00122E3B" w:rsidRPr="00196F10" w:rsidRDefault="00122E3B" w:rsidP="005B2D98">
            <w:pPr>
              <w:ind w:firstLine="0"/>
            </w:pPr>
            <w:r w:rsidRPr="00196F10">
              <w:t>документ об изменении стоимости отгруженных товаров (выполненных работ, оказанных услуг), переданных имущественных прав, включающий в себя корректировочный счет-фактуру, в электронной форме</w:t>
            </w:r>
          </w:p>
        </w:tc>
        <w:tc>
          <w:tcPr>
            <w:tcW w:w="3294" w:type="dxa"/>
          </w:tcPr>
          <w:p w:rsidR="00122E3B" w:rsidRPr="00196F10" w:rsidRDefault="00122E3B" w:rsidP="005B2D98">
            <w:pPr>
              <w:ind w:firstLine="0"/>
            </w:pPr>
            <w:r w:rsidRPr="00196F10">
              <w:t>Приказ Федеральной налоговой службы РФ от 13 апреля 2016 г. N ММВ-7-15/189@</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7</w:t>
            </w:r>
          </w:p>
        </w:tc>
        <w:tc>
          <w:tcPr>
            <w:tcW w:w="3117" w:type="dxa"/>
          </w:tcPr>
          <w:p w:rsidR="00122E3B" w:rsidRPr="00196F10" w:rsidRDefault="00122E3B" w:rsidP="005B2D98">
            <w:pPr>
              <w:ind w:firstLine="0"/>
            </w:pPr>
            <w:r w:rsidRPr="00196F10">
              <w:t xml:space="preserve">Корректировочный счет-фактура и/или документ, подтверждающего согласие (факт уведомления) </w:t>
            </w:r>
            <w:r w:rsidRPr="00196F10">
              <w:lastRenderedPageBreak/>
              <w:t>покупателя на изменение стоимости отгруженных товаров</w:t>
            </w:r>
          </w:p>
        </w:tc>
        <w:tc>
          <w:tcPr>
            <w:tcW w:w="3294" w:type="dxa"/>
          </w:tcPr>
          <w:p w:rsidR="00122E3B" w:rsidRPr="00196F10" w:rsidRDefault="00122E3B" w:rsidP="005B2D98">
            <w:pPr>
              <w:ind w:firstLine="0"/>
            </w:pPr>
            <w:r w:rsidRPr="00196F10">
              <w:lastRenderedPageBreak/>
              <w:t>Приказ ФНС России от 12.10.2020 N ЕД-7-26/736</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8</w:t>
            </w:r>
          </w:p>
        </w:tc>
        <w:tc>
          <w:tcPr>
            <w:tcW w:w="3117" w:type="dxa"/>
          </w:tcPr>
          <w:p w:rsidR="00122E3B" w:rsidRPr="00196F10" w:rsidRDefault="00122E3B" w:rsidP="005B2D98">
            <w:pPr>
              <w:ind w:firstLine="0"/>
            </w:pPr>
            <w:r w:rsidRPr="00196F10">
              <w:t>документ по приемке товарно-материальных ценностей и выявленных расхождений, в электронной форме</w:t>
            </w:r>
          </w:p>
        </w:tc>
        <w:tc>
          <w:tcPr>
            <w:tcW w:w="3294" w:type="dxa"/>
          </w:tcPr>
          <w:p w:rsidR="00122E3B" w:rsidRPr="00196F10" w:rsidRDefault="00122E3B" w:rsidP="005B2D98">
            <w:pPr>
              <w:ind w:firstLine="0"/>
            </w:pPr>
            <w:r w:rsidRPr="00196F10">
              <w:t>Приказ Федеральной налоговой службы РФ от 27 августа 2019 г. N ММВ-7-15/423@</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rPr>
                <w:rStyle w:val="FontStyle19"/>
              </w:rPr>
            </w:pPr>
            <w:r w:rsidRPr="00196F10">
              <w:rPr>
                <w:rStyle w:val="FontStyle19"/>
              </w:rPr>
              <w:t>9</w:t>
            </w:r>
          </w:p>
        </w:tc>
        <w:tc>
          <w:tcPr>
            <w:tcW w:w="3117" w:type="dxa"/>
          </w:tcPr>
          <w:p w:rsidR="00122E3B" w:rsidRPr="00196F10" w:rsidRDefault="00122E3B" w:rsidP="005B2D98">
            <w:pPr>
              <w:ind w:firstLine="0"/>
            </w:pPr>
            <w:r w:rsidRPr="00196F10">
              <w:t>универсальный корректировочный документ (УКД) в формате XML</w:t>
            </w:r>
          </w:p>
        </w:tc>
        <w:tc>
          <w:tcPr>
            <w:tcW w:w="3294" w:type="dxa"/>
          </w:tcPr>
          <w:p w:rsidR="00122E3B" w:rsidRPr="00196F10" w:rsidRDefault="00122E3B" w:rsidP="005B2D98">
            <w:pPr>
              <w:ind w:firstLine="0"/>
            </w:pPr>
            <w:r w:rsidRPr="00196F10">
              <w:t>Приказ ФНС России от 13.04.2016 № ММВ-7-15/189@</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pPr>
            <w:r w:rsidRPr="00196F10">
              <w:t>10</w:t>
            </w:r>
          </w:p>
        </w:tc>
        <w:tc>
          <w:tcPr>
            <w:tcW w:w="3117" w:type="dxa"/>
          </w:tcPr>
          <w:p w:rsidR="00122E3B" w:rsidRPr="00196F10" w:rsidRDefault="00122E3B" w:rsidP="005B2D98">
            <w:pPr>
              <w:ind w:firstLine="0"/>
            </w:pPr>
            <w:r w:rsidRPr="00196F10">
              <w:t>Акт приемки – сдачи работ (услуг), в электронной форме, в формате XML</w:t>
            </w:r>
          </w:p>
        </w:tc>
        <w:tc>
          <w:tcPr>
            <w:tcW w:w="3294" w:type="dxa"/>
          </w:tcPr>
          <w:p w:rsidR="00122E3B" w:rsidRPr="00196F10" w:rsidRDefault="00122E3B" w:rsidP="005B2D98">
            <w:pPr>
              <w:ind w:firstLine="0"/>
            </w:pPr>
            <w:r w:rsidRPr="00196F10">
              <w:t>Приказ ФНС России от 30.11.2015г. № ММВ-7-10/552@;</w:t>
            </w:r>
          </w:p>
        </w:tc>
        <w:tc>
          <w:tcPr>
            <w:tcW w:w="2619" w:type="dxa"/>
          </w:tcPr>
          <w:p w:rsidR="00122E3B" w:rsidRPr="00196F10" w:rsidRDefault="00122E3B" w:rsidP="005B2D98">
            <w:pPr>
              <w:ind w:firstLine="0"/>
            </w:pPr>
          </w:p>
        </w:tc>
      </w:tr>
      <w:tr w:rsidR="00122E3B" w:rsidRPr="00196F10" w:rsidTr="005B2D98">
        <w:tc>
          <w:tcPr>
            <w:tcW w:w="456" w:type="dxa"/>
          </w:tcPr>
          <w:p w:rsidR="00122E3B" w:rsidRPr="00196F10" w:rsidRDefault="00122E3B" w:rsidP="005B2D98">
            <w:pPr>
              <w:ind w:firstLine="0"/>
            </w:pPr>
            <w:r w:rsidRPr="00196F10">
              <w:t>11</w:t>
            </w:r>
          </w:p>
        </w:tc>
        <w:tc>
          <w:tcPr>
            <w:tcW w:w="3117" w:type="dxa"/>
          </w:tcPr>
          <w:p w:rsidR="00122E3B" w:rsidRPr="00196F10" w:rsidRDefault="00122E3B" w:rsidP="005B2D98">
            <w:pPr>
              <w:ind w:firstLine="0"/>
            </w:pPr>
            <w:r w:rsidRPr="00196F10">
              <w:t>товарная накладная ТОРГ 12 в формате XML</w:t>
            </w:r>
          </w:p>
        </w:tc>
        <w:tc>
          <w:tcPr>
            <w:tcW w:w="3294" w:type="dxa"/>
          </w:tcPr>
          <w:p w:rsidR="00122E3B" w:rsidRPr="00196F10" w:rsidRDefault="00122E3B" w:rsidP="005B2D98">
            <w:pPr>
              <w:ind w:firstLine="0"/>
            </w:pPr>
            <w:r w:rsidRPr="00196F10">
              <w:t>Приказ ФНС России от 30.11.2015г. № ММВ-7-10/551@</w:t>
            </w:r>
          </w:p>
        </w:tc>
        <w:tc>
          <w:tcPr>
            <w:tcW w:w="2619" w:type="dxa"/>
          </w:tcPr>
          <w:p w:rsidR="00122E3B" w:rsidRPr="00196F10" w:rsidRDefault="00122E3B" w:rsidP="005B2D98">
            <w:pPr>
              <w:ind w:firstLine="0"/>
            </w:pPr>
          </w:p>
        </w:tc>
      </w:tr>
    </w:tbl>
    <w:p w:rsidR="00122E3B" w:rsidRPr="00196F10" w:rsidRDefault="00122E3B" w:rsidP="00122E3B">
      <w:pPr>
        <w:pStyle w:val="Style7"/>
        <w:tabs>
          <w:tab w:val="left" w:pos="3821"/>
        </w:tabs>
        <w:spacing w:before="0" w:after="0" w:line="240" w:lineRule="auto"/>
        <w:rPr>
          <w:rFonts w:ascii="Times New Roman" w:hAnsi="Times New Roman"/>
        </w:rPr>
      </w:pPr>
      <w:r w:rsidRPr="00196F10">
        <w:rPr>
          <w:rFonts w:ascii="Times New Roman" w:hAnsi="Times New Roman"/>
        </w:rPr>
        <w:tab/>
      </w:r>
    </w:p>
    <w:tbl>
      <w:tblPr>
        <w:tblStyle w:val="afb"/>
        <w:tblW w:w="0" w:type="auto"/>
        <w:tblLook w:val="04A0" w:firstRow="1" w:lastRow="0" w:firstColumn="1" w:lastColumn="0" w:noHBand="0" w:noVBand="1"/>
      </w:tblPr>
      <w:tblGrid>
        <w:gridCol w:w="4743"/>
        <w:gridCol w:w="4743"/>
      </w:tblGrid>
      <w:tr w:rsidR="00122E3B" w:rsidRPr="00196F10" w:rsidTr="005B2D98">
        <w:tc>
          <w:tcPr>
            <w:tcW w:w="9486" w:type="dxa"/>
            <w:gridSpan w:val="2"/>
          </w:tcPr>
          <w:p w:rsidR="00122E3B" w:rsidRPr="00196F10" w:rsidRDefault="00122E3B" w:rsidP="005B2D98">
            <w:pPr>
              <w:jc w:val="center"/>
            </w:pPr>
            <w:r w:rsidRPr="00196F10">
              <w:t>Неформализованные документы</w:t>
            </w:r>
          </w:p>
        </w:tc>
      </w:tr>
      <w:tr w:rsidR="00122E3B" w:rsidRPr="00196F10" w:rsidTr="005B2D98">
        <w:tc>
          <w:tcPr>
            <w:tcW w:w="4743" w:type="dxa"/>
          </w:tcPr>
          <w:p w:rsidR="00122E3B" w:rsidRPr="00196F10" w:rsidRDefault="00122E3B" w:rsidP="005B2D98">
            <w:pPr>
              <w:jc w:val="center"/>
            </w:pPr>
            <w:r w:rsidRPr="00196F10">
              <w:t>Вид документа</w:t>
            </w:r>
          </w:p>
        </w:tc>
        <w:tc>
          <w:tcPr>
            <w:tcW w:w="4743" w:type="dxa"/>
          </w:tcPr>
          <w:p w:rsidR="00122E3B" w:rsidRPr="00196F10" w:rsidRDefault="00122E3B" w:rsidP="005B2D98">
            <w:pPr>
              <w:jc w:val="center"/>
            </w:pPr>
            <w:r w:rsidRPr="00196F10">
              <w:t>Применяемый вид ЭП</w:t>
            </w:r>
          </w:p>
        </w:tc>
      </w:tr>
      <w:tr w:rsidR="00122E3B" w:rsidRPr="00196F10" w:rsidTr="005B2D98">
        <w:trPr>
          <w:trHeight w:val="143"/>
        </w:trPr>
        <w:tc>
          <w:tcPr>
            <w:tcW w:w="4743" w:type="dxa"/>
          </w:tcPr>
          <w:p w:rsidR="00122E3B" w:rsidRPr="00196F10" w:rsidRDefault="00122E3B" w:rsidP="005B2D98">
            <w:pPr>
              <w:ind w:firstLine="0"/>
            </w:pPr>
            <w:r w:rsidRPr="00196F10">
              <w:t>счета на оплату</w:t>
            </w:r>
          </w:p>
        </w:tc>
        <w:tc>
          <w:tcPr>
            <w:tcW w:w="4743" w:type="dxa"/>
          </w:tcPr>
          <w:p w:rsidR="00122E3B" w:rsidRPr="00196F10" w:rsidRDefault="00122E3B" w:rsidP="005B2D98"/>
        </w:tc>
      </w:tr>
      <w:tr w:rsidR="00122E3B" w:rsidRPr="00196F10" w:rsidTr="005B2D98">
        <w:tc>
          <w:tcPr>
            <w:tcW w:w="4743" w:type="dxa"/>
          </w:tcPr>
          <w:p w:rsidR="00122E3B" w:rsidRPr="00196F10" w:rsidRDefault="00122E3B" w:rsidP="005B2D98">
            <w:pPr>
              <w:ind w:firstLine="0"/>
            </w:pPr>
            <w:r w:rsidRPr="00196F10">
              <w:t>акты-сверки</w:t>
            </w:r>
          </w:p>
        </w:tc>
        <w:tc>
          <w:tcPr>
            <w:tcW w:w="4743" w:type="dxa"/>
          </w:tcPr>
          <w:p w:rsidR="00122E3B" w:rsidRPr="00196F10" w:rsidRDefault="00122E3B" w:rsidP="005B2D98"/>
        </w:tc>
      </w:tr>
      <w:tr w:rsidR="00122E3B" w:rsidRPr="00196F10" w:rsidTr="005B2D98">
        <w:tc>
          <w:tcPr>
            <w:tcW w:w="4743" w:type="dxa"/>
          </w:tcPr>
          <w:p w:rsidR="00122E3B" w:rsidRPr="00196F10" w:rsidRDefault="00122E3B" w:rsidP="005B2D98">
            <w:pPr>
              <w:ind w:firstLine="0"/>
            </w:pPr>
            <w:r w:rsidRPr="00196F10">
              <w:t>договоры и дополнительные соглашения, за исключением трудовых договоров, договоров, требующих нотариального удостоверения и/или государственной регистрации, биржевых сделок, сделок на ОРЭМ и иные документы договорного характера, являющиеся неотъемлемой частью хозяйственного Договора, в отношении которого заключено настоящее Соглашение об ЭДО</w:t>
            </w:r>
          </w:p>
        </w:tc>
        <w:tc>
          <w:tcPr>
            <w:tcW w:w="4743" w:type="dxa"/>
          </w:tcPr>
          <w:p w:rsidR="00122E3B" w:rsidRPr="00196F10" w:rsidRDefault="00122E3B" w:rsidP="005B2D98"/>
        </w:tc>
      </w:tr>
      <w:tr w:rsidR="00122E3B" w:rsidRPr="00196F10" w:rsidTr="005B2D98">
        <w:tc>
          <w:tcPr>
            <w:tcW w:w="4743" w:type="dxa"/>
          </w:tcPr>
          <w:p w:rsidR="00122E3B" w:rsidRPr="00196F10" w:rsidRDefault="00122E3B" w:rsidP="005B2D98">
            <w:pPr>
              <w:ind w:firstLine="0"/>
            </w:pPr>
            <w:r w:rsidRPr="00196F10">
              <w:t>документы, сопровождающие формализованные электронные документы, в том числе приложения к ним</w:t>
            </w:r>
          </w:p>
        </w:tc>
        <w:tc>
          <w:tcPr>
            <w:tcW w:w="4743" w:type="dxa"/>
          </w:tcPr>
          <w:p w:rsidR="00122E3B" w:rsidRPr="00196F10" w:rsidRDefault="00122E3B" w:rsidP="005B2D98"/>
        </w:tc>
      </w:tr>
      <w:tr w:rsidR="00122E3B" w:rsidRPr="00196F10" w:rsidTr="005B2D98">
        <w:tc>
          <w:tcPr>
            <w:tcW w:w="4743" w:type="dxa"/>
          </w:tcPr>
          <w:p w:rsidR="00122E3B" w:rsidRPr="00196F10" w:rsidRDefault="00122E3B" w:rsidP="005B2D98">
            <w:pPr>
              <w:ind w:firstLine="0"/>
            </w:pPr>
            <w:r w:rsidRPr="00196F10">
              <w:t>иные документы, подтверждающие исполнение хозяйственного Договора, в отношении которого заключено настоящее Соглашение об ЭДО.</w:t>
            </w:r>
          </w:p>
        </w:tc>
        <w:tc>
          <w:tcPr>
            <w:tcW w:w="4743" w:type="dxa"/>
          </w:tcPr>
          <w:p w:rsidR="00122E3B" w:rsidRPr="00196F10" w:rsidRDefault="00122E3B" w:rsidP="005B2D98"/>
        </w:tc>
      </w:tr>
    </w:tbl>
    <w:p w:rsidR="00122E3B" w:rsidRPr="00196F10" w:rsidRDefault="00122E3B" w:rsidP="00122E3B">
      <w:pPr>
        <w:pStyle w:val="Style7"/>
        <w:spacing w:before="0" w:after="0" w:line="240" w:lineRule="auto"/>
        <w:rPr>
          <w:rFonts w:ascii="Times New Roman" w:hAnsi="Times New Roman"/>
          <w:color w:val="auto"/>
        </w:rPr>
      </w:pPr>
      <w:bookmarkStart w:id="1" w:name="_GoBack"/>
      <w:bookmarkEnd w:id="1"/>
      <w:r w:rsidRPr="00196F10">
        <w:rPr>
          <w:rFonts w:ascii="Times New Roman" w:hAnsi="Times New Roman"/>
        </w:rPr>
        <w:tab/>
      </w:r>
      <w:r w:rsidRPr="00196F10">
        <w:rPr>
          <w:rFonts w:ascii="Times New Roman" w:hAnsi="Times New Roman"/>
          <w:color w:val="0D0D0D" w:themeColor="text1" w:themeTint="F2"/>
        </w:rPr>
        <w:t xml:space="preserve">Обмен неформализованными документами осуществляется </w:t>
      </w:r>
      <w:r w:rsidRPr="00196F10">
        <w:rPr>
          <w:rFonts w:ascii="Times New Roman" w:hAnsi="Times New Roman"/>
          <w:color w:val="auto"/>
        </w:rPr>
        <w:t xml:space="preserve">в следующих форматах: </w:t>
      </w:r>
    </w:p>
    <w:p w:rsidR="00122E3B" w:rsidRPr="00196F10" w:rsidRDefault="00122E3B" w:rsidP="00122E3B">
      <w:pPr>
        <w:pStyle w:val="Style1"/>
        <w:widowControl/>
        <w:numPr>
          <w:ilvl w:val="0"/>
          <w:numId w:val="5"/>
        </w:numPr>
        <w:spacing w:line="240" w:lineRule="auto"/>
        <w:ind w:left="0" w:firstLine="0"/>
      </w:pPr>
      <w:r w:rsidRPr="00196F10">
        <w:t xml:space="preserve"> </w:t>
      </w:r>
      <w:proofErr w:type="spellStart"/>
      <w:r w:rsidRPr="00196F10">
        <w:t>Microsoft</w:t>
      </w:r>
      <w:proofErr w:type="spellEnd"/>
      <w:r w:rsidRPr="00196F10">
        <w:t xml:space="preserve"> </w:t>
      </w:r>
      <w:proofErr w:type="spellStart"/>
      <w:r w:rsidRPr="00196F10">
        <w:t>Word</w:t>
      </w:r>
      <w:proofErr w:type="spellEnd"/>
      <w:r w:rsidRPr="00196F10">
        <w:t xml:space="preserve"> 97-2010 (.</w:t>
      </w:r>
      <w:proofErr w:type="spellStart"/>
      <w:r w:rsidRPr="00196F10">
        <w:t>doc</w:t>
      </w:r>
      <w:proofErr w:type="spellEnd"/>
      <w:r w:rsidRPr="00196F10">
        <w:t xml:space="preserve">); </w:t>
      </w:r>
    </w:p>
    <w:p w:rsidR="00122E3B" w:rsidRPr="00196F10" w:rsidRDefault="00122E3B" w:rsidP="00122E3B">
      <w:pPr>
        <w:pStyle w:val="Style1"/>
        <w:widowControl/>
        <w:numPr>
          <w:ilvl w:val="0"/>
          <w:numId w:val="5"/>
        </w:numPr>
        <w:spacing w:line="240" w:lineRule="auto"/>
        <w:ind w:left="0" w:firstLine="0"/>
      </w:pPr>
      <w:proofErr w:type="spellStart"/>
      <w:r w:rsidRPr="00196F10">
        <w:t>Microsoft</w:t>
      </w:r>
      <w:proofErr w:type="spellEnd"/>
      <w:r w:rsidRPr="00196F10">
        <w:t xml:space="preserve"> </w:t>
      </w:r>
      <w:proofErr w:type="spellStart"/>
      <w:r w:rsidRPr="00196F10">
        <w:t>Excel</w:t>
      </w:r>
      <w:proofErr w:type="spellEnd"/>
      <w:r w:rsidRPr="00196F10">
        <w:t xml:space="preserve"> 97-2010 (.</w:t>
      </w:r>
      <w:proofErr w:type="spellStart"/>
      <w:r w:rsidRPr="00196F10">
        <w:t>xls</w:t>
      </w:r>
      <w:proofErr w:type="spellEnd"/>
      <w:r w:rsidRPr="00196F10">
        <w:t>);</w:t>
      </w:r>
    </w:p>
    <w:p w:rsidR="00122E3B" w:rsidRPr="00196F10" w:rsidRDefault="00122E3B" w:rsidP="00122E3B">
      <w:pPr>
        <w:pStyle w:val="Style1"/>
        <w:widowControl/>
        <w:numPr>
          <w:ilvl w:val="0"/>
          <w:numId w:val="5"/>
        </w:numPr>
        <w:spacing w:line="240" w:lineRule="auto"/>
        <w:ind w:left="0" w:firstLine="0"/>
        <w:rPr>
          <w:lang w:val="en-US"/>
        </w:rPr>
      </w:pPr>
      <w:r w:rsidRPr="00196F10">
        <w:rPr>
          <w:lang w:val="en-US"/>
        </w:rPr>
        <w:t>Office Open XML (.docx,.xlsx);</w:t>
      </w:r>
    </w:p>
    <w:p w:rsidR="00122E3B" w:rsidRPr="00196F10" w:rsidRDefault="00122E3B" w:rsidP="00122E3B">
      <w:pPr>
        <w:pStyle w:val="Style1"/>
        <w:widowControl/>
        <w:numPr>
          <w:ilvl w:val="0"/>
          <w:numId w:val="5"/>
        </w:numPr>
        <w:spacing w:line="240" w:lineRule="auto"/>
        <w:ind w:left="0" w:firstLine="0"/>
        <w:rPr>
          <w:lang w:val="en-US"/>
        </w:rPr>
      </w:pPr>
      <w:r w:rsidRPr="00196F10">
        <w:rPr>
          <w:lang w:val="en-US"/>
        </w:rPr>
        <w:t>Joint Photographic Experts Group (.jpeg</w:t>
      </w:r>
      <w:proofErr w:type="gramStart"/>
      <w:r w:rsidRPr="00196F10">
        <w:rPr>
          <w:lang w:val="en-US"/>
        </w:rPr>
        <w:t>,.jfif</w:t>
      </w:r>
      <w:proofErr w:type="gramEnd"/>
      <w:r w:rsidRPr="00196F10">
        <w:rPr>
          <w:lang w:val="en-US"/>
        </w:rPr>
        <w:t>,.jpg);</w:t>
      </w:r>
    </w:p>
    <w:p w:rsidR="00122E3B" w:rsidRPr="00196F10" w:rsidRDefault="00122E3B" w:rsidP="00122E3B">
      <w:pPr>
        <w:pStyle w:val="Style1"/>
        <w:widowControl/>
        <w:numPr>
          <w:ilvl w:val="0"/>
          <w:numId w:val="5"/>
        </w:numPr>
        <w:spacing w:line="240" w:lineRule="auto"/>
        <w:ind w:left="0" w:firstLine="0"/>
      </w:pPr>
      <w:proofErr w:type="spellStart"/>
      <w:r w:rsidRPr="00196F10">
        <w:t>Rich</w:t>
      </w:r>
      <w:proofErr w:type="spellEnd"/>
      <w:r w:rsidRPr="00196F10">
        <w:t xml:space="preserve"> </w:t>
      </w:r>
      <w:proofErr w:type="spellStart"/>
      <w:r w:rsidRPr="00196F10">
        <w:t>Text</w:t>
      </w:r>
      <w:proofErr w:type="spellEnd"/>
      <w:r w:rsidRPr="00196F10">
        <w:t xml:space="preserve"> </w:t>
      </w:r>
      <w:proofErr w:type="spellStart"/>
      <w:r w:rsidRPr="00196F10">
        <w:t>Format</w:t>
      </w:r>
      <w:proofErr w:type="spellEnd"/>
      <w:r w:rsidRPr="00196F10">
        <w:t xml:space="preserve"> (.</w:t>
      </w:r>
      <w:proofErr w:type="spellStart"/>
      <w:r w:rsidRPr="00196F10">
        <w:t>rtf</w:t>
      </w:r>
      <w:proofErr w:type="spellEnd"/>
      <w:r w:rsidRPr="00196F10">
        <w:t>);</w:t>
      </w:r>
    </w:p>
    <w:p w:rsidR="00122E3B" w:rsidRPr="00196F10" w:rsidRDefault="00122E3B" w:rsidP="00122E3B">
      <w:pPr>
        <w:pStyle w:val="Style1"/>
        <w:widowControl/>
        <w:numPr>
          <w:ilvl w:val="0"/>
          <w:numId w:val="5"/>
        </w:numPr>
        <w:spacing w:line="240" w:lineRule="auto"/>
        <w:ind w:left="0" w:firstLine="0"/>
      </w:pPr>
      <w:proofErr w:type="spellStart"/>
      <w:r w:rsidRPr="00196F10">
        <w:t>Portable</w:t>
      </w:r>
      <w:proofErr w:type="spellEnd"/>
      <w:r w:rsidRPr="00196F10">
        <w:t xml:space="preserve"> </w:t>
      </w:r>
      <w:proofErr w:type="spellStart"/>
      <w:r w:rsidRPr="00196F10">
        <w:t>Document</w:t>
      </w:r>
      <w:proofErr w:type="spellEnd"/>
      <w:r w:rsidRPr="00196F10">
        <w:t xml:space="preserve"> </w:t>
      </w:r>
      <w:proofErr w:type="spellStart"/>
      <w:r w:rsidRPr="00196F10">
        <w:t>Format</w:t>
      </w:r>
      <w:proofErr w:type="spellEnd"/>
      <w:r w:rsidRPr="00196F10">
        <w:t xml:space="preserve"> (.</w:t>
      </w:r>
      <w:proofErr w:type="spellStart"/>
      <w:r w:rsidRPr="00196F10">
        <w:t>pdf</w:t>
      </w:r>
      <w:proofErr w:type="spellEnd"/>
      <w:r w:rsidRPr="00196F10">
        <w:t>);</w:t>
      </w:r>
    </w:p>
    <w:p w:rsidR="00122E3B" w:rsidRPr="006121AE" w:rsidRDefault="00122E3B" w:rsidP="00122E3B">
      <w:pPr>
        <w:pStyle w:val="Style1"/>
        <w:widowControl/>
        <w:numPr>
          <w:ilvl w:val="0"/>
          <w:numId w:val="5"/>
        </w:numPr>
        <w:spacing w:line="240" w:lineRule="auto"/>
        <w:ind w:left="0" w:firstLine="0"/>
      </w:pPr>
      <w:r w:rsidRPr="00196F10">
        <w:t>Текстовый файл (.</w:t>
      </w:r>
      <w:proofErr w:type="spellStart"/>
      <w:r w:rsidRPr="00196F10">
        <w:t>txt</w:t>
      </w:r>
      <w:proofErr w:type="spellEnd"/>
      <w:r w:rsidRPr="00196F10">
        <w:t>)</w:t>
      </w:r>
      <w:r w:rsidRPr="00196F10">
        <w:rPr>
          <w:lang w:val="en-US"/>
        </w:rPr>
        <w:t>.</w:t>
      </w:r>
    </w:p>
    <w:p w:rsidR="00122E3B" w:rsidRPr="00196F10" w:rsidRDefault="00122E3B" w:rsidP="00122E3B">
      <w:pPr>
        <w:pStyle w:val="Style1"/>
        <w:widowControl/>
        <w:spacing w:line="240" w:lineRule="auto"/>
      </w:pPr>
    </w:p>
    <w:tbl>
      <w:tblPr>
        <w:tblW w:w="10204" w:type="dxa"/>
        <w:tblInd w:w="109" w:type="dxa"/>
        <w:tblLayout w:type="fixed"/>
        <w:tblLook w:val="04A0" w:firstRow="1" w:lastRow="0" w:firstColumn="1" w:lastColumn="0" w:noHBand="0" w:noVBand="1"/>
      </w:tblPr>
      <w:tblGrid>
        <w:gridCol w:w="5444"/>
        <w:gridCol w:w="4760"/>
      </w:tblGrid>
      <w:tr w:rsidR="00122E3B" w:rsidTr="005B2D98">
        <w:tc>
          <w:tcPr>
            <w:tcW w:w="5443" w:type="dxa"/>
          </w:tcPr>
          <w:p w:rsidR="00122E3B" w:rsidRDefault="00122E3B" w:rsidP="005B2D98">
            <w:pPr>
              <w:widowControl w:val="0"/>
              <w:rPr>
                <w:rFonts w:eastAsia="Calibri"/>
              </w:rPr>
            </w:pPr>
            <w:r>
              <w:t>Сторона-1</w:t>
            </w:r>
            <w:r>
              <w:rPr>
                <w:lang w:val="en-US"/>
              </w:rPr>
              <w:t>:</w:t>
            </w:r>
          </w:p>
          <w:p w:rsidR="00122E3B" w:rsidRDefault="00122E3B" w:rsidP="005B2D98">
            <w:pPr>
              <w:widowControl w:val="0"/>
              <w:rPr>
                <w:lang w:val="en-US"/>
              </w:rPr>
            </w:pPr>
          </w:p>
          <w:p w:rsidR="00122E3B" w:rsidRDefault="00122E3B" w:rsidP="005B2D98">
            <w:pPr>
              <w:widowControl w:val="0"/>
              <w:rPr>
                <w:lang w:val="en-US"/>
              </w:rPr>
            </w:pPr>
            <w:r>
              <w:t>________________/ Белокуров</w:t>
            </w:r>
            <w:r w:rsidRPr="001B3291">
              <w:t xml:space="preserve"> </w:t>
            </w:r>
            <w:r>
              <w:t>М</w:t>
            </w:r>
            <w:r w:rsidRPr="001B3291">
              <w:t>.И./</w:t>
            </w:r>
          </w:p>
        </w:tc>
        <w:tc>
          <w:tcPr>
            <w:tcW w:w="4760" w:type="dxa"/>
          </w:tcPr>
          <w:p w:rsidR="00122E3B" w:rsidRDefault="00122E3B" w:rsidP="005B2D98">
            <w:pPr>
              <w:widowControl w:val="0"/>
              <w:rPr>
                <w:rFonts w:eastAsia="Calibri"/>
              </w:rPr>
            </w:pPr>
            <w:r>
              <w:t>Сторона-2:</w:t>
            </w:r>
          </w:p>
          <w:p w:rsidR="00122E3B" w:rsidRDefault="00122E3B" w:rsidP="005B2D98">
            <w:pPr>
              <w:widowControl w:val="0"/>
              <w:rPr>
                <w:lang w:val="en-US"/>
              </w:rPr>
            </w:pPr>
          </w:p>
          <w:p w:rsidR="00122E3B" w:rsidRDefault="00122E3B" w:rsidP="005B2D98">
            <w:pPr>
              <w:widowControl w:val="0"/>
              <w:tabs>
                <w:tab w:val="left" w:pos="3860"/>
              </w:tabs>
              <w:rPr>
                <w:lang w:val="en-US"/>
              </w:rPr>
            </w:pPr>
            <w:r>
              <w:t>_______________/</w:t>
            </w:r>
            <w:r w:rsidRPr="00591DC3">
              <w:rPr>
                <w:u w:val="single"/>
              </w:rPr>
              <w:tab/>
            </w:r>
            <w:r>
              <w:t>/</w:t>
            </w:r>
          </w:p>
          <w:p w:rsidR="00122E3B" w:rsidRDefault="00122E3B" w:rsidP="005B2D98">
            <w:pPr>
              <w:widowControl w:val="0"/>
              <w:rPr>
                <w:lang w:val="en-US"/>
              </w:rPr>
            </w:pPr>
          </w:p>
        </w:tc>
      </w:tr>
    </w:tbl>
    <w:p w:rsidR="00122E3B" w:rsidRPr="00215441" w:rsidRDefault="00122E3B" w:rsidP="0093257B">
      <w:pPr>
        <w:ind w:firstLine="0"/>
      </w:pPr>
    </w:p>
    <w:sectPr w:rsidR="00122E3B" w:rsidRPr="00215441">
      <w:pgSz w:w="11906" w:h="16838"/>
      <w:pgMar w:top="680" w:right="851" w:bottom="680" w:left="851" w:header="284" w:footer="59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E3B" w:rsidRDefault="00122E3B" w:rsidP="00122E3B">
      <w:r>
        <w:separator/>
      </w:r>
    </w:p>
  </w:endnote>
  <w:endnote w:type="continuationSeparator" w:id="0">
    <w:p w:rsidR="00122E3B" w:rsidRDefault="00122E3B" w:rsidP="00122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157364"/>
      <w:docPartObj>
        <w:docPartGallery w:val="Page Numbers (Bottom of Page)"/>
        <w:docPartUnique/>
      </w:docPartObj>
    </w:sdtPr>
    <w:sdtEndPr/>
    <w:sdtContent>
      <w:p w:rsidR="00122E3B" w:rsidRDefault="00122E3B">
        <w:pPr>
          <w:pStyle w:val="af7"/>
          <w:jc w:val="center"/>
        </w:pPr>
        <w:r>
          <w:fldChar w:fldCharType="begin"/>
        </w:r>
        <w:r>
          <w:instrText>PAGE</w:instrText>
        </w:r>
        <w:r>
          <w:fldChar w:fldCharType="separate"/>
        </w:r>
        <w:r>
          <w:rPr>
            <w:noProof/>
          </w:rPr>
          <w:t>12</w:t>
        </w:r>
        <w:r>
          <w:fldChar w:fldCharType="end"/>
        </w:r>
      </w:p>
      <w:p w:rsidR="00122E3B" w:rsidRDefault="0093257B">
        <w:pPr>
          <w:pStyle w:val="af7"/>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3B" w:rsidRDefault="00122E3B">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3B" w:rsidRDefault="00122E3B">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3B" w:rsidRDefault="00122E3B">
    <w:pPr>
      <w:pStyle w:val="af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3B" w:rsidRDefault="00122E3B">
    <w:pPr>
      <w:ind w:left="567"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E3B" w:rsidRDefault="00122E3B" w:rsidP="00122E3B">
      <w:r>
        <w:separator/>
      </w:r>
    </w:p>
  </w:footnote>
  <w:footnote w:type="continuationSeparator" w:id="0">
    <w:p w:rsidR="00122E3B" w:rsidRDefault="00122E3B" w:rsidP="00122E3B">
      <w:r>
        <w:continuationSeparator/>
      </w:r>
    </w:p>
  </w:footnote>
  <w:footnote w:id="1">
    <w:p w:rsidR="00122E3B" w:rsidRDefault="00122E3B" w:rsidP="00122E3B">
      <w:pPr>
        <w:pStyle w:val="afd"/>
        <w:jc w:val="both"/>
      </w:pPr>
      <w:r>
        <w:rPr>
          <w:rStyle w:val="aff"/>
        </w:rPr>
        <w:footnoteRef/>
      </w:r>
      <w:r>
        <w:t xml:space="preserve"> </w:t>
      </w:r>
      <w:r w:rsidRPr="004A0738">
        <w:t>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3B" w:rsidRDefault="00122E3B">
    <w:pPr>
      <w:ind w:left="567"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3F354E0"/>
    <w:multiLevelType w:val="multilevel"/>
    <w:tmpl w:val="C31ED888"/>
    <w:lvl w:ilvl="0">
      <w:start w:val="1"/>
      <w:numFmt w:val="decimal"/>
      <w:pStyle w:val="pno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8D97B0D"/>
    <w:multiLevelType w:val="multilevel"/>
    <w:tmpl w:val="E8CEC0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6"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AB7303"/>
    <w:multiLevelType w:val="multilevel"/>
    <w:tmpl w:val="4BCC351A"/>
    <w:lvl w:ilvl="0">
      <w:start w:val="1"/>
      <w:numFmt w:val="decimal"/>
      <w:lvlText w:val="%1."/>
      <w:lvlJc w:val="left"/>
      <w:pPr>
        <w:ind w:left="3621" w:hanging="360"/>
      </w:pPr>
    </w:lvl>
    <w:lvl w:ilvl="1">
      <w:start w:val="1"/>
      <w:numFmt w:val="decimal"/>
      <w:isLgl/>
      <w:lvlText w:val="%1.%2."/>
      <w:lvlJc w:val="left"/>
      <w:pPr>
        <w:ind w:left="9149" w:hanging="360"/>
      </w:pPr>
      <w:rPr>
        <w:b w:val="0"/>
        <w:i w:val="0"/>
        <w:color w:val="auto"/>
      </w:rPr>
    </w:lvl>
    <w:lvl w:ilvl="2">
      <w:start w:val="1"/>
      <w:numFmt w:val="decimal"/>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9"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9"/>
  </w:num>
  <w:num w:numId="5">
    <w:abstractNumId w:val="4"/>
  </w:num>
  <w:num w:numId="6">
    <w:abstractNumId w:val="6"/>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E3B"/>
    <w:rsid w:val="00122E3B"/>
    <w:rsid w:val="008137FF"/>
    <w:rsid w:val="00932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58C29"/>
  <w15:chartTrackingRefBased/>
  <w15:docId w15:val="{2A0E8DCE-301E-4116-9C3A-66045DC7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2E3B"/>
    <w:pPr>
      <w:suppressAutoHyphens/>
      <w:spacing w:after="0" w:line="240" w:lineRule="auto"/>
      <w:ind w:firstLine="709"/>
    </w:pPr>
    <w:rPr>
      <w:rFonts w:ascii="Times New Roman" w:eastAsia="Times New Roman" w:hAnsi="Times New Roman" w:cs="Times New Roman"/>
      <w:sz w:val="24"/>
      <w:szCs w:val="24"/>
    </w:rPr>
  </w:style>
  <w:style w:type="paragraph" w:styleId="1">
    <w:name w:val="heading 1"/>
    <w:basedOn w:val="a"/>
    <w:next w:val="a"/>
    <w:link w:val="10"/>
    <w:uiPriority w:val="9"/>
    <w:qFormat/>
    <w:rsid w:val="00122E3B"/>
    <w:pPr>
      <w:keepNext/>
      <w:keepLines/>
      <w:spacing w:before="120" w:after="120"/>
      <w:ind w:firstLine="0"/>
      <w:outlineLvl w:val="0"/>
    </w:pPr>
    <w:rPr>
      <w:rFonts w:eastAsiaTheme="majorEastAsia" w:cstheme="majorBidi"/>
      <w:b/>
      <w:szCs w:val="32"/>
    </w:rPr>
  </w:style>
  <w:style w:type="paragraph" w:styleId="2">
    <w:name w:val="heading 2"/>
    <w:basedOn w:val="a"/>
    <w:next w:val="a"/>
    <w:link w:val="20"/>
    <w:uiPriority w:val="9"/>
    <w:semiHidden/>
    <w:unhideWhenUsed/>
    <w:qFormat/>
    <w:rsid w:val="00122E3B"/>
    <w:pPr>
      <w:keepNext/>
      <w:keepLines/>
      <w:ind w:firstLine="0"/>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22E3B"/>
    <w:rPr>
      <w:rFonts w:ascii="Times New Roman" w:eastAsiaTheme="majorEastAsia" w:hAnsi="Times New Roman" w:cstheme="majorBidi"/>
      <w:b/>
      <w:sz w:val="24"/>
      <w:szCs w:val="32"/>
    </w:rPr>
  </w:style>
  <w:style w:type="character" w:customStyle="1" w:styleId="20">
    <w:name w:val="Заголовок 2 Знак"/>
    <w:basedOn w:val="a0"/>
    <w:link w:val="2"/>
    <w:uiPriority w:val="9"/>
    <w:semiHidden/>
    <w:qFormat/>
    <w:rsid w:val="00122E3B"/>
    <w:rPr>
      <w:rFonts w:ascii="Times New Roman" w:eastAsiaTheme="majorEastAsia" w:hAnsi="Times New Roman" w:cstheme="majorBidi"/>
      <w:b/>
      <w:sz w:val="24"/>
      <w:szCs w:val="26"/>
    </w:rPr>
  </w:style>
  <w:style w:type="character" w:customStyle="1" w:styleId="P">
    <w:name w:val="P Знак"/>
    <w:basedOn w:val="a0"/>
    <w:link w:val="P"/>
    <w:qFormat/>
    <w:rsid w:val="00122E3B"/>
    <w:rPr>
      <w:rFonts w:ascii="Times New Roman" w:hAnsi="Times New Roman" w:cs="Times New Roman"/>
      <w:sz w:val="24"/>
      <w:szCs w:val="24"/>
    </w:rPr>
  </w:style>
  <w:style w:type="character" w:customStyle="1" w:styleId="Pnoind">
    <w:name w:val="P.noind Знак"/>
    <w:basedOn w:val="P"/>
    <w:link w:val="Pnoind"/>
    <w:qFormat/>
    <w:rsid w:val="00122E3B"/>
    <w:rPr>
      <w:rFonts w:ascii="Times New Roman" w:hAnsi="Times New Roman" w:cs="Times New Roman"/>
      <w:sz w:val="24"/>
      <w:szCs w:val="24"/>
    </w:rPr>
  </w:style>
  <w:style w:type="character" w:customStyle="1" w:styleId="H1">
    <w:name w:val="H1 Знак"/>
    <w:basedOn w:val="P"/>
    <w:link w:val="H1"/>
    <w:qFormat/>
    <w:rsid w:val="00122E3B"/>
    <w:rPr>
      <w:rFonts w:ascii="Times New Roman" w:hAnsi="Times New Roman" w:cs="Times New Roman"/>
      <w:b/>
      <w:sz w:val="24"/>
      <w:szCs w:val="24"/>
    </w:rPr>
  </w:style>
  <w:style w:type="character" w:customStyle="1" w:styleId="h">
    <w:name w:val="h Знак"/>
    <w:qFormat/>
    <w:rsid w:val="00122E3B"/>
    <w:rPr>
      <w:rFonts w:ascii="Times New Roman" w:hAnsi="Times New Roman"/>
      <w:b/>
      <w:sz w:val="24"/>
      <w:szCs w:val="24"/>
    </w:rPr>
  </w:style>
  <w:style w:type="character" w:customStyle="1" w:styleId="p0">
    <w:name w:val="p Знак"/>
    <w:qFormat/>
    <w:rsid w:val="00122E3B"/>
    <w:rPr>
      <w:rFonts w:ascii="Times New Roman" w:hAnsi="Times New Roman"/>
      <w:sz w:val="24"/>
      <w:szCs w:val="24"/>
    </w:rPr>
  </w:style>
  <w:style w:type="character" w:customStyle="1" w:styleId="pnoinoa">
    <w:name w:val="p.noi.noa Знак"/>
    <w:basedOn w:val="P"/>
    <w:qFormat/>
    <w:rsid w:val="00122E3B"/>
    <w:rPr>
      <w:rFonts w:ascii="Times New Roman" w:hAnsi="Times New Roman" w:cs="Times New Roman"/>
      <w:sz w:val="24"/>
      <w:szCs w:val="24"/>
      <w:lang w:eastAsia="ru-RU"/>
    </w:rPr>
  </w:style>
  <w:style w:type="character" w:customStyle="1" w:styleId="pnoa0">
    <w:name w:val="p.noa Знак"/>
    <w:basedOn w:val="a0"/>
    <w:qFormat/>
    <w:rsid w:val="00122E3B"/>
    <w:rPr>
      <w:rFonts w:ascii="Times New Roman" w:eastAsia="Calibri" w:hAnsi="Times New Roman"/>
      <w:sz w:val="24"/>
      <w:szCs w:val="20"/>
      <w:lang w:eastAsia="ru-RU"/>
    </w:rPr>
  </w:style>
  <w:style w:type="character" w:customStyle="1" w:styleId="hcenter">
    <w:name w:val="h.center Знак"/>
    <w:qFormat/>
    <w:rsid w:val="00122E3B"/>
    <w:rPr>
      <w:rFonts w:ascii="Times New Roman" w:hAnsi="Times New Roman"/>
      <w:b/>
      <w:bCs/>
      <w:sz w:val="24"/>
      <w:szCs w:val="24"/>
    </w:rPr>
  </w:style>
  <w:style w:type="character" w:customStyle="1" w:styleId="pnoinoar">
    <w:name w:val="p.noi.noa.r Знак"/>
    <w:basedOn w:val="pnoinoa"/>
    <w:qFormat/>
    <w:rsid w:val="00122E3B"/>
    <w:rPr>
      <w:rFonts w:ascii="Times New Roman" w:hAnsi="Times New Roman" w:cs="Times New Roman"/>
      <w:sz w:val="24"/>
      <w:szCs w:val="24"/>
      <w:lang w:eastAsia="ru-RU"/>
    </w:rPr>
  </w:style>
  <w:style w:type="character" w:customStyle="1" w:styleId="hr">
    <w:name w:val="h.r Знак"/>
    <w:basedOn w:val="h"/>
    <w:qFormat/>
    <w:rsid w:val="00122E3B"/>
    <w:rPr>
      <w:rFonts w:ascii="Times New Roman" w:hAnsi="Times New Roman"/>
      <w:b/>
      <w:sz w:val="24"/>
      <w:szCs w:val="24"/>
    </w:rPr>
  </w:style>
  <w:style w:type="character" w:customStyle="1" w:styleId="pnoinoadel">
    <w:name w:val="p.noi.noa.del Знак"/>
    <w:basedOn w:val="pnoinoa"/>
    <w:qFormat/>
    <w:rsid w:val="00122E3B"/>
    <w:rPr>
      <w:rFonts w:ascii="Times New Roman" w:hAnsi="Times New Roman" w:cs="Times New Roman"/>
      <w:strike/>
      <w:sz w:val="24"/>
      <w:szCs w:val="24"/>
      <w:lang w:eastAsia="ru-RU"/>
    </w:rPr>
  </w:style>
  <w:style w:type="character" w:styleId="a3">
    <w:name w:val="Strong"/>
    <w:qFormat/>
    <w:rsid w:val="00122E3B"/>
    <w:rPr>
      <w:b/>
      <w:bCs/>
    </w:rPr>
  </w:style>
  <w:style w:type="character" w:customStyle="1" w:styleId="a4">
    <w:name w:val="Текст выноски Знак"/>
    <w:basedOn w:val="a0"/>
    <w:uiPriority w:val="99"/>
    <w:semiHidden/>
    <w:qFormat/>
    <w:rsid w:val="00122E3B"/>
    <w:rPr>
      <w:rFonts w:ascii="Tahoma" w:hAnsi="Tahoma" w:cs="Tahoma"/>
      <w:sz w:val="16"/>
      <w:szCs w:val="16"/>
    </w:rPr>
  </w:style>
  <w:style w:type="character" w:customStyle="1" w:styleId="a5">
    <w:name w:val="Основной текст Знак"/>
    <w:basedOn w:val="a0"/>
    <w:qFormat/>
    <w:rsid w:val="00122E3B"/>
    <w:rPr>
      <w:rFonts w:ascii="Times New Roman" w:hAnsi="Times New Roman" w:cs="Times New Roman"/>
      <w:sz w:val="24"/>
      <w:szCs w:val="20"/>
      <w:lang w:eastAsia="ru-RU"/>
    </w:rPr>
  </w:style>
  <w:style w:type="character" w:customStyle="1" w:styleId="12pt">
    <w:name w:val="Обычный 12 pt Знак"/>
    <w:qFormat/>
    <w:rsid w:val="00122E3B"/>
    <w:rPr>
      <w:sz w:val="24"/>
      <w:lang w:val="ru-RU" w:eastAsia="ru-RU" w:bidi="ar-SA"/>
    </w:rPr>
  </w:style>
  <w:style w:type="character" w:customStyle="1" w:styleId="a6">
    <w:name w:val="Заголовок Знак"/>
    <w:basedOn w:val="a0"/>
    <w:qFormat/>
    <w:rsid w:val="00122E3B"/>
    <w:rPr>
      <w:rFonts w:ascii="Times New Roman" w:hAnsi="Times New Roman" w:cs="Times New Roman"/>
      <w:b/>
      <w:sz w:val="28"/>
      <w:szCs w:val="20"/>
      <w:lang w:eastAsia="ru-RU"/>
    </w:rPr>
  </w:style>
  <w:style w:type="character" w:customStyle="1" w:styleId="a7">
    <w:name w:val="Верхний колонтитул Знак"/>
    <w:basedOn w:val="a0"/>
    <w:qFormat/>
    <w:rsid w:val="00122E3B"/>
    <w:rPr>
      <w:rFonts w:ascii="Times New Roman" w:hAnsi="Times New Roman" w:cs="Times New Roman"/>
      <w:i/>
      <w:sz w:val="20"/>
      <w:szCs w:val="20"/>
      <w:lang w:eastAsia="ru-RU"/>
    </w:rPr>
  </w:style>
  <w:style w:type="character" w:customStyle="1" w:styleId="a8">
    <w:name w:val="Нижний колонтитул Знак"/>
    <w:basedOn w:val="a0"/>
    <w:uiPriority w:val="99"/>
    <w:qFormat/>
    <w:rsid w:val="00122E3B"/>
    <w:rPr>
      <w:rFonts w:ascii="Times New Roman" w:hAnsi="Times New Roman" w:cs="Times New Roman"/>
      <w:sz w:val="20"/>
      <w:szCs w:val="20"/>
      <w:lang w:eastAsia="ru-RU"/>
    </w:rPr>
  </w:style>
  <w:style w:type="character" w:styleId="a9">
    <w:name w:val="annotation reference"/>
    <w:basedOn w:val="a0"/>
    <w:uiPriority w:val="99"/>
    <w:semiHidden/>
    <w:unhideWhenUsed/>
    <w:qFormat/>
    <w:rsid w:val="00122E3B"/>
    <w:rPr>
      <w:sz w:val="16"/>
      <w:szCs w:val="16"/>
    </w:rPr>
  </w:style>
  <w:style w:type="character" w:customStyle="1" w:styleId="aa">
    <w:name w:val="Текст примечания Знак"/>
    <w:basedOn w:val="a0"/>
    <w:uiPriority w:val="99"/>
    <w:semiHidden/>
    <w:qFormat/>
    <w:rsid w:val="00122E3B"/>
    <w:rPr>
      <w:rFonts w:ascii="Times New Roman" w:hAnsi="Times New Roman" w:cs="Times New Roman"/>
      <w:sz w:val="20"/>
      <w:szCs w:val="20"/>
    </w:rPr>
  </w:style>
  <w:style w:type="character" w:customStyle="1" w:styleId="ab">
    <w:name w:val="Тема примечания Знак"/>
    <w:basedOn w:val="aa"/>
    <w:uiPriority w:val="99"/>
    <w:semiHidden/>
    <w:qFormat/>
    <w:rsid w:val="00122E3B"/>
    <w:rPr>
      <w:rFonts w:ascii="Times New Roman" w:hAnsi="Times New Roman" w:cs="Times New Roman"/>
      <w:b/>
      <w:bCs/>
      <w:sz w:val="20"/>
      <w:szCs w:val="20"/>
    </w:rPr>
  </w:style>
  <w:style w:type="paragraph" w:styleId="ac">
    <w:name w:val="Title"/>
    <w:basedOn w:val="a"/>
    <w:next w:val="ad"/>
    <w:link w:val="11"/>
    <w:qFormat/>
    <w:rsid w:val="00122E3B"/>
    <w:pPr>
      <w:ind w:firstLine="0"/>
      <w:jc w:val="center"/>
    </w:pPr>
    <w:rPr>
      <w:b/>
      <w:sz w:val="28"/>
      <w:szCs w:val="20"/>
      <w:lang w:eastAsia="ru-RU"/>
    </w:rPr>
  </w:style>
  <w:style w:type="character" w:customStyle="1" w:styleId="11">
    <w:name w:val="Заголовок Знак1"/>
    <w:basedOn w:val="a0"/>
    <w:link w:val="ac"/>
    <w:rsid w:val="00122E3B"/>
    <w:rPr>
      <w:rFonts w:ascii="Times New Roman" w:eastAsia="Times New Roman" w:hAnsi="Times New Roman" w:cs="Times New Roman"/>
      <w:b/>
      <w:sz w:val="28"/>
      <w:szCs w:val="20"/>
      <w:lang w:eastAsia="ru-RU"/>
    </w:rPr>
  </w:style>
  <w:style w:type="paragraph" w:styleId="ad">
    <w:name w:val="Body Text"/>
    <w:basedOn w:val="a"/>
    <w:link w:val="12"/>
    <w:rsid w:val="00122E3B"/>
    <w:pPr>
      <w:ind w:firstLine="0"/>
    </w:pPr>
    <w:rPr>
      <w:szCs w:val="20"/>
      <w:lang w:eastAsia="ru-RU"/>
    </w:rPr>
  </w:style>
  <w:style w:type="character" w:customStyle="1" w:styleId="12">
    <w:name w:val="Основной текст Знак1"/>
    <w:basedOn w:val="a0"/>
    <w:link w:val="ad"/>
    <w:rsid w:val="00122E3B"/>
    <w:rPr>
      <w:rFonts w:ascii="Times New Roman" w:eastAsia="Times New Roman" w:hAnsi="Times New Roman" w:cs="Times New Roman"/>
      <w:sz w:val="24"/>
      <w:szCs w:val="20"/>
      <w:lang w:eastAsia="ru-RU"/>
    </w:rPr>
  </w:style>
  <w:style w:type="paragraph" w:styleId="ae">
    <w:name w:val="List"/>
    <w:basedOn w:val="ad"/>
    <w:rsid w:val="00122E3B"/>
    <w:rPr>
      <w:rFonts w:cs="Mangal"/>
    </w:rPr>
  </w:style>
  <w:style w:type="paragraph" w:styleId="af">
    <w:name w:val="caption"/>
    <w:basedOn w:val="a"/>
    <w:qFormat/>
    <w:rsid w:val="00122E3B"/>
    <w:pPr>
      <w:suppressLineNumbers/>
      <w:spacing w:before="120" w:after="120"/>
    </w:pPr>
    <w:rPr>
      <w:rFonts w:cs="Mangal"/>
      <w:i/>
      <w:iCs/>
    </w:rPr>
  </w:style>
  <w:style w:type="paragraph" w:styleId="13">
    <w:name w:val="index 1"/>
    <w:basedOn w:val="a"/>
    <w:next w:val="a"/>
    <w:autoRedefine/>
    <w:uiPriority w:val="99"/>
    <w:semiHidden/>
    <w:unhideWhenUsed/>
    <w:rsid w:val="00122E3B"/>
    <w:pPr>
      <w:ind w:left="240" w:hanging="240"/>
    </w:pPr>
  </w:style>
  <w:style w:type="paragraph" w:styleId="af0">
    <w:name w:val="index heading"/>
    <w:basedOn w:val="a"/>
    <w:qFormat/>
    <w:rsid w:val="00122E3B"/>
    <w:pPr>
      <w:suppressLineNumbers/>
    </w:pPr>
    <w:rPr>
      <w:rFonts w:cs="Mangal"/>
    </w:rPr>
  </w:style>
  <w:style w:type="paragraph" w:customStyle="1" w:styleId="14">
    <w:name w:val="Заголовок1"/>
    <w:basedOn w:val="a"/>
    <w:next w:val="ad"/>
    <w:qFormat/>
    <w:rsid w:val="00122E3B"/>
    <w:pPr>
      <w:keepNext/>
      <w:spacing w:before="240" w:after="120"/>
    </w:pPr>
    <w:rPr>
      <w:rFonts w:ascii="Liberation Sans" w:eastAsia="Microsoft YaHei" w:hAnsi="Liberation Sans" w:cs="Mangal"/>
      <w:sz w:val="28"/>
      <w:szCs w:val="28"/>
    </w:rPr>
  </w:style>
  <w:style w:type="paragraph" w:styleId="af1">
    <w:name w:val="No Spacing"/>
    <w:basedOn w:val="a"/>
    <w:link w:val="af2"/>
    <w:uiPriority w:val="1"/>
    <w:qFormat/>
    <w:rsid w:val="00122E3B"/>
    <w:pPr>
      <w:ind w:firstLine="0"/>
    </w:pPr>
    <w:rPr>
      <w:szCs w:val="32"/>
    </w:rPr>
  </w:style>
  <w:style w:type="paragraph" w:customStyle="1" w:styleId="P1">
    <w:name w:val="P"/>
    <w:autoRedefine/>
    <w:qFormat/>
    <w:rsid w:val="00122E3B"/>
    <w:pPr>
      <w:suppressAutoHyphens/>
      <w:spacing w:after="0" w:line="240" w:lineRule="auto"/>
      <w:ind w:firstLine="709"/>
      <w:jc w:val="both"/>
    </w:pPr>
    <w:rPr>
      <w:rFonts w:ascii="Times New Roman" w:eastAsia="Times New Roman" w:hAnsi="Times New Roman" w:cs="Times New Roman"/>
      <w:sz w:val="24"/>
      <w:szCs w:val="24"/>
    </w:rPr>
  </w:style>
  <w:style w:type="paragraph" w:customStyle="1" w:styleId="Pnoind0">
    <w:name w:val="P.noind"/>
    <w:basedOn w:val="P1"/>
    <w:autoRedefine/>
    <w:qFormat/>
    <w:rsid w:val="00122E3B"/>
    <w:pPr>
      <w:ind w:firstLine="0"/>
    </w:pPr>
  </w:style>
  <w:style w:type="paragraph" w:customStyle="1" w:styleId="H10">
    <w:name w:val="H1"/>
    <w:basedOn w:val="P1"/>
    <w:next w:val="P1"/>
    <w:autoRedefine/>
    <w:qFormat/>
    <w:rsid w:val="00122E3B"/>
    <w:pPr>
      <w:spacing w:before="120" w:after="120"/>
      <w:ind w:firstLine="0"/>
      <w:jc w:val="left"/>
      <w:outlineLvl w:val="0"/>
    </w:pPr>
    <w:rPr>
      <w:b/>
    </w:rPr>
  </w:style>
  <w:style w:type="paragraph" w:customStyle="1" w:styleId="h0">
    <w:name w:val="h"/>
    <w:basedOn w:val="p2"/>
    <w:next w:val="p2"/>
    <w:qFormat/>
    <w:rsid w:val="00122E3B"/>
    <w:pPr>
      <w:spacing w:before="0" w:after="160"/>
    </w:pPr>
    <w:rPr>
      <w:b/>
    </w:rPr>
  </w:style>
  <w:style w:type="paragraph" w:customStyle="1" w:styleId="p2">
    <w:name w:val="p"/>
    <w:basedOn w:val="a"/>
    <w:qFormat/>
    <w:rsid w:val="00122E3B"/>
    <w:pPr>
      <w:spacing w:before="120" w:after="120"/>
      <w:ind w:firstLine="0"/>
      <w:jc w:val="both"/>
    </w:pPr>
    <w:rPr>
      <w:rFonts w:cstheme="minorBidi"/>
    </w:rPr>
  </w:style>
  <w:style w:type="paragraph" w:customStyle="1" w:styleId="pnoinoa0">
    <w:name w:val="p.noi.noa"/>
    <w:basedOn w:val="p2"/>
    <w:autoRedefine/>
    <w:qFormat/>
    <w:rsid w:val="00122E3B"/>
    <w:pPr>
      <w:spacing w:before="0" w:after="0"/>
      <w:ind w:firstLine="708"/>
    </w:pPr>
    <w:rPr>
      <w:lang w:eastAsia="ru-RU"/>
    </w:rPr>
  </w:style>
  <w:style w:type="paragraph" w:customStyle="1" w:styleId="pnoa">
    <w:name w:val="p.noa"/>
    <w:basedOn w:val="p2"/>
    <w:autoRedefine/>
    <w:qFormat/>
    <w:rsid w:val="00122E3B"/>
    <w:pPr>
      <w:numPr>
        <w:numId w:val="1"/>
      </w:numPr>
      <w:ind w:left="1077" w:hanging="357"/>
    </w:pPr>
    <w:rPr>
      <w:rFonts w:eastAsia="Calibri"/>
      <w:szCs w:val="20"/>
      <w:lang w:eastAsia="ru-RU"/>
    </w:rPr>
  </w:style>
  <w:style w:type="paragraph" w:customStyle="1" w:styleId="hcenter0">
    <w:name w:val="h.center"/>
    <w:basedOn w:val="h0"/>
    <w:next w:val="p2"/>
    <w:qFormat/>
    <w:rsid w:val="00122E3B"/>
    <w:pPr>
      <w:jc w:val="center"/>
    </w:pPr>
    <w:rPr>
      <w:bCs/>
    </w:rPr>
  </w:style>
  <w:style w:type="paragraph" w:customStyle="1" w:styleId="pnoinoar0">
    <w:name w:val="p.noi.noa.r"/>
    <w:basedOn w:val="pnoinoa0"/>
    <w:next w:val="p2"/>
    <w:qFormat/>
    <w:rsid w:val="00122E3B"/>
    <w:pPr>
      <w:jc w:val="right"/>
    </w:pPr>
  </w:style>
  <w:style w:type="paragraph" w:customStyle="1" w:styleId="hr0">
    <w:name w:val="h.r"/>
    <w:basedOn w:val="h0"/>
    <w:next w:val="pnoinoa0"/>
    <w:qFormat/>
    <w:rsid w:val="00122E3B"/>
    <w:pPr>
      <w:jc w:val="right"/>
    </w:pPr>
  </w:style>
  <w:style w:type="paragraph" w:customStyle="1" w:styleId="pnoinoadel0">
    <w:name w:val="p.noi.noa.del"/>
    <w:basedOn w:val="pnoinoa0"/>
    <w:qFormat/>
    <w:rsid w:val="00122E3B"/>
    <w:rPr>
      <w:strike/>
    </w:rPr>
  </w:style>
  <w:style w:type="paragraph" w:customStyle="1" w:styleId="af3">
    <w:name w:val="a"/>
    <w:basedOn w:val="a"/>
    <w:qFormat/>
    <w:rsid w:val="00122E3B"/>
    <w:pPr>
      <w:spacing w:beforeAutospacing="1" w:afterAutospacing="1"/>
      <w:ind w:firstLine="0"/>
    </w:pPr>
    <w:rPr>
      <w:lang w:eastAsia="ru-RU"/>
    </w:rPr>
  </w:style>
  <w:style w:type="paragraph" w:customStyle="1" w:styleId="a00">
    <w:name w:val="a0"/>
    <w:basedOn w:val="a"/>
    <w:qFormat/>
    <w:rsid w:val="00122E3B"/>
    <w:pPr>
      <w:spacing w:beforeAutospacing="1" w:afterAutospacing="1"/>
      <w:ind w:firstLine="0"/>
    </w:pPr>
    <w:rPr>
      <w:lang w:eastAsia="ru-RU"/>
    </w:rPr>
  </w:style>
  <w:style w:type="paragraph" w:styleId="af4">
    <w:name w:val="Balloon Text"/>
    <w:basedOn w:val="a"/>
    <w:link w:val="15"/>
    <w:uiPriority w:val="99"/>
    <w:semiHidden/>
    <w:unhideWhenUsed/>
    <w:qFormat/>
    <w:rsid w:val="00122E3B"/>
    <w:rPr>
      <w:rFonts w:ascii="Tahoma" w:hAnsi="Tahoma" w:cs="Tahoma"/>
      <w:sz w:val="16"/>
      <w:szCs w:val="16"/>
    </w:rPr>
  </w:style>
  <w:style w:type="character" w:customStyle="1" w:styleId="15">
    <w:name w:val="Текст выноски Знак1"/>
    <w:basedOn w:val="a0"/>
    <w:link w:val="af4"/>
    <w:uiPriority w:val="99"/>
    <w:semiHidden/>
    <w:rsid w:val="00122E3B"/>
    <w:rPr>
      <w:rFonts w:ascii="Tahoma" w:eastAsia="Times New Roman" w:hAnsi="Tahoma" w:cs="Tahoma"/>
      <w:sz w:val="16"/>
      <w:szCs w:val="16"/>
    </w:rPr>
  </w:style>
  <w:style w:type="paragraph" w:customStyle="1" w:styleId="Default">
    <w:name w:val="Default"/>
    <w:qFormat/>
    <w:rsid w:val="00122E3B"/>
    <w:pPr>
      <w:suppressAutoHyphens/>
      <w:spacing w:after="0" w:line="240" w:lineRule="auto"/>
    </w:pPr>
    <w:rPr>
      <w:rFonts w:ascii="Times New Roman" w:hAnsi="Times New Roman" w:cs="Times New Roman"/>
      <w:color w:val="000000"/>
      <w:sz w:val="24"/>
      <w:szCs w:val="24"/>
    </w:rPr>
  </w:style>
  <w:style w:type="paragraph" w:customStyle="1" w:styleId="af5">
    <w:name w:val="Верхний и нижний колонтитулы"/>
    <w:basedOn w:val="a"/>
    <w:qFormat/>
    <w:rsid w:val="00122E3B"/>
  </w:style>
  <w:style w:type="paragraph" w:styleId="af6">
    <w:name w:val="header"/>
    <w:basedOn w:val="a"/>
    <w:link w:val="16"/>
    <w:rsid w:val="00122E3B"/>
    <w:pPr>
      <w:pBdr>
        <w:bottom w:val="single" w:sz="4" w:space="1" w:color="000000"/>
      </w:pBdr>
      <w:tabs>
        <w:tab w:val="center" w:pos="4153"/>
        <w:tab w:val="right" w:pos="8306"/>
      </w:tabs>
      <w:spacing w:before="80"/>
      <w:ind w:firstLine="0"/>
      <w:jc w:val="center"/>
    </w:pPr>
    <w:rPr>
      <w:i/>
      <w:sz w:val="20"/>
      <w:szCs w:val="20"/>
      <w:lang w:eastAsia="ru-RU"/>
    </w:rPr>
  </w:style>
  <w:style w:type="character" w:customStyle="1" w:styleId="16">
    <w:name w:val="Верхний колонтитул Знак1"/>
    <w:basedOn w:val="a0"/>
    <w:link w:val="af6"/>
    <w:rsid w:val="00122E3B"/>
    <w:rPr>
      <w:rFonts w:ascii="Times New Roman" w:eastAsia="Times New Roman" w:hAnsi="Times New Roman" w:cs="Times New Roman"/>
      <w:i/>
      <w:sz w:val="20"/>
      <w:szCs w:val="20"/>
      <w:lang w:eastAsia="ru-RU"/>
    </w:rPr>
  </w:style>
  <w:style w:type="paragraph" w:styleId="af7">
    <w:name w:val="footer"/>
    <w:basedOn w:val="a"/>
    <w:link w:val="17"/>
    <w:uiPriority w:val="99"/>
    <w:rsid w:val="00122E3B"/>
    <w:pPr>
      <w:tabs>
        <w:tab w:val="center" w:pos="4253"/>
        <w:tab w:val="right" w:pos="9356"/>
      </w:tabs>
      <w:spacing w:before="80"/>
      <w:ind w:firstLine="0"/>
      <w:jc w:val="both"/>
    </w:pPr>
    <w:rPr>
      <w:sz w:val="20"/>
      <w:szCs w:val="20"/>
      <w:lang w:eastAsia="ru-RU"/>
    </w:rPr>
  </w:style>
  <w:style w:type="character" w:customStyle="1" w:styleId="17">
    <w:name w:val="Нижний колонтитул Знак1"/>
    <w:basedOn w:val="a0"/>
    <w:link w:val="af7"/>
    <w:uiPriority w:val="99"/>
    <w:rsid w:val="00122E3B"/>
    <w:rPr>
      <w:rFonts w:ascii="Times New Roman" w:eastAsia="Times New Roman" w:hAnsi="Times New Roman" w:cs="Times New Roman"/>
      <w:sz w:val="20"/>
      <w:szCs w:val="20"/>
      <w:lang w:eastAsia="ru-RU"/>
    </w:rPr>
  </w:style>
  <w:style w:type="paragraph" w:styleId="af8">
    <w:name w:val="annotation text"/>
    <w:basedOn w:val="a"/>
    <w:link w:val="18"/>
    <w:uiPriority w:val="99"/>
    <w:semiHidden/>
    <w:unhideWhenUsed/>
    <w:qFormat/>
    <w:rsid w:val="00122E3B"/>
    <w:rPr>
      <w:sz w:val="20"/>
      <w:szCs w:val="20"/>
    </w:rPr>
  </w:style>
  <w:style w:type="character" w:customStyle="1" w:styleId="18">
    <w:name w:val="Текст примечания Знак1"/>
    <w:basedOn w:val="a0"/>
    <w:link w:val="af8"/>
    <w:uiPriority w:val="99"/>
    <w:semiHidden/>
    <w:rsid w:val="00122E3B"/>
    <w:rPr>
      <w:rFonts w:ascii="Times New Roman" w:eastAsia="Times New Roman" w:hAnsi="Times New Roman" w:cs="Times New Roman"/>
      <w:sz w:val="20"/>
      <w:szCs w:val="20"/>
    </w:rPr>
  </w:style>
  <w:style w:type="paragraph" w:styleId="af9">
    <w:name w:val="annotation subject"/>
    <w:basedOn w:val="af8"/>
    <w:next w:val="af8"/>
    <w:link w:val="19"/>
    <w:uiPriority w:val="99"/>
    <w:semiHidden/>
    <w:unhideWhenUsed/>
    <w:qFormat/>
    <w:rsid w:val="00122E3B"/>
    <w:rPr>
      <w:b/>
      <w:bCs/>
    </w:rPr>
  </w:style>
  <w:style w:type="character" w:customStyle="1" w:styleId="19">
    <w:name w:val="Тема примечания Знак1"/>
    <w:basedOn w:val="18"/>
    <w:link w:val="af9"/>
    <w:uiPriority w:val="99"/>
    <w:semiHidden/>
    <w:rsid w:val="00122E3B"/>
    <w:rPr>
      <w:rFonts w:ascii="Times New Roman" w:eastAsia="Times New Roman" w:hAnsi="Times New Roman" w:cs="Times New Roman"/>
      <w:b/>
      <w:bCs/>
      <w:sz w:val="20"/>
      <w:szCs w:val="20"/>
    </w:rPr>
  </w:style>
  <w:style w:type="paragraph" w:styleId="afa">
    <w:name w:val="Revision"/>
    <w:uiPriority w:val="99"/>
    <w:semiHidden/>
    <w:qFormat/>
    <w:rsid w:val="00122E3B"/>
    <w:pPr>
      <w:suppressAutoHyphens/>
      <w:spacing w:after="0" w:line="240" w:lineRule="auto"/>
    </w:pPr>
    <w:rPr>
      <w:rFonts w:ascii="Times New Roman" w:eastAsia="Times New Roman" w:hAnsi="Times New Roman" w:cs="Times New Roman"/>
      <w:sz w:val="24"/>
      <w:szCs w:val="24"/>
    </w:rPr>
  </w:style>
  <w:style w:type="paragraph" w:customStyle="1" w:styleId="1a">
    <w:name w:val="Обычная таблица1"/>
    <w:qFormat/>
    <w:rsid w:val="00122E3B"/>
    <w:pPr>
      <w:suppressAutoHyphens/>
      <w:spacing w:after="0" w:line="240" w:lineRule="auto"/>
    </w:pPr>
    <w:rPr>
      <w:rFonts w:ascii="Times New Roman" w:eastAsia="Calibri" w:hAnsi="Times New Roman" w:cs="Times New Roman"/>
      <w:sz w:val="20"/>
      <w:szCs w:val="20"/>
      <w:lang w:eastAsia="ru-RU"/>
    </w:rPr>
  </w:style>
  <w:style w:type="table" w:styleId="afb">
    <w:name w:val="Table Grid"/>
    <w:basedOn w:val="a1"/>
    <w:rsid w:val="00122E3B"/>
    <w:pPr>
      <w:suppressAutoHyphens/>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link w:val="CharChar"/>
    <w:uiPriority w:val="99"/>
    <w:rsid w:val="00122E3B"/>
    <w:pPr>
      <w:spacing w:before="100" w:after="100" w:line="240" w:lineRule="auto"/>
    </w:pPr>
    <w:rPr>
      <w:rFonts w:ascii="Times New Roman" w:eastAsia="Calibri" w:hAnsi="Times New Roman" w:cs="Times New Roman"/>
      <w:sz w:val="24"/>
      <w:szCs w:val="20"/>
      <w:lang w:eastAsia="ru-RU"/>
    </w:rPr>
  </w:style>
  <w:style w:type="paragraph" w:customStyle="1" w:styleId="normalcxspmiddle">
    <w:name w:val="normalcxspmiddle"/>
    <w:basedOn w:val="a"/>
    <w:rsid w:val="00122E3B"/>
    <w:pPr>
      <w:suppressAutoHyphens w:val="0"/>
      <w:spacing w:before="100" w:beforeAutospacing="1" w:after="100" w:afterAutospacing="1"/>
      <w:ind w:firstLine="0"/>
    </w:pPr>
    <w:rPr>
      <w:lang w:eastAsia="ru-RU"/>
    </w:rPr>
  </w:style>
  <w:style w:type="character" w:customStyle="1" w:styleId="af2">
    <w:name w:val="Без интервала Знак"/>
    <w:basedOn w:val="a0"/>
    <w:link w:val="af1"/>
    <w:uiPriority w:val="1"/>
    <w:rsid w:val="00122E3B"/>
    <w:rPr>
      <w:rFonts w:ascii="Times New Roman" w:eastAsia="Times New Roman" w:hAnsi="Times New Roman" w:cs="Times New Roman"/>
      <w:sz w:val="24"/>
      <w:szCs w:val="32"/>
    </w:rPr>
  </w:style>
  <w:style w:type="character" w:customStyle="1" w:styleId="CharChar">
    <w:name w:val="Обычный Char Char"/>
    <w:link w:val="1b"/>
    <w:uiPriority w:val="99"/>
    <w:locked/>
    <w:rsid w:val="00122E3B"/>
    <w:rPr>
      <w:rFonts w:ascii="Times New Roman" w:eastAsia="Calibri" w:hAnsi="Times New Roman" w:cs="Times New Roman"/>
      <w:sz w:val="24"/>
      <w:szCs w:val="20"/>
      <w:lang w:eastAsia="ru-RU"/>
    </w:rPr>
  </w:style>
  <w:style w:type="paragraph" w:customStyle="1" w:styleId="Style1">
    <w:name w:val="Style1"/>
    <w:basedOn w:val="a"/>
    <w:link w:val="Style1Char"/>
    <w:qFormat/>
    <w:rsid w:val="00122E3B"/>
    <w:pPr>
      <w:widowControl w:val="0"/>
      <w:suppressAutoHyphens w:val="0"/>
      <w:autoSpaceDE w:val="0"/>
      <w:autoSpaceDN w:val="0"/>
      <w:adjustRightInd w:val="0"/>
      <w:spacing w:line="324" w:lineRule="exact"/>
      <w:ind w:firstLine="0"/>
      <w:jc w:val="both"/>
    </w:pPr>
    <w:rPr>
      <w:lang w:eastAsia="ru-RU"/>
    </w:rPr>
  </w:style>
  <w:style w:type="paragraph" w:customStyle="1" w:styleId="Style3">
    <w:name w:val="Style3"/>
    <w:basedOn w:val="a"/>
    <w:link w:val="Style3Char"/>
    <w:qFormat/>
    <w:rsid w:val="00122E3B"/>
    <w:pPr>
      <w:widowControl w:val="0"/>
      <w:suppressAutoHyphens w:val="0"/>
      <w:autoSpaceDE w:val="0"/>
      <w:autoSpaceDN w:val="0"/>
      <w:adjustRightInd w:val="0"/>
      <w:ind w:firstLine="0"/>
    </w:pPr>
    <w:rPr>
      <w:lang w:eastAsia="ru-RU"/>
    </w:rPr>
  </w:style>
  <w:style w:type="paragraph" w:customStyle="1" w:styleId="Style8">
    <w:name w:val="Style8"/>
    <w:basedOn w:val="a"/>
    <w:link w:val="Style8Char"/>
    <w:qFormat/>
    <w:rsid w:val="00122E3B"/>
    <w:pPr>
      <w:widowControl w:val="0"/>
      <w:suppressAutoHyphens w:val="0"/>
      <w:autoSpaceDE w:val="0"/>
      <w:autoSpaceDN w:val="0"/>
      <w:adjustRightInd w:val="0"/>
      <w:ind w:firstLine="0"/>
    </w:pPr>
    <w:rPr>
      <w:lang w:eastAsia="ru-RU"/>
    </w:rPr>
  </w:style>
  <w:style w:type="character" w:customStyle="1" w:styleId="Style1Char">
    <w:name w:val="Style1 Char"/>
    <w:link w:val="Style1"/>
    <w:rsid w:val="00122E3B"/>
    <w:rPr>
      <w:rFonts w:ascii="Times New Roman" w:eastAsia="Times New Roman" w:hAnsi="Times New Roman" w:cs="Times New Roman"/>
      <w:sz w:val="24"/>
      <w:szCs w:val="24"/>
      <w:lang w:eastAsia="ru-RU"/>
    </w:rPr>
  </w:style>
  <w:style w:type="character" w:customStyle="1" w:styleId="FontStyle18">
    <w:name w:val="Font Style18"/>
    <w:uiPriority w:val="99"/>
    <w:rsid w:val="00122E3B"/>
    <w:rPr>
      <w:rFonts w:ascii="Times New Roman" w:hAnsi="Times New Roman" w:cs="Times New Roman"/>
      <w:color w:val="000000"/>
      <w:sz w:val="18"/>
      <w:szCs w:val="18"/>
    </w:rPr>
  </w:style>
  <w:style w:type="character" w:customStyle="1" w:styleId="FontStyle19">
    <w:name w:val="Font Style19"/>
    <w:uiPriority w:val="99"/>
    <w:rsid w:val="00122E3B"/>
    <w:rPr>
      <w:rFonts w:ascii="Times New Roman" w:hAnsi="Times New Roman" w:cs="Times New Roman"/>
      <w:color w:val="000000"/>
      <w:sz w:val="20"/>
      <w:szCs w:val="20"/>
    </w:rPr>
  </w:style>
  <w:style w:type="paragraph" w:customStyle="1" w:styleId="Style6">
    <w:name w:val="Style6"/>
    <w:basedOn w:val="a"/>
    <w:uiPriority w:val="99"/>
    <w:rsid w:val="00122E3B"/>
    <w:pPr>
      <w:widowControl w:val="0"/>
      <w:suppressAutoHyphens w:val="0"/>
      <w:autoSpaceDE w:val="0"/>
      <w:autoSpaceDN w:val="0"/>
      <w:adjustRightInd w:val="0"/>
      <w:spacing w:line="233" w:lineRule="exact"/>
      <w:ind w:firstLine="0"/>
      <w:jc w:val="both"/>
    </w:pPr>
    <w:rPr>
      <w:color w:val="000000" w:themeColor="text1"/>
      <w:lang w:eastAsia="ru-RU"/>
    </w:rPr>
  </w:style>
  <w:style w:type="paragraph" w:customStyle="1" w:styleId="Style2">
    <w:name w:val="Style2"/>
    <w:basedOn w:val="a"/>
    <w:link w:val="Style2Char"/>
    <w:qFormat/>
    <w:rsid w:val="00122E3B"/>
    <w:pPr>
      <w:keepNext/>
      <w:suppressAutoHyphens w:val="0"/>
      <w:autoSpaceDE w:val="0"/>
      <w:autoSpaceDN w:val="0"/>
      <w:adjustRightInd w:val="0"/>
      <w:ind w:left="3905" w:hanging="360"/>
      <w:jc w:val="center"/>
      <w:outlineLvl w:val="0"/>
    </w:pPr>
    <w:rPr>
      <w:rFonts w:asciiTheme="minorHAnsi" w:hAnsiTheme="minorHAnsi"/>
      <w:b/>
      <w:color w:val="000000" w:themeColor="text1"/>
      <w:lang w:eastAsia="ru-RU"/>
    </w:rPr>
  </w:style>
  <w:style w:type="character" w:customStyle="1" w:styleId="Style2Char">
    <w:name w:val="Style2 Char"/>
    <w:basedOn w:val="a0"/>
    <w:link w:val="Style2"/>
    <w:rsid w:val="00122E3B"/>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122E3B"/>
    <w:pPr>
      <w:widowControl/>
      <w:autoSpaceDE/>
      <w:autoSpaceDN/>
      <w:adjustRightInd/>
      <w:spacing w:before="240" w:after="240" w:line="276" w:lineRule="auto"/>
      <w:ind w:left="1080" w:hanging="720"/>
      <w:jc w:val="both"/>
    </w:pPr>
  </w:style>
  <w:style w:type="character" w:customStyle="1" w:styleId="Style3Char">
    <w:name w:val="Style3 Char"/>
    <w:basedOn w:val="a0"/>
    <w:link w:val="Style3"/>
    <w:rsid w:val="00122E3B"/>
    <w:rPr>
      <w:rFonts w:ascii="Times New Roman" w:eastAsia="Times New Roman" w:hAnsi="Times New Roman" w:cs="Times New Roman"/>
      <w:sz w:val="24"/>
      <w:szCs w:val="24"/>
      <w:lang w:eastAsia="ru-RU"/>
    </w:rPr>
  </w:style>
  <w:style w:type="paragraph" w:customStyle="1" w:styleId="Style7">
    <w:name w:val="Style7"/>
    <w:basedOn w:val="afc"/>
    <w:link w:val="Style7Char"/>
    <w:qFormat/>
    <w:rsid w:val="00122E3B"/>
    <w:pPr>
      <w:suppressAutoHyphens w:val="0"/>
      <w:spacing w:before="120" w:after="120" w:line="276" w:lineRule="auto"/>
      <w:ind w:left="0" w:firstLine="0"/>
      <w:contextualSpacing w:val="0"/>
      <w:jc w:val="both"/>
    </w:pPr>
    <w:rPr>
      <w:rFonts w:asciiTheme="minorHAnsi" w:eastAsiaTheme="minorHAnsi" w:hAnsiTheme="minorHAnsi"/>
      <w:color w:val="000000" w:themeColor="text1"/>
    </w:rPr>
  </w:style>
  <w:style w:type="character" w:customStyle="1" w:styleId="Style5Char">
    <w:name w:val="Style5 Char"/>
    <w:basedOn w:val="Style3Char"/>
    <w:link w:val="Style5"/>
    <w:rsid w:val="00122E3B"/>
    <w:rPr>
      <w:rFonts w:ascii="Times New Roman" w:eastAsia="Times New Roman" w:hAnsi="Times New Roman" w:cs="Times New Roman"/>
      <w:sz w:val="24"/>
      <w:szCs w:val="24"/>
      <w:lang w:eastAsia="ru-RU"/>
    </w:rPr>
  </w:style>
  <w:style w:type="character" w:customStyle="1" w:styleId="Style7Char">
    <w:name w:val="Style7 Char"/>
    <w:basedOn w:val="a0"/>
    <w:link w:val="Style7"/>
    <w:rsid w:val="00122E3B"/>
    <w:rPr>
      <w:rFonts w:cs="Times New Roman"/>
      <w:color w:val="000000" w:themeColor="text1"/>
      <w:sz w:val="24"/>
      <w:szCs w:val="24"/>
    </w:rPr>
  </w:style>
  <w:style w:type="character" w:customStyle="1" w:styleId="Style8Char">
    <w:name w:val="Style8 Char"/>
    <w:basedOn w:val="Style1Char"/>
    <w:link w:val="Style8"/>
    <w:rsid w:val="00122E3B"/>
    <w:rPr>
      <w:rFonts w:ascii="Times New Roman" w:eastAsia="Times New Roman" w:hAnsi="Times New Roman" w:cs="Times New Roman"/>
      <w:sz w:val="24"/>
      <w:szCs w:val="24"/>
      <w:lang w:eastAsia="ru-RU"/>
    </w:rPr>
  </w:style>
  <w:style w:type="paragraph" w:styleId="afc">
    <w:name w:val="List Paragraph"/>
    <w:basedOn w:val="a"/>
    <w:uiPriority w:val="34"/>
    <w:rsid w:val="00122E3B"/>
    <w:pPr>
      <w:ind w:left="720"/>
      <w:contextualSpacing/>
    </w:pPr>
  </w:style>
  <w:style w:type="paragraph" w:customStyle="1" w:styleId="Text">
    <w:name w:val="Text"/>
    <w:basedOn w:val="a"/>
    <w:rsid w:val="00122E3B"/>
    <w:pPr>
      <w:suppressAutoHyphens w:val="0"/>
      <w:spacing w:after="240"/>
      <w:ind w:firstLine="0"/>
    </w:pPr>
    <w:rPr>
      <w:szCs w:val="20"/>
      <w:lang w:val="en-US"/>
    </w:rPr>
  </w:style>
  <w:style w:type="paragraph" w:styleId="afd">
    <w:name w:val="footnote text"/>
    <w:basedOn w:val="a"/>
    <w:link w:val="afe"/>
    <w:uiPriority w:val="99"/>
    <w:semiHidden/>
    <w:unhideWhenUsed/>
    <w:rsid w:val="00122E3B"/>
    <w:rPr>
      <w:sz w:val="20"/>
      <w:szCs w:val="20"/>
    </w:rPr>
  </w:style>
  <w:style w:type="character" w:customStyle="1" w:styleId="afe">
    <w:name w:val="Текст сноски Знак"/>
    <w:basedOn w:val="a0"/>
    <w:link w:val="afd"/>
    <w:uiPriority w:val="99"/>
    <w:semiHidden/>
    <w:rsid w:val="00122E3B"/>
    <w:rPr>
      <w:rFonts w:ascii="Times New Roman" w:eastAsia="Times New Roman" w:hAnsi="Times New Roman" w:cs="Times New Roman"/>
      <w:sz w:val="20"/>
      <w:szCs w:val="20"/>
    </w:rPr>
  </w:style>
  <w:style w:type="character" w:styleId="aff">
    <w:name w:val="footnote reference"/>
    <w:basedOn w:val="a0"/>
    <w:uiPriority w:val="99"/>
    <w:semiHidden/>
    <w:unhideWhenUsed/>
    <w:rsid w:val="00122E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mailto:hotline@interrao.r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31</Pages>
  <Words>11536</Words>
  <Characters>65761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 Виктор Антонович</dc:creator>
  <cp:keywords/>
  <dc:description/>
  <cp:lastModifiedBy>Тарасова Мария Николаевна</cp:lastModifiedBy>
  <cp:revision>2</cp:revision>
  <dcterms:created xsi:type="dcterms:W3CDTF">2021-08-20T07:19:00Z</dcterms:created>
  <dcterms:modified xsi:type="dcterms:W3CDTF">2021-08-30T14:25:00Z</dcterms:modified>
</cp:coreProperties>
</file>