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1D6E6F" w14:textId="77777777" w:rsidR="008A2FFE" w:rsidRPr="00563F6D" w:rsidRDefault="008A2FFE" w:rsidP="00563F6D">
      <w:pPr>
        <w:pStyle w:val="1"/>
        <w:pageBreakBefore/>
        <w:spacing w:before="0" w:after="24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428"/>
      </w:tblGrid>
      <w:tr w:rsidR="00563F6D" w:rsidRPr="00563F6D" w14:paraId="7ACCCA1B" w14:textId="77777777" w:rsidTr="0051358C">
        <w:trPr>
          <w:trHeight w:val="2486"/>
        </w:trPr>
        <w:tc>
          <w:tcPr>
            <w:tcW w:w="4935" w:type="dxa"/>
          </w:tcPr>
          <w:p w14:paraId="4F22814C" w14:textId="77777777" w:rsidR="008A2FFE" w:rsidRPr="00563F6D" w:rsidRDefault="008A2FFE" w:rsidP="00563F6D">
            <w:pPr>
              <w:jc w:val="center"/>
              <w:rPr>
                <w:color w:val="000000" w:themeColor="text1"/>
              </w:rPr>
            </w:pPr>
            <w:r w:rsidRPr="00563F6D">
              <w:rPr>
                <w:color w:val="000000" w:themeColor="text1"/>
              </w:rPr>
              <w:t>Согласовано:</w:t>
            </w:r>
          </w:p>
          <w:p w14:paraId="79C72CCD" w14:textId="77777777" w:rsidR="008A2FFE" w:rsidRPr="00563F6D" w:rsidRDefault="00586492" w:rsidP="00563F6D">
            <w:pPr>
              <w:jc w:val="center"/>
              <w:rPr>
                <w:color w:val="000000" w:themeColor="text1"/>
              </w:rPr>
            </w:pPr>
            <w:r w:rsidRPr="00563F6D">
              <w:rPr>
                <w:color w:val="000000" w:themeColor="text1"/>
              </w:rPr>
              <w:t>Заместитель начальника управления информационных технологий</w:t>
            </w:r>
          </w:p>
          <w:p w14:paraId="690EBFC3" w14:textId="77777777" w:rsidR="008A2FFE" w:rsidRPr="00563F6D" w:rsidRDefault="008A2FFE" w:rsidP="00563F6D">
            <w:pPr>
              <w:jc w:val="center"/>
              <w:rPr>
                <w:i/>
                <w:color w:val="000000" w:themeColor="text1"/>
              </w:rPr>
            </w:pPr>
          </w:p>
          <w:p w14:paraId="75DF8F74" w14:textId="77777777" w:rsidR="008A2FFE" w:rsidRPr="00563F6D" w:rsidRDefault="008A2FFE" w:rsidP="00091F40">
            <w:pPr>
              <w:jc w:val="center"/>
              <w:rPr>
                <w:color w:val="000000" w:themeColor="text1"/>
              </w:rPr>
            </w:pPr>
            <w:r w:rsidRPr="00563F6D">
              <w:rPr>
                <w:color w:val="000000" w:themeColor="text1"/>
              </w:rPr>
              <w:t xml:space="preserve">__________________ </w:t>
            </w:r>
            <w:r w:rsidR="00586492" w:rsidRPr="00563F6D">
              <w:rPr>
                <w:color w:val="000000" w:themeColor="text1"/>
              </w:rPr>
              <w:t>В.В. Карлов</w:t>
            </w:r>
            <w:r w:rsidRPr="00563F6D">
              <w:rPr>
                <w:color w:val="000000" w:themeColor="text1"/>
              </w:rPr>
              <w:t xml:space="preserve"> «___»______________ 20</w:t>
            </w:r>
            <w:r w:rsidR="004A23A0">
              <w:rPr>
                <w:color w:val="000000" w:themeColor="text1"/>
              </w:rPr>
              <w:t>2</w:t>
            </w:r>
            <w:r w:rsidR="00091F40">
              <w:rPr>
                <w:color w:val="000000" w:themeColor="text1"/>
              </w:rPr>
              <w:t>1</w:t>
            </w:r>
            <w:r w:rsidRPr="00563F6D">
              <w:rPr>
                <w:color w:val="000000" w:themeColor="text1"/>
                <w:u w:val="single"/>
              </w:rPr>
              <w:t xml:space="preserve"> </w:t>
            </w:r>
            <w:r w:rsidRPr="00563F6D">
              <w:rPr>
                <w:color w:val="000000" w:themeColor="text1"/>
              </w:rPr>
              <w:t>г.</w:t>
            </w:r>
          </w:p>
        </w:tc>
        <w:tc>
          <w:tcPr>
            <w:tcW w:w="4554" w:type="dxa"/>
          </w:tcPr>
          <w:p w14:paraId="1C8F3966" w14:textId="77777777" w:rsidR="008A2FFE" w:rsidRPr="00563F6D" w:rsidRDefault="008A2FFE" w:rsidP="00563F6D">
            <w:pPr>
              <w:jc w:val="center"/>
              <w:rPr>
                <w:color w:val="000000" w:themeColor="text1"/>
              </w:rPr>
            </w:pPr>
            <w:r w:rsidRPr="00563F6D">
              <w:rPr>
                <w:color w:val="000000" w:themeColor="text1"/>
              </w:rPr>
              <w:t>Утверждаю:</w:t>
            </w:r>
          </w:p>
          <w:p w14:paraId="3D99B308" w14:textId="77777777" w:rsidR="008A2FFE" w:rsidRPr="00563F6D" w:rsidRDefault="00586492" w:rsidP="00563F6D">
            <w:pPr>
              <w:jc w:val="center"/>
              <w:rPr>
                <w:color w:val="000000" w:themeColor="text1"/>
              </w:rPr>
            </w:pPr>
            <w:r w:rsidRPr="00563F6D">
              <w:rPr>
                <w:color w:val="000000" w:themeColor="text1"/>
              </w:rPr>
              <w:t>Начальник управления информационных технологий</w:t>
            </w:r>
          </w:p>
          <w:p w14:paraId="4C75FD7E" w14:textId="77777777" w:rsidR="008A2FFE" w:rsidRPr="00563F6D" w:rsidRDefault="008A2FFE" w:rsidP="00563F6D">
            <w:pPr>
              <w:jc w:val="center"/>
              <w:rPr>
                <w:i/>
                <w:color w:val="000000" w:themeColor="text1"/>
              </w:rPr>
            </w:pPr>
          </w:p>
          <w:p w14:paraId="658A9E77" w14:textId="77777777" w:rsidR="008A2FFE" w:rsidRPr="00563F6D" w:rsidRDefault="008A2FFE" w:rsidP="00563F6D">
            <w:pPr>
              <w:jc w:val="center"/>
              <w:rPr>
                <w:bCs/>
                <w:color w:val="000000" w:themeColor="text1"/>
              </w:rPr>
            </w:pPr>
            <w:r w:rsidRPr="00563F6D">
              <w:rPr>
                <w:bCs/>
                <w:color w:val="000000" w:themeColor="text1"/>
              </w:rPr>
              <w:t xml:space="preserve">_________________ </w:t>
            </w:r>
            <w:r w:rsidR="00586492" w:rsidRPr="00563F6D">
              <w:rPr>
                <w:color w:val="000000" w:themeColor="text1"/>
              </w:rPr>
              <w:t>М.И. Белокуров</w:t>
            </w:r>
          </w:p>
          <w:p w14:paraId="11EE3751" w14:textId="77777777" w:rsidR="008A2FFE" w:rsidRPr="00563F6D" w:rsidRDefault="008A2FFE" w:rsidP="00091F40">
            <w:pPr>
              <w:jc w:val="center"/>
              <w:rPr>
                <w:color w:val="000000" w:themeColor="text1"/>
              </w:rPr>
            </w:pPr>
            <w:r w:rsidRPr="00563F6D">
              <w:rPr>
                <w:color w:val="000000" w:themeColor="text1"/>
              </w:rPr>
              <w:t>«___»______________ 20</w:t>
            </w:r>
            <w:r w:rsidR="004A23A0">
              <w:rPr>
                <w:color w:val="000000" w:themeColor="text1"/>
              </w:rPr>
              <w:t>2</w:t>
            </w:r>
            <w:r w:rsidR="00091F40">
              <w:rPr>
                <w:color w:val="000000" w:themeColor="text1"/>
              </w:rPr>
              <w:t>1</w:t>
            </w:r>
            <w:r w:rsidRPr="00563F6D">
              <w:rPr>
                <w:color w:val="000000" w:themeColor="text1"/>
              </w:rPr>
              <w:t>г.</w:t>
            </w:r>
          </w:p>
        </w:tc>
      </w:tr>
    </w:tbl>
    <w:p w14:paraId="1D726A0B" w14:textId="77777777" w:rsidR="008A2FFE" w:rsidRPr="00563F6D" w:rsidRDefault="008A2FFE" w:rsidP="00563F6D">
      <w:pPr>
        <w:jc w:val="center"/>
        <w:rPr>
          <w:b/>
          <w:bCs/>
          <w:color w:val="000000" w:themeColor="text1"/>
        </w:rPr>
      </w:pPr>
      <w:r w:rsidRPr="00563F6D">
        <w:rPr>
          <w:b/>
          <w:bCs/>
          <w:color w:val="000000" w:themeColor="text1"/>
        </w:rPr>
        <w:t>ТЕХНИЧЕСКОЕ ЗАДАНИЕ</w:t>
      </w:r>
    </w:p>
    <w:p w14:paraId="495AE1C4" w14:textId="77777777" w:rsidR="008A2FFE" w:rsidRPr="00563F6D" w:rsidRDefault="008A2FFE" w:rsidP="00563F6D">
      <w:pPr>
        <w:jc w:val="center"/>
        <w:rPr>
          <w:b/>
          <w:bCs/>
          <w:color w:val="000000" w:themeColor="text1"/>
        </w:rPr>
      </w:pPr>
    </w:p>
    <w:p w14:paraId="3E93F7C4" w14:textId="77777777" w:rsidR="008A2FFE" w:rsidRPr="00563F6D" w:rsidRDefault="008A2FFE" w:rsidP="00563F6D">
      <w:pPr>
        <w:jc w:val="center"/>
        <w:rPr>
          <w:color w:val="000000" w:themeColor="text1"/>
        </w:rPr>
      </w:pPr>
      <w:r w:rsidRPr="00563F6D">
        <w:rPr>
          <w:color w:val="000000" w:themeColor="text1"/>
        </w:rPr>
        <w:t xml:space="preserve">На поставку товаров </w:t>
      </w:r>
    </w:p>
    <w:p w14:paraId="4D94F2B1" w14:textId="77777777" w:rsidR="00586492" w:rsidRDefault="002F2CAE" w:rsidP="002F2CAE">
      <w:pPr>
        <w:autoSpaceDE w:val="0"/>
        <w:autoSpaceDN w:val="0"/>
        <w:adjustRightInd w:val="0"/>
        <w:jc w:val="center"/>
        <w:rPr>
          <w:color w:val="000000" w:themeColor="text1"/>
        </w:rPr>
      </w:pPr>
      <w:r w:rsidRPr="002F2CAE">
        <w:rPr>
          <w:color w:val="000000" w:themeColor="text1"/>
        </w:rPr>
        <w:t>«Персональные компьютеры»</w:t>
      </w:r>
    </w:p>
    <w:p w14:paraId="662F5DFE" w14:textId="77777777" w:rsidR="002F2CAE" w:rsidRPr="00563F6D" w:rsidRDefault="002F2CAE" w:rsidP="002F2CAE">
      <w:pPr>
        <w:autoSpaceDE w:val="0"/>
        <w:autoSpaceDN w:val="0"/>
        <w:adjustRightInd w:val="0"/>
        <w:jc w:val="center"/>
        <w:rPr>
          <w:rFonts w:eastAsiaTheme="minorEastAsia"/>
          <w:b/>
          <w:color w:val="000000" w:themeColor="text1"/>
        </w:rPr>
      </w:pPr>
    </w:p>
    <w:p w14:paraId="4235D67B" w14:textId="77777777" w:rsidR="008A2FFE" w:rsidRPr="00563F6D" w:rsidRDefault="008A2FFE" w:rsidP="00563F6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КРАТКОЕ ОПИСАНИЕ ЗАКУПАЕМЫХ ТОВАРОВ </w:t>
      </w:r>
    </w:p>
    <w:p w14:paraId="2671F42B" w14:textId="77777777" w:rsidR="008A2FFE" w:rsidRPr="00563F6D" w:rsidRDefault="008A2FFE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7CB0D408" w14:textId="77777777" w:rsidR="008A2FFE" w:rsidRPr="00563F6D" w:rsidRDefault="008A2FFE" w:rsidP="00563F6D">
      <w:pPr>
        <w:pStyle w:val="a3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Наименование и объем закупаемых товаров</w:t>
      </w:r>
    </w:p>
    <w:p w14:paraId="26C342E0" w14:textId="6434BE6A" w:rsidR="006A5F70" w:rsidRPr="00563F6D" w:rsidRDefault="00206ADB" w:rsidP="00563F6D">
      <w:pPr>
        <w:tabs>
          <w:tab w:val="left" w:pos="284"/>
        </w:tabs>
        <w:autoSpaceDE w:val="0"/>
        <w:autoSpaceDN w:val="0"/>
        <w:adjustRightInd w:val="0"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</w:r>
      <w:r w:rsidR="006A5F70" w:rsidRPr="00563F6D">
        <w:rPr>
          <w:rFonts w:eastAsiaTheme="minorEastAsia"/>
          <w:color w:val="000000" w:themeColor="text1"/>
        </w:rPr>
        <w:t>Наименование и объем закупаемых товаров в соответствии со Спецификацией (Приложение № 1 к настоящему Техническому заданию).</w:t>
      </w:r>
    </w:p>
    <w:p w14:paraId="2BE94A8B" w14:textId="77777777" w:rsidR="008A2FFE" w:rsidRPr="00563F6D" w:rsidRDefault="008A2FFE" w:rsidP="00563F6D">
      <w:pPr>
        <w:pStyle w:val="a3"/>
        <w:numPr>
          <w:ilvl w:val="3"/>
          <w:numId w:val="1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Сроки поставки товаров</w:t>
      </w:r>
    </w:p>
    <w:p w14:paraId="2FDD6EB2" w14:textId="77777777" w:rsidR="006A5F70" w:rsidRPr="00563F6D" w:rsidRDefault="006A5F70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Начало поставки: </w:t>
      </w:r>
      <w:r w:rsidR="002F2CAE" w:rsidRPr="002F2CA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– с момента заключения договора.</w:t>
      </w:r>
    </w:p>
    <w:p w14:paraId="5CEC5EFB" w14:textId="77777777" w:rsidR="006A5F70" w:rsidRPr="00563F6D" w:rsidRDefault="006A5F70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Окончание поставки: </w:t>
      </w:r>
      <w:r w:rsidR="002F2CAE" w:rsidRPr="002F2CA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не </w:t>
      </w:r>
      <w:r w:rsidR="002F2CAE" w:rsidRPr="00F53A6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позднее 8 недель с момента</w:t>
      </w:r>
      <w:r w:rsidR="002F2CAE" w:rsidRPr="002F2CA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заключения договора.</w:t>
      </w:r>
    </w:p>
    <w:p w14:paraId="5466F6A3" w14:textId="77777777" w:rsidR="002D50DA" w:rsidRDefault="008A2FFE" w:rsidP="002D50DA">
      <w:pPr>
        <w:pStyle w:val="a3"/>
        <w:numPr>
          <w:ilvl w:val="3"/>
          <w:numId w:val="1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Возможность поставки эквивалента</w:t>
      </w:r>
    </w:p>
    <w:p w14:paraId="53D50D88" w14:textId="77777777" w:rsidR="002D50DA" w:rsidRDefault="002D50DA" w:rsidP="002D50DA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2D50DA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Применение эквивалентных товаров возможно при условии соответствия продукции по функциональным и техническим характеристикам не ниже (не хуже) требуемых в техническом задании (приложение 2), а также при предоставлении участником закупки развернутого сравнения по функциональным, техническим характеристикам и условиям применения запрашиваемого товара и предлагаемого эквивалента. </w:t>
      </w:r>
    </w:p>
    <w:p w14:paraId="747B53EE" w14:textId="160B3136" w:rsidR="00F238F6" w:rsidRPr="002D50DA" w:rsidRDefault="002D50DA" w:rsidP="002D50DA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2D50DA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Желательным требованием является наличие предлагаемого к поставке оборудования в реестре промышленной продукции, произведенной на территории Российской Федерации, предусмотренный постановлением Правительства Российской Федерации от 30 апреля 2020 г. №616 или в едином реестре российской радиоэлектронной продукции, предусмотренный постановлением Правительства Российской Федерации от 10 июля 2019 г. №878.</w:t>
      </w:r>
    </w:p>
    <w:p w14:paraId="1FB5E057" w14:textId="77777777" w:rsidR="008A2FFE" w:rsidRPr="00563F6D" w:rsidRDefault="008A2FFE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1F6C26E6" w14:textId="77777777" w:rsidR="008A2FFE" w:rsidRPr="00563F6D" w:rsidRDefault="008A2FFE" w:rsidP="00563F6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ОБЩИЕ ТРЕБОВАНИЯ К ТОВАРУ</w:t>
      </w:r>
    </w:p>
    <w:p w14:paraId="131D0F5D" w14:textId="77777777" w:rsidR="008A2FFE" w:rsidRPr="00563F6D" w:rsidRDefault="008A2FFE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5CE3130A" w14:textId="77777777" w:rsidR="008A2FFE" w:rsidRPr="00563F6D" w:rsidRDefault="008A2FFE" w:rsidP="00563F6D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Место применения, использования товара</w:t>
      </w:r>
    </w:p>
    <w:p w14:paraId="0E5E3F93" w14:textId="77777777" w:rsidR="00337F30" w:rsidRPr="00563F6D" w:rsidRDefault="00A016B5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Санкт-Петербург, ул. Михайлова д.11</w:t>
      </w:r>
    </w:p>
    <w:p w14:paraId="50B9B52E" w14:textId="77777777" w:rsidR="00337F30" w:rsidRPr="00563F6D" w:rsidRDefault="008A2FFE" w:rsidP="00563F6D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Требования к товару</w:t>
      </w:r>
      <w:r w:rsidR="00337F30"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</w:p>
    <w:p w14:paraId="7F688A30" w14:textId="77777777" w:rsidR="008A2FFE" w:rsidRPr="00563F6D" w:rsidRDefault="00A016B5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Все предлагаемое Поставщиком к поставке оборудование должно быть новым, стандартизированным, сертифицированным, полностью уко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мплектованным и работоспособным</w:t>
      </w:r>
      <w:r w:rsidR="00337F30"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688A4387" w14:textId="77777777" w:rsidR="008A2FFE" w:rsidRPr="00563F6D" w:rsidRDefault="008A2FFE" w:rsidP="00563F6D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Требования к применяемым в производстве материалам и оборудованию </w:t>
      </w:r>
    </w:p>
    <w:p w14:paraId="1B4D880F" w14:textId="5966D3C6" w:rsidR="008A2FFE" w:rsidRPr="00563F6D" w:rsidRDefault="006732E9" w:rsidP="00206ADB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08695E27" w14:textId="77777777" w:rsidR="008A2FFE" w:rsidRPr="00563F6D" w:rsidRDefault="008A2FFE" w:rsidP="0036071E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Требования о соответствии товаров обязательным требованиям законодательства о техническом регулировании</w:t>
      </w:r>
    </w:p>
    <w:p w14:paraId="3654B341" w14:textId="703CC070" w:rsidR="008A2FFE" w:rsidRPr="0036071E" w:rsidRDefault="0036071E" w:rsidP="00206ADB">
      <w:pPr>
        <w:autoSpaceDE w:val="0"/>
        <w:autoSpaceDN w:val="0"/>
        <w:adjustRightInd w:val="0"/>
        <w:ind w:firstLine="708"/>
        <w:jc w:val="both"/>
        <w:rPr>
          <w:rFonts w:eastAsiaTheme="minorEastAsia"/>
          <w:color w:val="000000" w:themeColor="text1"/>
        </w:rPr>
      </w:pPr>
      <w:r w:rsidRPr="0036071E">
        <w:rPr>
          <w:rFonts w:eastAsiaTheme="minorEastAsia"/>
          <w:color w:val="000000" w:themeColor="text1"/>
        </w:rPr>
        <w:t xml:space="preserve">Товар должен соответствовать требованиям Технических регламентов Таможенного союза ТР ТС 004/2011 «О безопасности низковольтного оборудования», ТР </w:t>
      </w:r>
      <w:r w:rsidRPr="0036071E">
        <w:rPr>
          <w:rFonts w:eastAsiaTheme="minorEastAsia"/>
          <w:color w:val="000000" w:themeColor="text1"/>
        </w:rPr>
        <w:lastRenderedPageBreak/>
        <w:t>ТС 020/2011 «Электромагнитная совместимость технических средств».</w:t>
      </w:r>
      <w:r w:rsidR="008A2FFE" w:rsidRPr="0036071E">
        <w:rPr>
          <w:rFonts w:eastAsiaTheme="minorEastAsia"/>
          <w:color w:val="000000" w:themeColor="text1"/>
        </w:rPr>
        <w:t xml:space="preserve"> Требования о добровольной сертификации товаров</w:t>
      </w:r>
    </w:p>
    <w:p w14:paraId="0B11120E" w14:textId="40270787" w:rsidR="008A2FFE" w:rsidRPr="00664D6B" w:rsidRDefault="008A2FFE" w:rsidP="0036071E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14:paraId="28EE6B65" w14:textId="0278D8E6" w:rsidR="00337F30" w:rsidRPr="00664D6B" w:rsidRDefault="00A016B5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Гарантийное обслуживание Продукции должно осуществляться Поставщиком в течение гарантийного срока. Период гарантийного обслуживания оборудования должен составлять не менее </w:t>
      </w:r>
      <w:r w:rsidR="00F53A65"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6</w:t>
      </w:r>
      <w:r w:rsidR="002C7698"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0 </w:t>
      </w: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месяцев для Приложения 1 «Спецификация к техническому заданию «</w:t>
      </w:r>
      <w:r w:rsidR="002F2CAE"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Пе</w:t>
      </w:r>
      <w:r w:rsidR="004A23A0"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рсональные компьютеры</w:t>
      </w: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». Гарантийный срок исчисляется с момента исполнения обязательств по поставке оборудования.</w:t>
      </w:r>
      <w:r w:rsidR="001F585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Участник закупки в своем предложении должен в явном виде указать гарантийный срок, и момент с которого он действует.</w:t>
      </w:r>
    </w:p>
    <w:p w14:paraId="14C5D18B" w14:textId="77777777" w:rsidR="008A2FFE" w:rsidRPr="00664D6B" w:rsidRDefault="008A2FFE" w:rsidP="00563F6D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Требования к расходам на эксплуатацию и техническое обслуживание поставленных товаров</w:t>
      </w:r>
    </w:p>
    <w:p w14:paraId="040484C9" w14:textId="44D84B58" w:rsidR="008A2FFE" w:rsidRPr="00563F6D" w:rsidRDefault="006732E9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3C66CAD7" w14:textId="77777777" w:rsidR="008A2FFE" w:rsidRPr="00563F6D" w:rsidRDefault="008A2FFE" w:rsidP="00563F6D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Требования по осуществлению сопутствующих работ при поставке товаров</w:t>
      </w:r>
    </w:p>
    <w:p w14:paraId="4E80804F" w14:textId="0573647E" w:rsidR="008A2FFE" w:rsidRPr="00563F6D" w:rsidRDefault="006732E9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32C72740" w14:textId="77777777" w:rsidR="00337F30" w:rsidRPr="00563F6D" w:rsidRDefault="00337F30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1D397FD8" w14:textId="77777777" w:rsidR="008A2FFE" w:rsidRPr="00563F6D" w:rsidRDefault="008A2FFE" w:rsidP="00563F6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ВЫПОЛНЕНИЮ ПОСТАВКИ ТОВАРОВ</w:t>
      </w:r>
    </w:p>
    <w:p w14:paraId="41EA40C9" w14:textId="77777777" w:rsidR="008A2FFE" w:rsidRPr="00563F6D" w:rsidRDefault="008A2FFE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52C42527" w14:textId="77777777" w:rsidR="008A2FFE" w:rsidRPr="00563F6D" w:rsidRDefault="008A2FFE" w:rsidP="00563F6D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Требования к отгрузке и доставке приобретаемых товаров</w:t>
      </w:r>
    </w:p>
    <w:p w14:paraId="49D2239B" w14:textId="77777777" w:rsidR="00A016B5" w:rsidRPr="00A016B5" w:rsidRDefault="00A016B5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14:paraId="1DACD45E" w14:textId="77777777" w:rsidR="008A2FFE" w:rsidRPr="00563F6D" w:rsidRDefault="00A016B5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Поставка закупаемых товаров должна быть осуществлена до склада покупателя, находящегося по адресу: Санкт-Петербург, ул. Михайлова д.11</w:t>
      </w:r>
      <w:r w:rsidR="00337F30"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0A5BD293" w14:textId="77777777" w:rsidR="008A2FFE" w:rsidRPr="00563F6D" w:rsidRDefault="008A2FFE" w:rsidP="00563F6D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Требования к таре и упаковке приобретаемых товаров</w:t>
      </w:r>
    </w:p>
    <w:p w14:paraId="7FA9FC42" w14:textId="77777777" w:rsidR="008A2FFE" w:rsidRPr="00563F6D" w:rsidRDefault="00A016B5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14:paraId="373F6C49" w14:textId="77777777" w:rsidR="008A2FFE" w:rsidRPr="00563F6D" w:rsidRDefault="008A2FFE" w:rsidP="00563F6D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Требования к приемке товаров</w:t>
      </w:r>
    </w:p>
    <w:p w14:paraId="1729ED2F" w14:textId="77777777" w:rsidR="008A2FFE" w:rsidRPr="00563F6D" w:rsidRDefault="00337F30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Передача товара Заказчику осуществляется в рабочие дни с 10-00 до 17-00 (в пятницу с 10-00 до 16-00; в иные дни и часы согласуется Сторонами дополнительно).</w:t>
      </w:r>
    </w:p>
    <w:p w14:paraId="3E7CF48C" w14:textId="77777777" w:rsidR="008A2FFE" w:rsidRPr="00563F6D" w:rsidRDefault="008A2FFE" w:rsidP="00563F6D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5ABE7BD8" w14:textId="3A884902" w:rsidR="00337F30" w:rsidRPr="00563F6D" w:rsidRDefault="006732E9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58A1F744" w14:textId="77777777" w:rsidR="008A2FFE" w:rsidRPr="00563F6D" w:rsidRDefault="008A2FFE" w:rsidP="00563F6D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Прочие требования к поставке товаров</w:t>
      </w:r>
    </w:p>
    <w:p w14:paraId="5897D7D3" w14:textId="6BE9B18E" w:rsidR="008A2FFE" w:rsidRPr="00563F6D" w:rsidRDefault="006732E9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543F979D" w14:textId="77777777" w:rsidR="00337F30" w:rsidRPr="00563F6D" w:rsidRDefault="00337F30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26A83356" w14:textId="77777777" w:rsidR="008A2FFE" w:rsidRPr="00563F6D" w:rsidRDefault="008A2FFE" w:rsidP="00563F6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54E4C836" w14:textId="77777777" w:rsidR="00F95EA4" w:rsidRDefault="00F95EA4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Участник формирует свое коммерческое предложение по форме и в соответствии с инструкциями, указанными в спецификации (Приложение 1 к настоящему ТЗ).</w:t>
      </w:r>
    </w:p>
    <w:p w14:paraId="67E1AFDC" w14:textId="03C1AD2F" w:rsidR="00FC132A" w:rsidRPr="00563F6D" w:rsidRDefault="00FC132A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F53A6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100 % (сто процентов) стоимости поставленного </w:t>
      </w:r>
      <w:r w:rsidR="00465BB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Товара, оплачивается в течение 60 календарных дней, но не ранее 30 календарных </w:t>
      </w:r>
      <w:r w:rsidRPr="00F53A6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дней от даты поставки Товара и его принятия Покупателем с подписанием Товарной накладной унифицированной формы ТОРГ-12 и при условии предоставления Поставщиком Покупателю всех надлежаще оформленных документов.</w:t>
      </w:r>
    </w:p>
    <w:p w14:paraId="58246882" w14:textId="77777777" w:rsidR="00F95EA4" w:rsidRPr="00563F6D" w:rsidRDefault="00F95EA4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07CA180D" w14:textId="77777777" w:rsidR="008A2FFE" w:rsidRPr="00563F6D" w:rsidRDefault="008A2FFE" w:rsidP="00563F6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ТРЕБОВАНИЯ К УЧАСТНИКАМ ЗАКУПКИ </w:t>
      </w:r>
    </w:p>
    <w:p w14:paraId="6F094F83" w14:textId="77777777" w:rsidR="008A2FFE" w:rsidRPr="00563F6D" w:rsidRDefault="008A2FFE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533C358C" w14:textId="77777777" w:rsidR="008A2FFE" w:rsidRPr="00563F6D" w:rsidRDefault="008A2FFE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5.1. 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Требования о наличии аккредитации в Группе «Интер РАО»</w:t>
      </w:r>
    </w:p>
    <w:p w14:paraId="54954298" w14:textId="77777777" w:rsidR="00F95EA4" w:rsidRPr="00563F6D" w:rsidRDefault="00F95EA4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14:paraId="1C2D04F7" w14:textId="77777777" w:rsidR="008A2FFE" w:rsidRPr="00563F6D" w:rsidRDefault="008A2FFE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5.2. 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Требования о наличии сертифицированных систем менеджмента</w:t>
      </w:r>
    </w:p>
    <w:p w14:paraId="06243BB2" w14:textId="7D34A6CD" w:rsidR="00586492" w:rsidRPr="00664D6B" w:rsidRDefault="00537C15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Не </w:t>
      </w: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устанавливаются.</w:t>
      </w:r>
    </w:p>
    <w:p w14:paraId="662E9A6E" w14:textId="77777777" w:rsidR="008A2FFE" w:rsidRPr="00664D6B" w:rsidRDefault="008A2FFE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5.3.</w:t>
      </w: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Требования к опыту поставки товаров</w:t>
      </w:r>
    </w:p>
    <w:p w14:paraId="24E7683F" w14:textId="40B4D542" w:rsidR="008A2FFE" w:rsidRPr="00563F6D" w:rsidRDefault="00465BB9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Желательным требованием является н</w:t>
      </w:r>
      <w:r w:rsidR="002F2CAE"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аличие </w:t>
      </w: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у Участника </w:t>
      </w:r>
      <w:r w:rsidR="002F2CAE"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за последние три года, предшествующие размещению информации о закупочной процедуре на обязательных Интернет-ресурсах, опыта выполнения не менее трёх аналогичных договоров на поставку товаров, аналогичных указанным в Спецификации (подтверждается справкой о перечне и объемах выполнения аналогичных</w:t>
      </w:r>
      <w:r w:rsidR="002F2CAE" w:rsidRPr="002F2CA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договоров).</w:t>
      </w:r>
    </w:p>
    <w:p w14:paraId="277A607D" w14:textId="77777777" w:rsidR="008A2FFE" w:rsidRPr="00563F6D" w:rsidRDefault="008A2FFE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5.4.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Требования по подтверждению отношений с производителем товара</w:t>
      </w:r>
      <w:r w:rsidRPr="00563F6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1CD47268" w14:textId="77777777" w:rsidR="00586492" w:rsidRDefault="00F238F6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Участник закупки в своем предложении должен указать наименование производителя предлагаемой к поставке продукции. В случае, если Участник закупки не является производителем предлагаемой продукции, то он должен включить в состав своего предложения документы от производителя, подтверждающие его (Участника) полномочия на поставку (</w:t>
      </w:r>
      <w:r w:rsidR="0060686D"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документ о </w:t>
      </w: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партнерск</w:t>
      </w:r>
      <w:r w:rsidR="0060686D"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ом</w:t>
      </w: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статус</w:t>
      </w:r>
      <w:r w:rsidR="0060686D"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</w:t>
      </w: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письмо производителя</w:t>
      </w:r>
      <w:r w:rsidR="0060686D"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либо официального дистрибьютора</w:t>
      </w: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).</w:t>
      </w:r>
    </w:p>
    <w:p w14:paraId="2F812448" w14:textId="02865A11" w:rsidR="008A2FFE" w:rsidRPr="00563F6D" w:rsidRDefault="008A2FFE" w:rsidP="006B5093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5.</w:t>
      </w:r>
      <w:r w:rsidR="00472C8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5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Прочие требования к участникам закупки</w:t>
      </w:r>
    </w:p>
    <w:p w14:paraId="08599E26" w14:textId="77777777" w:rsidR="00FD3A90" w:rsidRDefault="00947E6E" w:rsidP="00206ADB">
      <w:pPr>
        <w:autoSpaceDE w:val="0"/>
        <w:autoSpaceDN w:val="0"/>
        <w:adjustRightInd w:val="0"/>
        <w:ind w:firstLine="708"/>
        <w:jc w:val="both"/>
        <w:rPr>
          <w:rFonts w:eastAsiaTheme="minorEastAsia"/>
          <w:color w:val="000000" w:themeColor="text1"/>
        </w:rPr>
      </w:pPr>
      <w:r w:rsidRPr="00563F6D">
        <w:rPr>
          <w:rFonts w:eastAsiaTheme="minorEastAsia"/>
          <w:color w:val="000000" w:themeColor="text1"/>
        </w:rPr>
        <w:t xml:space="preserve">В техническом </w:t>
      </w:r>
      <w:bookmarkStart w:id="0" w:name="_GoBack"/>
      <w:bookmarkEnd w:id="0"/>
      <w:r w:rsidRPr="00563F6D">
        <w:rPr>
          <w:rFonts w:eastAsiaTheme="minorEastAsia"/>
          <w:color w:val="000000" w:themeColor="text1"/>
        </w:rPr>
        <w:t xml:space="preserve">предложении Участник должен предоставить подтверждение что поставляемый товар соответствует требованиям, установленным постановлением Правительства Российской Федерации от 29.12.2018 № 1716-83, а именно: производителем товара, страной отправления либо </w:t>
      </w:r>
      <w:r w:rsidR="004A23A0" w:rsidRPr="00563F6D">
        <w:rPr>
          <w:rFonts w:eastAsiaTheme="minorEastAsia"/>
          <w:color w:val="000000" w:themeColor="text1"/>
        </w:rPr>
        <w:t>страной,</w:t>
      </w:r>
      <w:r w:rsidRPr="00563F6D">
        <w:rPr>
          <w:rFonts w:eastAsiaTheme="minorEastAsia"/>
          <w:color w:val="000000" w:themeColor="text1"/>
        </w:rPr>
        <w:t xml:space="preserve"> через которую </w:t>
      </w:r>
      <w:r w:rsidR="004A23A0" w:rsidRPr="00563F6D">
        <w:rPr>
          <w:rFonts w:eastAsiaTheme="minorEastAsia"/>
          <w:color w:val="000000" w:themeColor="text1"/>
        </w:rPr>
        <w:t>перемещается товар</w:t>
      </w:r>
      <w:r w:rsidRPr="00563F6D">
        <w:rPr>
          <w:rFonts w:eastAsiaTheme="minorEastAsia"/>
          <w:color w:val="000000" w:themeColor="text1"/>
        </w:rPr>
        <w:t xml:space="preserve"> не является Украина (применяется в части перечня, утвержденного постановлением).</w:t>
      </w:r>
      <w:r w:rsidR="00FD3A90">
        <w:rPr>
          <w:rFonts w:eastAsiaTheme="minorEastAsia"/>
          <w:color w:val="000000" w:themeColor="text1"/>
        </w:rPr>
        <w:t xml:space="preserve"> </w:t>
      </w:r>
    </w:p>
    <w:p w14:paraId="7114CFEC" w14:textId="77777777" w:rsidR="006B5093" w:rsidRDefault="006B5093" w:rsidP="006B5093">
      <w:pPr>
        <w:autoSpaceDE w:val="0"/>
        <w:autoSpaceDN w:val="0"/>
        <w:adjustRightInd w:val="0"/>
        <w:jc w:val="both"/>
        <w:rPr>
          <w:rFonts w:eastAsiaTheme="minorEastAsia"/>
          <w:color w:val="000000" w:themeColor="text1"/>
        </w:rPr>
      </w:pPr>
    </w:p>
    <w:p w14:paraId="467992CF" w14:textId="77777777" w:rsidR="008A2FFE" w:rsidRPr="00563F6D" w:rsidRDefault="008A2FFE" w:rsidP="00563F6D">
      <w:pPr>
        <w:autoSpaceDE w:val="0"/>
        <w:autoSpaceDN w:val="0"/>
        <w:adjustRightInd w:val="0"/>
        <w:spacing w:after="160"/>
        <w:jc w:val="both"/>
        <w:rPr>
          <w:color w:val="000000" w:themeColor="text1"/>
        </w:rPr>
      </w:pPr>
      <w:r w:rsidRPr="00563F6D">
        <w:rPr>
          <w:color w:val="000000" w:themeColor="text1"/>
        </w:rPr>
        <w:t>6. ПРИЛОЖЕНИЯ К ТЗ</w:t>
      </w:r>
    </w:p>
    <w:p w14:paraId="4101F5A0" w14:textId="77777777" w:rsidR="008A2FFE" w:rsidRPr="00563F6D" w:rsidRDefault="008A2FFE" w:rsidP="00563F6D">
      <w:pPr>
        <w:rPr>
          <w:b/>
          <w:color w:val="000000" w:themeColor="text1"/>
        </w:rPr>
      </w:pPr>
    </w:p>
    <w:p w14:paraId="0338E095" w14:textId="77777777" w:rsidR="00B22B40" w:rsidRPr="00563F6D" w:rsidRDefault="00B22B40" w:rsidP="00563F6D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  <w:r w:rsidRPr="00563F6D">
        <w:rPr>
          <w:color w:val="000000" w:themeColor="text1"/>
        </w:rPr>
        <w:t>Приложение 1. Спецификация.</w:t>
      </w:r>
    </w:p>
    <w:p w14:paraId="380C655C" w14:textId="77777777" w:rsidR="00B22B40" w:rsidRPr="00563F6D" w:rsidRDefault="00B22B40" w:rsidP="00563F6D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  <w:r w:rsidRPr="00563F6D">
        <w:rPr>
          <w:color w:val="000000" w:themeColor="text1"/>
        </w:rPr>
        <w:t>Приложение 2. Уточнение к спецификации.</w:t>
      </w:r>
    </w:p>
    <w:p w14:paraId="4E993ADD" w14:textId="77777777" w:rsidR="003E5F46" w:rsidRPr="00563F6D" w:rsidRDefault="003E5F46" w:rsidP="00563F6D">
      <w:pPr>
        <w:spacing w:line="276" w:lineRule="auto"/>
        <w:jc w:val="both"/>
        <w:rPr>
          <w:b/>
          <w:bCs/>
          <w:color w:val="000000" w:themeColor="text1"/>
        </w:rPr>
      </w:pPr>
    </w:p>
    <w:p w14:paraId="677402DB" w14:textId="77777777" w:rsidR="00337F30" w:rsidRPr="00563F6D" w:rsidRDefault="00337F30" w:rsidP="00563F6D">
      <w:pPr>
        <w:spacing w:line="276" w:lineRule="auto"/>
        <w:jc w:val="both"/>
        <w:rPr>
          <w:b/>
          <w:bCs/>
          <w:color w:val="000000" w:themeColor="text1"/>
        </w:rPr>
      </w:pPr>
    </w:p>
    <w:p w14:paraId="0D4E82E0" w14:textId="77777777" w:rsidR="00465BB9" w:rsidRDefault="00465BB9">
      <w:pPr>
        <w:spacing w:after="160" w:line="259" w:lineRule="auto"/>
      </w:pPr>
      <w:r>
        <w:br w:type="page"/>
      </w:r>
    </w:p>
    <w:p w14:paraId="689E6BD7" w14:textId="746622B5" w:rsidR="002F2CAE" w:rsidRDefault="002F2CAE" w:rsidP="002F2CAE">
      <w:pPr>
        <w:jc w:val="right"/>
      </w:pPr>
      <w:r w:rsidRPr="004704F6">
        <w:t>Приложение №</w:t>
      </w:r>
      <w:r>
        <w:t xml:space="preserve"> 2</w:t>
      </w:r>
    </w:p>
    <w:p w14:paraId="209C009B" w14:textId="77777777" w:rsidR="002F2CAE" w:rsidRDefault="002F2CAE" w:rsidP="002F2CAE">
      <w:pPr>
        <w:ind w:left="708" w:firstLine="708"/>
        <w:rPr>
          <w:b/>
        </w:rPr>
      </w:pPr>
    </w:p>
    <w:p w14:paraId="1BD00A8F" w14:textId="77777777" w:rsidR="002F2CAE" w:rsidRPr="003E4FBB" w:rsidRDefault="002F2CAE" w:rsidP="00537C15">
      <w:pPr>
        <w:ind w:left="426" w:right="566" w:firstLine="282"/>
        <w:contextualSpacing/>
        <w:jc w:val="center"/>
        <w:rPr>
          <w:b/>
        </w:rPr>
      </w:pPr>
      <w:r w:rsidRPr="003E4FBB">
        <w:rPr>
          <w:rFonts w:eastAsiaTheme="minorEastAsia"/>
          <w:b/>
        </w:rPr>
        <w:t>Требования к техническим характеристикам аналогов товаров, указанных в Спецификации на компьютерное оборудование, сформированной в ЕИСЗ.</w:t>
      </w:r>
    </w:p>
    <w:p w14:paraId="1731D808" w14:textId="77777777" w:rsidR="002F2CAE" w:rsidRPr="004704F6" w:rsidRDefault="002F2CAE" w:rsidP="002F2CAE">
      <w:pPr>
        <w:rPr>
          <w:b/>
        </w:rPr>
      </w:pPr>
    </w:p>
    <w:tbl>
      <w:tblPr>
        <w:tblW w:w="963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1C7529" w:rsidRPr="00472C8E" w14:paraId="64A45C7D" w14:textId="77777777" w:rsidTr="006C1E80">
        <w:trPr>
          <w:trHeight w:val="191"/>
        </w:trPr>
        <w:tc>
          <w:tcPr>
            <w:tcW w:w="9639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2E253664" w14:textId="499444AE" w:rsidR="001C7529" w:rsidRPr="001C7529" w:rsidRDefault="001C7529" w:rsidP="00E135BC">
            <w:pPr>
              <w:rPr>
                <w:lang w:val="en-US"/>
              </w:rPr>
            </w:pPr>
            <w:r w:rsidRPr="001C7529">
              <w:rPr>
                <w:b/>
                <w:sz w:val="22"/>
                <w:szCs w:val="22"/>
              </w:rPr>
              <w:t>Компьютер</w:t>
            </w:r>
            <w:r w:rsidRPr="001C7529">
              <w:rPr>
                <w:b/>
                <w:sz w:val="22"/>
                <w:szCs w:val="22"/>
                <w:lang w:val="en-US"/>
              </w:rPr>
              <w:t xml:space="preserve"> SFF/micro-ATX LGA 1151 H470/INTEL Core i3-9100 3,6</w:t>
            </w:r>
            <w:r w:rsidRPr="001C7529">
              <w:rPr>
                <w:b/>
                <w:sz w:val="22"/>
                <w:szCs w:val="22"/>
              </w:rPr>
              <w:t>ГГц</w:t>
            </w:r>
            <w:r w:rsidRPr="001C7529">
              <w:rPr>
                <w:b/>
                <w:sz w:val="22"/>
                <w:szCs w:val="22"/>
                <w:lang w:val="en-US"/>
              </w:rPr>
              <w:t>/INTEL UHD Graphics 630/1</w:t>
            </w:r>
            <w:r w:rsidRPr="001C7529">
              <w:rPr>
                <w:b/>
                <w:sz w:val="22"/>
                <w:szCs w:val="22"/>
              </w:rPr>
              <w:t>х</w:t>
            </w:r>
            <w:r w:rsidRPr="001C7529">
              <w:rPr>
                <w:b/>
                <w:sz w:val="22"/>
                <w:szCs w:val="22"/>
                <w:lang w:val="en-US"/>
              </w:rPr>
              <w:t>8</w:t>
            </w:r>
            <w:r w:rsidRPr="001C7529">
              <w:rPr>
                <w:b/>
                <w:sz w:val="22"/>
                <w:szCs w:val="22"/>
              </w:rPr>
              <w:t>ГБ</w:t>
            </w:r>
            <w:r w:rsidRPr="001C7529">
              <w:rPr>
                <w:b/>
                <w:sz w:val="22"/>
                <w:szCs w:val="22"/>
                <w:lang w:val="en-US"/>
              </w:rPr>
              <w:t xml:space="preserve"> DDR4[1]</w:t>
            </w:r>
          </w:p>
        </w:tc>
      </w:tr>
      <w:tr w:rsidR="002F2CAE" w:rsidRPr="001C7529" w14:paraId="7963185D" w14:textId="77777777" w:rsidTr="00537C15">
        <w:trPr>
          <w:trHeight w:val="249"/>
        </w:trPr>
        <w:tc>
          <w:tcPr>
            <w:tcW w:w="4962" w:type="dxa"/>
            <w:shd w:val="clear" w:color="auto" w:fill="auto"/>
            <w:noWrap/>
            <w:hideMark/>
          </w:tcPr>
          <w:p w14:paraId="107D102A" w14:textId="77777777" w:rsidR="002F2CAE" w:rsidRPr="001C7529" w:rsidRDefault="002F2CAE" w:rsidP="00E135BC">
            <w:pPr>
              <w:spacing w:after="165"/>
            </w:pPr>
            <w:r w:rsidRPr="001C7529">
              <w:rPr>
                <w:sz w:val="22"/>
                <w:szCs w:val="22"/>
              </w:rPr>
              <w:t>Процессор</w:t>
            </w:r>
          </w:p>
        </w:tc>
        <w:tc>
          <w:tcPr>
            <w:tcW w:w="4677" w:type="dxa"/>
            <w:shd w:val="clear" w:color="auto" w:fill="auto"/>
            <w:noWrap/>
            <w:hideMark/>
          </w:tcPr>
          <w:p w14:paraId="28E1CC30" w14:textId="77777777" w:rsidR="002F2CAE" w:rsidRPr="001C7529" w:rsidRDefault="006B5093" w:rsidP="006B5093">
            <w:pPr>
              <w:spacing w:after="165"/>
            </w:pPr>
            <w:r w:rsidRPr="001C7529">
              <w:rPr>
                <w:sz w:val="22"/>
                <w:szCs w:val="22"/>
              </w:rPr>
              <w:t xml:space="preserve">Не ниже 9-го поколения </w:t>
            </w:r>
            <w:r w:rsidRPr="001C7529">
              <w:rPr>
                <w:sz w:val="22"/>
                <w:szCs w:val="22"/>
                <w:lang w:val="en-US"/>
              </w:rPr>
              <w:t>Intel</w:t>
            </w:r>
            <w:r w:rsidRPr="001C7529">
              <w:rPr>
                <w:sz w:val="22"/>
                <w:szCs w:val="22"/>
              </w:rPr>
              <w:t xml:space="preserve">® </w:t>
            </w:r>
            <w:r w:rsidRPr="001C7529">
              <w:rPr>
                <w:sz w:val="22"/>
                <w:szCs w:val="22"/>
                <w:lang w:val="en-US"/>
              </w:rPr>
              <w:t>Core</w:t>
            </w:r>
            <w:r w:rsidRPr="001C7529">
              <w:rPr>
                <w:sz w:val="22"/>
                <w:szCs w:val="22"/>
              </w:rPr>
              <w:t xml:space="preserve">™ </w:t>
            </w:r>
            <w:proofErr w:type="spellStart"/>
            <w:r w:rsidRPr="001C75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C7529">
              <w:rPr>
                <w:sz w:val="22"/>
                <w:szCs w:val="22"/>
              </w:rPr>
              <w:t xml:space="preserve">3 </w:t>
            </w:r>
          </w:p>
        </w:tc>
      </w:tr>
      <w:tr w:rsidR="002F2CAE" w:rsidRPr="001C7529" w14:paraId="4F01FF82" w14:textId="77777777" w:rsidTr="00537C15">
        <w:trPr>
          <w:trHeight w:val="309"/>
        </w:trPr>
        <w:tc>
          <w:tcPr>
            <w:tcW w:w="4962" w:type="dxa"/>
            <w:shd w:val="clear" w:color="auto" w:fill="auto"/>
            <w:noWrap/>
            <w:hideMark/>
          </w:tcPr>
          <w:p w14:paraId="69AA9A33" w14:textId="77777777" w:rsidR="002F2CAE" w:rsidRPr="001C7529" w:rsidRDefault="002F2CAE" w:rsidP="00E135BC">
            <w:pPr>
              <w:spacing w:after="165"/>
            </w:pPr>
            <w:r w:rsidRPr="001C7529">
              <w:rPr>
                <w:sz w:val="22"/>
                <w:szCs w:val="22"/>
              </w:rPr>
              <w:t>Оперативная память</w:t>
            </w:r>
          </w:p>
        </w:tc>
        <w:tc>
          <w:tcPr>
            <w:tcW w:w="4677" w:type="dxa"/>
            <w:shd w:val="clear" w:color="auto" w:fill="auto"/>
            <w:noWrap/>
            <w:hideMark/>
          </w:tcPr>
          <w:p w14:paraId="50EA7E74" w14:textId="3CA05874" w:rsidR="002F2CAE" w:rsidRPr="001C7529" w:rsidRDefault="002F2CAE" w:rsidP="002D50DA">
            <w:r w:rsidRPr="001C7529">
              <w:rPr>
                <w:sz w:val="22"/>
                <w:szCs w:val="22"/>
              </w:rPr>
              <w:t>Не менее</w:t>
            </w:r>
            <w:r w:rsidRPr="001C7529">
              <w:rPr>
                <w:sz w:val="22"/>
                <w:szCs w:val="22"/>
                <w:lang w:val="en-US"/>
              </w:rPr>
              <w:t> </w:t>
            </w:r>
            <w:hyperlink r:id="rId5" w:tgtFrame="_blank" w:history="1">
              <w:r w:rsidRPr="001C7529">
                <w:rPr>
                  <w:sz w:val="22"/>
                  <w:szCs w:val="22"/>
                  <w:lang w:val="en-US"/>
                </w:rPr>
                <w:t>DDR</w:t>
              </w:r>
              <w:r w:rsidRPr="001C7529">
                <w:rPr>
                  <w:sz w:val="22"/>
                  <w:szCs w:val="22"/>
                </w:rPr>
                <w:t>4</w:t>
              </w:r>
            </w:hyperlink>
            <w:r w:rsidRPr="001C7529">
              <w:rPr>
                <w:sz w:val="22"/>
                <w:szCs w:val="22"/>
                <w:lang w:val="en-US"/>
              </w:rPr>
              <w:t> </w:t>
            </w:r>
            <w:r w:rsidRPr="001C7529">
              <w:rPr>
                <w:sz w:val="22"/>
                <w:szCs w:val="22"/>
              </w:rPr>
              <w:t>8</w:t>
            </w:r>
            <w:r w:rsidRPr="001C7529">
              <w:rPr>
                <w:sz w:val="22"/>
                <w:szCs w:val="22"/>
                <w:lang w:val="en-US"/>
              </w:rPr>
              <w:t>GB</w:t>
            </w:r>
          </w:p>
        </w:tc>
      </w:tr>
      <w:tr w:rsidR="002F2CAE" w:rsidRPr="00472C8E" w14:paraId="3A177E9D" w14:textId="77777777" w:rsidTr="00537C15">
        <w:trPr>
          <w:trHeight w:val="300"/>
        </w:trPr>
        <w:tc>
          <w:tcPr>
            <w:tcW w:w="4962" w:type="dxa"/>
            <w:shd w:val="clear" w:color="auto" w:fill="auto"/>
            <w:noWrap/>
            <w:hideMark/>
          </w:tcPr>
          <w:p w14:paraId="1AB3F020" w14:textId="77777777" w:rsidR="002F2CAE" w:rsidRPr="001C7529" w:rsidRDefault="002F2CAE" w:rsidP="00E135BC">
            <w:pPr>
              <w:spacing w:after="165"/>
            </w:pPr>
            <w:r w:rsidRPr="001C7529">
              <w:rPr>
                <w:sz w:val="22"/>
                <w:szCs w:val="22"/>
              </w:rPr>
              <w:t>Графическая подсистема</w:t>
            </w:r>
          </w:p>
        </w:tc>
        <w:tc>
          <w:tcPr>
            <w:tcW w:w="4677" w:type="dxa"/>
            <w:shd w:val="clear" w:color="auto" w:fill="auto"/>
            <w:noWrap/>
            <w:hideMark/>
          </w:tcPr>
          <w:p w14:paraId="040FC38F" w14:textId="53FB5829" w:rsidR="002F2CAE" w:rsidRPr="001C7529" w:rsidRDefault="002F2CAE" w:rsidP="00E135BC">
            <w:r w:rsidRPr="001C7529">
              <w:rPr>
                <w:sz w:val="22"/>
                <w:szCs w:val="22"/>
              </w:rPr>
              <w:t xml:space="preserve">Встроенная </w:t>
            </w:r>
            <w:r w:rsidRPr="001C7529">
              <w:rPr>
                <w:sz w:val="22"/>
                <w:szCs w:val="22"/>
                <w:lang w:val="en-US"/>
              </w:rPr>
              <w:t>Intel</w:t>
            </w:r>
            <w:r w:rsidRPr="001C7529">
              <w:rPr>
                <w:sz w:val="22"/>
                <w:szCs w:val="22"/>
              </w:rPr>
              <w:t xml:space="preserve">® </w:t>
            </w:r>
            <w:r w:rsidRPr="001C7529">
              <w:rPr>
                <w:sz w:val="22"/>
                <w:szCs w:val="22"/>
                <w:lang w:val="en-US"/>
              </w:rPr>
              <w:t>HD</w:t>
            </w:r>
            <w:r w:rsidRPr="001C7529">
              <w:rPr>
                <w:sz w:val="22"/>
                <w:szCs w:val="22"/>
              </w:rPr>
              <w:t xml:space="preserve"> </w:t>
            </w:r>
            <w:r w:rsidRPr="001C7529">
              <w:rPr>
                <w:sz w:val="22"/>
                <w:szCs w:val="22"/>
                <w:lang w:val="en-US"/>
              </w:rPr>
              <w:t>Graphics</w:t>
            </w:r>
            <w:r w:rsidRPr="001C7529">
              <w:rPr>
                <w:sz w:val="22"/>
                <w:szCs w:val="22"/>
              </w:rPr>
              <w:br/>
              <w:t>Порты, не менее</w:t>
            </w:r>
            <w:r w:rsidR="002D50DA" w:rsidRPr="001C7529">
              <w:rPr>
                <w:sz w:val="22"/>
                <w:szCs w:val="22"/>
              </w:rPr>
              <w:t xml:space="preserve"> двух разъемов для подключения монитора</w:t>
            </w:r>
            <w:r w:rsidRPr="001C7529">
              <w:rPr>
                <w:sz w:val="22"/>
                <w:szCs w:val="22"/>
              </w:rPr>
              <w:t xml:space="preserve">: </w:t>
            </w:r>
          </w:p>
          <w:p w14:paraId="59E82670" w14:textId="0498E38E" w:rsidR="002F2CAE" w:rsidRPr="001C7529" w:rsidRDefault="002F2CAE" w:rsidP="00E135BC">
            <w:pPr>
              <w:rPr>
                <w:b/>
                <w:lang w:val="en-US"/>
              </w:rPr>
            </w:pPr>
            <w:r w:rsidRPr="001C7529">
              <w:rPr>
                <w:sz w:val="22"/>
                <w:szCs w:val="22"/>
                <w:lang w:val="en-US"/>
              </w:rPr>
              <w:t xml:space="preserve">HDMI/ Mini HDMI/VGA </w:t>
            </w:r>
            <w:r w:rsidR="002D50DA" w:rsidRPr="001C7529">
              <w:rPr>
                <w:lang w:val="en-US"/>
              </w:rPr>
              <w:t>/DVI-D/</w:t>
            </w:r>
            <w:r w:rsidRPr="001C7529">
              <w:rPr>
                <w:sz w:val="22"/>
                <w:szCs w:val="22"/>
                <w:lang w:val="en-US"/>
              </w:rPr>
              <w:t>DisplayPort /Mini DisplayPort</w:t>
            </w:r>
          </w:p>
        </w:tc>
      </w:tr>
      <w:tr w:rsidR="002F2CAE" w:rsidRPr="001C7529" w14:paraId="47DBCC5B" w14:textId="77777777" w:rsidTr="00537C15">
        <w:trPr>
          <w:trHeight w:val="300"/>
        </w:trPr>
        <w:tc>
          <w:tcPr>
            <w:tcW w:w="4962" w:type="dxa"/>
            <w:shd w:val="clear" w:color="auto" w:fill="auto"/>
            <w:noWrap/>
          </w:tcPr>
          <w:p w14:paraId="32612467" w14:textId="77777777" w:rsidR="002F2CAE" w:rsidRPr="001C7529" w:rsidRDefault="002F2CAE" w:rsidP="00E135BC">
            <w:pPr>
              <w:spacing w:after="165"/>
            </w:pPr>
            <w:r w:rsidRPr="001C7529">
              <w:rPr>
                <w:sz w:val="22"/>
                <w:szCs w:val="22"/>
                <w:lang w:val="en-US"/>
              </w:rPr>
              <w:t>USB</w:t>
            </w:r>
          </w:p>
        </w:tc>
        <w:tc>
          <w:tcPr>
            <w:tcW w:w="4677" w:type="dxa"/>
            <w:shd w:val="clear" w:color="auto" w:fill="auto"/>
            <w:noWrap/>
          </w:tcPr>
          <w:p w14:paraId="53BE5550" w14:textId="77777777" w:rsidR="002F2CAE" w:rsidRPr="001C7529" w:rsidRDefault="002F2CAE" w:rsidP="00900B9A">
            <w:r w:rsidRPr="001C7529">
              <w:rPr>
                <w:sz w:val="22"/>
                <w:szCs w:val="22"/>
              </w:rPr>
              <w:t xml:space="preserve">Не менее </w:t>
            </w:r>
            <w:r w:rsidR="00994844" w:rsidRPr="001C7529">
              <w:rPr>
                <w:sz w:val="22"/>
                <w:szCs w:val="22"/>
              </w:rPr>
              <w:t>2</w:t>
            </w:r>
            <w:r w:rsidRPr="001C7529">
              <w:rPr>
                <w:sz w:val="22"/>
                <w:szCs w:val="22"/>
                <w:lang w:val="en-US"/>
              </w:rPr>
              <w:t>x</w:t>
            </w:r>
            <w:r w:rsidRPr="001C7529">
              <w:rPr>
                <w:sz w:val="22"/>
                <w:szCs w:val="22"/>
              </w:rPr>
              <w:t xml:space="preserve"> портов</w:t>
            </w:r>
            <w:r w:rsidRPr="001C7529">
              <w:rPr>
                <w:sz w:val="22"/>
                <w:szCs w:val="22"/>
                <w:lang w:val="en-US"/>
              </w:rPr>
              <w:t> </w:t>
            </w:r>
            <w:hyperlink r:id="rId6" w:history="1">
              <w:r w:rsidRPr="001C7529">
                <w:rPr>
                  <w:sz w:val="22"/>
                  <w:szCs w:val="22"/>
                  <w:lang w:val="en-US"/>
                </w:rPr>
                <w:t>USB</w:t>
              </w:r>
              <w:r w:rsidRPr="001C7529">
                <w:rPr>
                  <w:sz w:val="22"/>
                  <w:szCs w:val="22"/>
                </w:rPr>
                <w:t xml:space="preserve"> 3.0</w:t>
              </w:r>
            </w:hyperlink>
            <w:r w:rsidRPr="001C7529">
              <w:rPr>
                <w:sz w:val="22"/>
                <w:szCs w:val="22"/>
              </w:rPr>
              <w:t>/3.1</w:t>
            </w:r>
            <w:r w:rsidR="00D51517" w:rsidRPr="001C7529">
              <w:rPr>
                <w:sz w:val="22"/>
                <w:szCs w:val="22"/>
              </w:rPr>
              <w:t xml:space="preserve"> (на передней панели корпуса)</w:t>
            </w:r>
            <w:r w:rsidRPr="001C7529">
              <w:rPr>
                <w:sz w:val="22"/>
                <w:szCs w:val="22"/>
              </w:rPr>
              <w:t>, 2x портов</w:t>
            </w:r>
            <w:r w:rsidRPr="001C7529">
              <w:rPr>
                <w:sz w:val="22"/>
                <w:szCs w:val="22"/>
                <w:lang w:val="en-US"/>
              </w:rPr>
              <w:t> </w:t>
            </w:r>
            <w:hyperlink r:id="rId7" w:history="1">
              <w:r w:rsidRPr="001C7529">
                <w:rPr>
                  <w:sz w:val="22"/>
                  <w:szCs w:val="22"/>
                  <w:lang w:val="en-US"/>
                </w:rPr>
                <w:t>USB</w:t>
              </w:r>
              <w:r w:rsidRPr="001C7529">
                <w:rPr>
                  <w:sz w:val="22"/>
                  <w:szCs w:val="22"/>
                </w:rPr>
                <w:t xml:space="preserve"> 2.0</w:t>
              </w:r>
            </w:hyperlink>
          </w:p>
        </w:tc>
      </w:tr>
      <w:tr w:rsidR="002F2CAE" w:rsidRPr="001C7529" w14:paraId="5B990F06" w14:textId="77777777" w:rsidTr="00537C15">
        <w:trPr>
          <w:trHeight w:val="300"/>
        </w:trPr>
        <w:tc>
          <w:tcPr>
            <w:tcW w:w="4962" w:type="dxa"/>
            <w:shd w:val="clear" w:color="auto" w:fill="auto"/>
            <w:noWrap/>
          </w:tcPr>
          <w:p w14:paraId="563BA748" w14:textId="77777777" w:rsidR="002F2CAE" w:rsidRPr="001C7529" w:rsidRDefault="002F2CAE" w:rsidP="00E135BC">
            <w:pPr>
              <w:spacing w:after="165"/>
            </w:pPr>
            <w:r w:rsidRPr="001C7529">
              <w:rPr>
                <w:sz w:val="22"/>
                <w:szCs w:val="22"/>
              </w:rPr>
              <w:t>Жесткие диски</w:t>
            </w:r>
          </w:p>
        </w:tc>
        <w:tc>
          <w:tcPr>
            <w:tcW w:w="4677" w:type="dxa"/>
            <w:shd w:val="clear" w:color="auto" w:fill="auto"/>
            <w:noWrap/>
          </w:tcPr>
          <w:p w14:paraId="498D6865" w14:textId="78FCDAB6" w:rsidR="002F2CAE" w:rsidRPr="001C7529" w:rsidRDefault="002F2CAE" w:rsidP="00E135BC">
            <w:r w:rsidRPr="001C7529">
              <w:rPr>
                <w:sz w:val="22"/>
                <w:szCs w:val="22"/>
              </w:rPr>
              <w:t xml:space="preserve">Твердотельный жесткий диск </w:t>
            </w:r>
            <w:r w:rsidRPr="001C7529">
              <w:rPr>
                <w:sz w:val="22"/>
                <w:szCs w:val="22"/>
                <w:lang w:val="en-US"/>
              </w:rPr>
              <w:t>SATA</w:t>
            </w:r>
            <w:r w:rsidRPr="001C7529">
              <w:rPr>
                <w:sz w:val="22"/>
                <w:szCs w:val="22"/>
              </w:rPr>
              <w:t>3 объемом не менее 2</w:t>
            </w:r>
            <w:r w:rsidR="002D50DA" w:rsidRPr="001C7529">
              <w:rPr>
                <w:sz w:val="22"/>
                <w:szCs w:val="22"/>
              </w:rPr>
              <w:t>40</w:t>
            </w:r>
            <w:r w:rsidRPr="001C7529">
              <w:rPr>
                <w:sz w:val="22"/>
                <w:szCs w:val="22"/>
              </w:rPr>
              <w:t xml:space="preserve"> </w:t>
            </w:r>
            <w:r w:rsidRPr="001C7529">
              <w:rPr>
                <w:sz w:val="22"/>
                <w:szCs w:val="22"/>
                <w:lang w:val="en-US"/>
              </w:rPr>
              <w:t>Gb</w:t>
            </w:r>
            <w:r w:rsidRPr="001C7529">
              <w:rPr>
                <w:sz w:val="22"/>
                <w:szCs w:val="22"/>
              </w:rPr>
              <w:t>.</w:t>
            </w:r>
          </w:p>
          <w:p w14:paraId="50EAD277" w14:textId="77777777" w:rsidR="002F2CAE" w:rsidRPr="001C7529" w:rsidRDefault="002F2CAE" w:rsidP="004A23A0">
            <w:r w:rsidRPr="001C7529">
              <w:rPr>
                <w:sz w:val="22"/>
                <w:szCs w:val="22"/>
              </w:rPr>
              <w:t xml:space="preserve">Поддержка </w:t>
            </w:r>
            <w:r w:rsidRPr="001C7529">
              <w:rPr>
                <w:sz w:val="22"/>
                <w:szCs w:val="22"/>
                <w:lang w:val="en-US"/>
              </w:rPr>
              <w:t>M</w:t>
            </w:r>
            <w:r w:rsidRPr="001C7529">
              <w:rPr>
                <w:sz w:val="22"/>
                <w:szCs w:val="22"/>
              </w:rPr>
              <w:t xml:space="preserve">.2 </w:t>
            </w:r>
            <w:r w:rsidRPr="001C7529">
              <w:rPr>
                <w:sz w:val="22"/>
                <w:szCs w:val="22"/>
                <w:lang w:val="en-US"/>
              </w:rPr>
              <w:t>Key</w:t>
            </w:r>
            <w:r w:rsidRPr="001C7529">
              <w:rPr>
                <w:sz w:val="22"/>
                <w:szCs w:val="22"/>
              </w:rPr>
              <w:t xml:space="preserve"> </w:t>
            </w:r>
            <w:r w:rsidRPr="001C7529">
              <w:rPr>
                <w:sz w:val="22"/>
                <w:szCs w:val="22"/>
                <w:lang w:val="en-US"/>
              </w:rPr>
              <w:t>Type</w:t>
            </w:r>
            <w:r w:rsidRPr="001C7529">
              <w:rPr>
                <w:sz w:val="22"/>
                <w:szCs w:val="22"/>
              </w:rPr>
              <w:t xml:space="preserve"> </w:t>
            </w:r>
            <w:r w:rsidRPr="001C7529">
              <w:rPr>
                <w:sz w:val="22"/>
                <w:szCs w:val="22"/>
                <w:lang w:val="en-US"/>
              </w:rPr>
              <w:t>M</w:t>
            </w:r>
            <w:r w:rsidRPr="001C7529">
              <w:rPr>
                <w:sz w:val="22"/>
                <w:szCs w:val="22"/>
              </w:rPr>
              <w:t xml:space="preserve"> </w:t>
            </w:r>
            <w:r w:rsidRPr="001C7529">
              <w:rPr>
                <w:sz w:val="22"/>
                <w:szCs w:val="22"/>
                <w:lang w:val="en-US"/>
              </w:rPr>
              <w:t>SSD</w:t>
            </w:r>
            <w:r w:rsidRPr="001C7529">
              <w:rPr>
                <w:sz w:val="22"/>
                <w:szCs w:val="22"/>
              </w:rPr>
              <w:t xml:space="preserve"> дисков (22</w:t>
            </w:r>
            <w:r w:rsidRPr="001C7529">
              <w:rPr>
                <w:sz w:val="22"/>
                <w:szCs w:val="22"/>
                <w:lang w:val="en-US"/>
              </w:rPr>
              <w:t>x</w:t>
            </w:r>
            <w:r w:rsidRPr="001C7529">
              <w:rPr>
                <w:sz w:val="22"/>
                <w:szCs w:val="22"/>
              </w:rPr>
              <w:t>42, 22</w:t>
            </w:r>
            <w:r w:rsidRPr="001C7529">
              <w:rPr>
                <w:sz w:val="22"/>
                <w:szCs w:val="22"/>
                <w:lang w:val="en-US"/>
              </w:rPr>
              <w:t>x</w:t>
            </w:r>
            <w:r w:rsidRPr="001C7529">
              <w:rPr>
                <w:sz w:val="22"/>
                <w:szCs w:val="22"/>
              </w:rPr>
              <w:t>60, или 22</w:t>
            </w:r>
            <w:r w:rsidRPr="001C7529">
              <w:rPr>
                <w:sz w:val="22"/>
                <w:szCs w:val="22"/>
                <w:lang w:val="en-US"/>
              </w:rPr>
              <w:t>x</w:t>
            </w:r>
            <w:r w:rsidRPr="001C7529">
              <w:rPr>
                <w:sz w:val="22"/>
                <w:szCs w:val="22"/>
              </w:rPr>
              <w:t>80)</w:t>
            </w:r>
            <w:r w:rsidRPr="001C7529">
              <w:rPr>
                <w:b/>
                <w:sz w:val="22"/>
                <w:szCs w:val="22"/>
              </w:rPr>
              <w:t xml:space="preserve"> </w:t>
            </w:r>
            <w:r w:rsidRPr="001C7529">
              <w:rPr>
                <w:sz w:val="22"/>
                <w:szCs w:val="22"/>
              </w:rPr>
              <w:t>возможность установки дополнительного (второго) жесткого диска с форм-фактором 2.5”</w:t>
            </w:r>
            <w:r w:rsidR="00FA787C" w:rsidRPr="001C7529">
              <w:rPr>
                <w:sz w:val="22"/>
                <w:szCs w:val="22"/>
              </w:rPr>
              <w:t xml:space="preserve"> без дополнительного оборудования</w:t>
            </w:r>
            <w:r w:rsidRPr="001C7529">
              <w:rPr>
                <w:sz w:val="22"/>
                <w:szCs w:val="22"/>
              </w:rPr>
              <w:t>.</w:t>
            </w:r>
          </w:p>
        </w:tc>
      </w:tr>
      <w:tr w:rsidR="002F2CAE" w:rsidRPr="001C7529" w14:paraId="0AEDF45E" w14:textId="77777777" w:rsidTr="00537C15">
        <w:trPr>
          <w:trHeight w:val="300"/>
        </w:trPr>
        <w:tc>
          <w:tcPr>
            <w:tcW w:w="4962" w:type="dxa"/>
            <w:shd w:val="clear" w:color="auto" w:fill="auto"/>
            <w:noWrap/>
          </w:tcPr>
          <w:p w14:paraId="19E23352" w14:textId="77777777" w:rsidR="002F2CAE" w:rsidRPr="001C7529" w:rsidRDefault="002F2CAE" w:rsidP="00E135BC">
            <w:pPr>
              <w:spacing w:after="165"/>
            </w:pPr>
            <w:r w:rsidRPr="001C7529">
              <w:rPr>
                <w:sz w:val="22"/>
                <w:szCs w:val="22"/>
              </w:rPr>
              <w:t>Сеть</w:t>
            </w:r>
          </w:p>
        </w:tc>
        <w:tc>
          <w:tcPr>
            <w:tcW w:w="4677" w:type="dxa"/>
            <w:shd w:val="clear" w:color="auto" w:fill="auto"/>
            <w:noWrap/>
          </w:tcPr>
          <w:p w14:paraId="15D797F9" w14:textId="4F556307" w:rsidR="002F2CAE" w:rsidRPr="001C7529" w:rsidRDefault="002F2CAE" w:rsidP="002D50DA">
            <w:pPr>
              <w:rPr>
                <w:lang w:val="en-US"/>
              </w:rPr>
            </w:pPr>
            <w:r w:rsidRPr="001C7529">
              <w:rPr>
                <w:sz w:val="22"/>
                <w:szCs w:val="22"/>
              </w:rPr>
              <w:t>Наличие 1000</w:t>
            </w:r>
            <w:r w:rsidRPr="001C7529">
              <w:rPr>
                <w:sz w:val="22"/>
                <w:szCs w:val="22"/>
                <w:lang w:val="en-US"/>
              </w:rPr>
              <w:t>Mbps</w:t>
            </w:r>
            <w:r w:rsidRPr="001C7529">
              <w:rPr>
                <w:sz w:val="22"/>
                <w:szCs w:val="22"/>
              </w:rPr>
              <w:t xml:space="preserve"> </w:t>
            </w:r>
            <w:r w:rsidRPr="001C7529">
              <w:rPr>
                <w:sz w:val="22"/>
                <w:szCs w:val="22"/>
                <w:lang w:val="en-US"/>
              </w:rPr>
              <w:t>Ethernet</w:t>
            </w:r>
            <w:r w:rsidR="002D50DA" w:rsidRPr="001C7529">
              <w:rPr>
                <w:sz w:val="22"/>
                <w:szCs w:val="22"/>
                <w:lang w:val="en-US"/>
              </w:rPr>
              <w:t>.</w:t>
            </w:r>
          </w:p>
        </w:tc>
      </w:tr>
      <w:tr w:rsidR="002F2CAE" w:rsidRPr="001C7529" w14:paraId="42FB9B82" w14:textId="77777777" w:rsidTr="00537C15">
        <w:trPr>
          <w:trHeight w:val="300"/>
        </w:trPr>
        <w:tc>
          <w:tcPr>
            <w:tcW w:w="4962" w:type="dxa"/>
            <w:shd w:val="clear" w:color="auto" w:fill="auto"/>
            <w:noWrap/>
          </w:tcPr>
          <w:p w14:paraId="65C46382" w14:textId="77777777" w:rsidR="002F2CAE" w:rsidRPr="001C7529" w:rsidRDefault="002F2CAE" w:rsidP="00E135BC">
            <w:pPr>
              <w:spacing w:after="165"/>
            </w:pPr>
            <w:r w:rsidRPr="001C7529">
              <w:rPr>
                <w:sz w:val="22"/>
                <w:szCs w:val="22"/>
              </w:rPr>
              <w:t>Габариты</w:t>
            </w:r>
            <w:r w:rsidR="006B5093" w:rsidRPr="001C7529">
              <w:rPr>
                <w:sz w:val="22"/>
                <w:szCs w:val="22"/>
              </w:rPr>
              <w:t xml:space="preserve"> системного блока</w:t>
            </w:r>
          </w:p>
        </w:tc>
        <w:tc>
          <w:tcPr>
            <w:tcW w:w="4677" w:type="dxa"/>
            <w:shd w:val="clear" w:color="auto" w:fill="auto"/>
            <w:noWrap/>
          </w:tcPr>
          <w:p w14:paraId="3A2A5642" w14:textId="2EA6FEF4" w:rsidR="002F2CAE" w:rsidRPr="001C7529" w:rsidRDefault="002F2CAE" w:rsidP="00E135BC">
            <w:r w:rsidRPr="001C7529">
              <w:rPr>
                <w:sz w:val="22"/>
                <w:szCs w:val="22"/>
              </w:rPr>
              <w:t xml:space="preserve">Не более: </w:t>
            </w:r>
            <w:r w:rsidR="00D51517" w:rsidRPr="001C7529">
              <w:rPr>
                <w:sz w:val="22"/>
                <w:szCs w:val="22"/>
              </w:rPr>
              <w:t>1</w:t>
            </w:r>
            <w:r w:rsidR="002D50DA" w:rsidRPr="001C7529">
              <w:rPr>
                <w:sz w:val="22"/>
                <w:szCs w:val="22"/>
              </w:rPr>
              <w:t>20 × 340</w:t>
            </w:r>
            <w:r w:rsidR="00D51517" w:rsidRPr="001C7529">
              <w:rPr>
                <w:sz w:val="22"/>
                <w:szCs w:val="22"/>
              </w:rPr>
              <w:t xml:space="preserve"> × 380 мм (Ш × В × </w:t>
            </w:r>
            <w:proofErr w:type="gramStart"/>
            <w:r w:rsidR="00D51517" w:rsidRPr="001C7529">
              <w:rPr>
                <w:sz w:val="22"/>
                <w:szCs w:val="22"/>
              </w:rPr>
              <w:t>Г)</w:t>
            </w:r>
            <w:r w:rsidRPr="001C7529">
              <w:rPr>
                <w:sz w:val="22"/>
                <w:szCs w:val="22"/>
              </w:rPr>
              <w:t>*</w:t>
            </w:r>
            <w:proofErr w:type="gramEnd"/>
            <w:r w:rsidRPr="001C7529">
              <w:rPr>
                <w:sz w:val="22"/>
                <w:szCs w:val="22"/>
              </w:rPr>
              <w:t xml:space="preserve"> </w:t>
            </w:r>
          </w:p>
          <w:p w14:paraId="053BE843" w14:textId="77777777" w:rsidR="002F2CAE" w:rsidRPr="001C7529" w:rsidRDefault="002F2CAE" w:rsidP="00E135BC"/>
          <w:p w14:paraId="664A145A" w14:textId="5AFD9903" w:rsidR="002F2CAE" w:rsidRPr="001C7529" w:rsidRDefault="002F2CAE" w:rsidP="00465BB9">
            <w:r w:rsidRPr="001C7529">
              <w:rPr>
                <w:sz w:val="22"/>
                <w:szCs w:val="22"/>
              </w:rPr>
              <w:t>*Выбор Заказчиком габаритов системного блока обусловлен необходимостью освободить и оптимизировать рабочее пространство при оснащении персональными компьюте</w:t>
            </w:r>
            <w:r w:rsidR="00465BB9" w:rsidRPr="001C7529">
              <w:rPr>
                <w:sz w:val="22"/>
                <w:szCs w:val="22"/>
              </w:rPr>
              <w:t>рами рабочих мест пользователей, а также упростить работу в дистанционном режиме при необходимости.</w:t>
            </w:r>
          </w:p>
        </w:tc>
      </w:tr>
      <w:tr w:rsidR="002F2CAE" w:rsidRPr="00472C8E" w14:paraId="2B9D5AEA" w14:textId="77777777" w:rsidTr="00537C15">
        <w:trPr>
          <w:trHeight w:val="121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14:paraId="4989A9C3" w14:textId="77777777" w:rsidR="002F2CAE" w:rsidRPr="001C7529" w:rsidRDefault="002F2CAE" w:rsidP="00E135BC">
            <w:r w:rsidRPr="001C7529">
              <w:rPr>
                <w:sz w:val="22"/>
                <w:szCs w:val="22"/>
              </w:rPr>
              <w:t>Программное обеспечение</w:t>
            </w:r>
          </w:p>
        </w:tc>
        <w:tc>
          <w:tcPr>
            <w:tcW w:w="4677" w:type="dxa"/>
            <w:shd w:val="clear" w:color="auto" w:fill="auto"/>
            <w:noWrap/>
            <w:vAlign w:val="center"/>
            <w:hideMark/>
          </w:tcPr>
          <w:p w14:paraId="41426805" w14:textId="17C60F8D" w:rsidR="002F2CAE" w:rsidRPr="001C7529" w:rsidRDefault="00537C15" w:rsidP="00537C15">
            <w:pPr>
              <w:rPr>
                <w:lang w:val="en-US"/>
              </w:rPr>
            </w:pPr>
            <w:r w:rsidRPr="001C7529">
              <w:rPr>
                <w:sz w:val="22"/>
                <w:szCs w:val="22"/>
              </w:rPr>
              <w:t>Лицензионная</w:t>
            </w:r>
            <w:r w:rsidRPr="001C7529">
              <w:rPr>
                <w:sz w:val="22"/>
                <w:szCs w:val="22"/>
                <w:lang w:val="en-US"/>
              </w:rPr>
              <w:t xml:space="preserve"> </w:t>
            </w:r>
            <w:r w:rsidR="002F2CAE" w:rsidRPr="001C7529">
              <w:rPr>
                <w:sz w:val="22"/>
                <w:szCs w:val="22"/>
                <w:lang w:val="en-US"/>
              </w:rPr>
              <w:t xml:space="preserve">Microsoft Windows 10 Professional </w:t>
            </w:r>
            <w:r w:rsidR="00FA787C" w:rsidRPr="001C7529">
              <w:rPr>
                <w:sz w:val="22"/>
                <w:szCs w:val="22"/>
                <w:lang w:val="en-US"/>
              </w:rPr>
              <w:t xml:space="preserve">64 Bit </w:t>
            </w:r>
            <w:r w:rsidR="002F2CAE" w:rsidRPr="001C7529">
              <w:rPr>
                <w:sz w:val="22"/>
                <w:szCs w:val="22"/>
                <w:lang w:val="en-US"/>
              </w:rPr>
              <w:t>OEM</w:t>
            </w:r>
          </w:p>
        </w:tc>
      </w:tr>
      <w:tr w:rsidR="002F2CAE" w:rsidRPr="001C7529" w14:paraId="592F31A2" w14:textId="77777777" w:rsidTr="00537C15">
        <w:trPr>
          <w:trHeight w:val="121"/>
        </w:trPr>
        <w:tc>
          <w:tcPr>
            <w:tcW w:w="4962" w:type="dxa"/>
            <w:shd w:val="clear" w:color="auto" w:fill="auto"/>
            <w:noWrap/>
            <w:vAlign w:val="center"/>
          </w:tcPr>
          <w:p w14:paraId="4EB58758" w14:textId="77777777" w:rsidR="002F2CAE" w:rsidRPr="001C7529" w:rsidRDefault="002F2CAE" w:rsidP="00E135BC">
            <w:r w:rsidRPr="001C7529">
              <w:rPr>
                <w:sz w:val="22"/>
                <w:szCs w:val="22"/>
              </w:rPr>
              <w:t>Клавиатура</w:t>
            </w:r>
          </w:p>
        </w:tc>
        <w:tc>
          <w:tcPr>
            <w:tcW w:w="4677" w:type="dxa"/>
            <w:shd w:val="clear" w:color="auto" w:fill="auto"/>
            <w:noWrap/>
            <w:vAlign w:val="center"/>
          </w:tcPr>
          <w:p w14:paraId="2516079F" w14:textId="48BE0AD0" w:rsidR="002F2CAE" w:rsidRPr="001C7529" w:rsidRDefault="002F2CAE" w:rsidP="002D50DA">
            <w:pPr>
              <w:rPr>
                <w:lang w:val="en-US"/>
              </w:rPr>
            </w:pPr>
            <w:r w:rsidRPr="001C7529">
              <w:rPr>
                <w:sz w:val="22"/>
                <w:szCs w:val="22"/>
                <w:lang w:val="en-US"/>
              </w:rPr>
              <w:t xml:space="preserve">USB </w:t>
            </w:r>
            <w:r w:rsidR="002D50DA" w:rsidRPr="001C7529">
              <w:rPr>
                <w:sz w:val="22"/>
                <w:szCs w:val="22"/>
                <w:lang w:val="en-US"/>
              </w:rPr>
              <w:t>standard 101/102 key</w:t>
            </w:r>
          </w:p>
        </w:tc>
      </w:tr>
      <w:tr w:rsidR="002F2CAE" w:rsidRPr="001C7529" w14:paraId="248683C1" w14:textId="77777777" w:rsidTr="00537C15">
        <w:trPr>
          <w:trHeight w:val="181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14:paraId="028FE9A6" w14:textId="77777777" w:rsidR="002F2CAE" w:rsidRPr="001C7529" w:rsidRDefault="002F2CAE" w:rsidP="00E135BC">
            <w:r w:rsidRPr="001C7529">
              <w:rPr>
                <w:sz w:val="22"/>
                <w:szCs w:val="22"/>
              </w:rPr>
              <w:t>Мышь</w:t>
            </w:r>
          </w:p>
        </w:tc>
        <w:tc>
          <w:tcPr>
            <w:tcW w:w="4677" w:type="dxa"/>
            <w:shd w:val="clear" w:color="auto" w:fill="auto"/>
            <w:noWrap/>
            <w:vAlign w:val="center"/>
            <w:hideMark/>
          </w:tcPr>
          <w:p w14:paraId="660337F4" w14:textId="77777777" w:rsidR="002F2CAE" w:rsidRPr="001C7529" w:rsidRDefault="002F2CAE" w:rsidP="00E135BC">
            <w:r w:rsidRPr="001C7529">
              <w:rPr>
                <w:sz w:val="22"/>
                <w:szCs w:val="22"/>
                <w:lang w:val="en-US"/>
              </w:rPr>
              <w:t>USB</w:t>
            </w:r>
            <w:r w:rsidRPr="001C7529">
              <w:rPr>
                <w:sz w:val="22"/>
                <w:szCs w:val="22"/>
              </w:rPr>
              <w:t xml:space="preserve"> </w:t>
            </w:r>
            <w:r w:rsidRPr="001C7529">
              <w:rPr>
                <w:sz w:val="22"/>
                <w:szCs w:val="22"/>
                <w:lang w:val="en-US"/>
              </w:rPr>
              <w:t>Optical</w:t>
            </w:r>
            <w:r w:rsidRPr="001C7529">
              <w:rPr>
                <w:sz w:val="22"/>
                <w:szCs w:val="22"/>
              </w:rPr>
              <w:t xml:space="preserve"> </w:t>
            </w:r>
            <w:r w:rsidRPr="001C7529">
              <w:rPr>
                <w:sz w:val="22"/>
                <w:szCs w:val="22"/>
                <w:lang w:val="en-US"/>
              </w:rPr>
              <w:t>Mouse</w:t>
            </w:r>
          </w:p>
        </w:tc>
      </w:tr>
      <w:tr w:rsidR="002F2CAE" w:rsidRPr="001C7529" w14:paraId="6755DD5A" w14:textId="77777777" w:rsidTr="00537C15">
        <w:trPr>
          <w:trHeight w:val="181"/>
        </w:trPr>
        <w:tc>
          <w:tcPr>
            <w:tcW w:w="4962" w:type="dxa"/>
            <w:shd w:val="clear" w:color="auto" w:fill="auto"/>
            <w:noWrap/>
            <w:vAlign w:val="center"/>
          </w:tcPr>
          <w:p w14:paraId="5779541C" w14:textId="77777777" w:rsidR="002F2CAE" w:rsidRPr="001C7529" w:rsidRDefault="002F2CAE" w:rsidP="00E135BC">
            <w:pPr>
              <w:rPr>
                <w:sz w:val="22"/>
                <w:szCs w:val="22"/>
              </w:rPr>
            </w:pPr>
            <w:r w:rsidRPr="001C7529">
              <w:rPr>
                <w:sz w:val="22"/>
                <w:szCs w:val="22"/>
              </w:rPr>
              <w:t>Монитор</w:t>
            </w:r>
          </w:p>
        </w:tc>
        <w:tc>
          <w:tcPr>
            <w:tcW w:w="4677" w:type="dxa"/>
            <w:shd w:val="clear" w:color="auto" w:fill="auto"/>
            <w:noWrap/>
            <w:vAlign w:val="center"/>
          </w:tcPr>
          <w:p w14:paraId="649C9D92" w14:textId="401DBFD4" w:rsidR="002F2CAE" w:rsidRPr="001C7529" w:rsidRDefault="002F2CAE" w:rsidP="002D50DA">
            <w:pPr>
              <w:rPr>
                <w:sz w:val="22"/>
                <w:szCs w:val="22"/>
              </w:rPr>
            </w:pPr>
            <w:r w:rsidRPr="001C7529">
              <w:rPr>
                <w:sz w:val="22"/>
                <w:szCs w:val="22"/>
              </w:rPr>
              <w:t>Диагональ не менее 2</w:t>
            </w:r>
            <w:r w:rsidR="002D50DA" w:rsidRPr="001C7529">
              <w:rPr>
                <w:sz w:val="22"/>
                <w:szCs w:val="22"/>
              </w:rPr>
              <w:t>3,8</w:t>
            </w:r>
            <w:r w:rsidRPr="001C7529">
              <w:rPr>
                <w:sz w:val="22"/>
                <w:szCs w:val="22"/>
              </w:rPr>
              <w:t xml:space="preserve"> дюйма, разрешение не менее 1920x1080,</w:t>
            </w:r>
            <w:r w:rsidR="006B5093" w:rsidRPr="001C7529">
              <w:rPr>
                <w:sz w:val="22"/>
                <w:szCs w:val="22"/>
              </w:rPr>
              <w:t xml:space="preserve"> разъемы подключения: не менее дв</w:t>
            </w:r>
            <w:r w:rsidRPr="001C7529">
              <w:rPr>
                <w:sz w:val="22"/>
                <w:szCs w:val="22"/>
              </w:rPr>
              <w:t>ух</w:t>
            </w:r>
            <w:r w:rsidR="002D50DA" w:rsidRPr="001C7529">
              <w:rPr>
                <w:sz w:val="22"/>
                <w:szCs w:val="22"/>
              </w:rPr>
              <w:t>.</w:t>
            </w:r>
          </w:p>
        </w:tc>
      </w:tr>
      <w:tr w:rsidR="002F2CAE" w:rsidRPr="001C7529" w14:paraId="3BAF5BF0" w14:textId="77777777" w:rsidTr="002D50DA">
        <w:trPr>
          <w:trHeight w:val="1180"/>
        </w:trPr>
        <w:tc>
          <w:tcPr>
            <w:tcW w:w="4962" w:type="dxa"/>
            <w:shd w:val="clear" w:color="auto" w:fill="auto"/>
            <w:noWrap/>
            <w:vAlign w:val="center"/>
          </w:tcPr>
          <w:p w14:paraId="6419B470" w14:textId="77777777" w:rsidR="002F2CAE" w:rsidRPr="001C7529" w:rsidRDefault="002F2CAE" w:rsidP="00E135BC">
            <w:pPr>
              <w:rPr>
                <w:sz w:val="22"/>
                <w:szCs w:val="22"/>
              </w:rPr>
            </w:pPr>
            <w:r w:rsidRPr="001C7529">
              <w:rPr>
                <w:sz w:val="22"/>
                <w:szCs w:val="22"/>
              </w:rPr>
              <w:t>Кабели</w:t>
            </w:r>
          </w:p>
        </w:tc>
        <w:tc>
          <w:tcPr>
            <w:tcW w:w="4677" w:type="dxa"/>
            <w:shd w:val="clear" w:color="auto" w:fill="auto"/>
            <w:noWrap/>
            <w:vAlign w:val="center"/>
          </w:tcPr>
          <w:p w14:paraId="492C185C" w14:textId="78A222FA" w:rsidR="002F2CAE" w:rsidRPr="001C7529" w:rsidRDefault="002D50DA" w:rsidP="00E135BC">
            <w:pPr>
              <w:rPr>
                <w:sz w:val="22"/>
                <w:szCs w:val="22"/>
              </w:rPr>
            </w:pPr>
            <w:r w:rsidRPr="001C7529">
              <w:rPr>
                <w:sz w:val="22"/>
                <w:szCs w:val="22"/>
              </w:rPr>
              <w:t>Кабель соответствующего типа для подключения монитора к системному блоку.</w:t>
            </w:r>
            <w:r w:rsidR="002F2CAE" w:rsidRPr="001C7529">
              <w:rPr>
                <w:sz w:val="22"/>
                <w:szCs w:val="22"/>
              </w:rPr>
              <w:t xml:space="preserve"> Кабели питания для монитора и блока питания системного блока.</w:t>
            </w:r>
          </w:p>
        </w:tc>
      </w:tr>
    </w:tbl>
    <w:p w14:paraId="5166C9D9" w14:textId="77777777" w:rsidR="002F2CAE" w:rsidRPr="00CC5565" w:rsidRDefault="002F2CAE" w:rsidP="002F2CAE">
      <w:pPr>
        <w:rPr>
          <w:b/>
        </w:rPr>
      </w:pPr>
    </w:p>
    <w:p w14:paraId="6F5A647E" w14:textId="77777777" w:rsidR="00B22B40" w:rsidRPr="00563F6D" w:rsidRDefault="00B22B40" w:rsidP="00563F6D">
      <w:pPr>
        <w:jc w:val="both"/>
        <w:rPr>
          <w:b/>
          <w:bCs/>
          <w:color w:val="000000" w:themeColor="text1"/>
        </w:rPr>
      </w:pPr>
    </w:p>
    <w:p w14:paraId="75BD57CA" w14:textId="77777777" w:rsidR="00B22B40" w:rsidRPr="00563F6D" w:rsidRDefault="00B22B40" w:rsidP="00563F6D">
      <w:pPr>
        <w:jc w:val="center"/>
        <w:rPr>
          <w:iCs/>
          <w:color w:val="000000" w:themeColor="text1"/>
        </w:rPr>
      </w:pPr>
    </w:p>
    <w:p w14:paraId="7BDDE022" w14:textId="5B3F7C1E" w:rsidR="00B22B40" w:rsidRPr="00563F6D" w:rsidRDefault="00B22B40" w:rsidP="00563F6D">
      <w:pPr>
        <w:jc w:val="center"/>
        <w:rPr>
          <w:color w:val="000000" w:themeColor="text1"/>
        </w:rPr>
      </w:pPr>
      <w:r w:rsidRPr="00563F6D">
        <w:rPr>
          <w:color w:val="000000" w:themeColor="text1"/>
        </w:rPr>
        <w:t xml:space="preserve">Начальник </w:t>
      </w:r>
      <w:r w:rsidR="00537C15" w:rsidRPr="00563F6D">
        <w:rPr>
          <w:color w:val="000000" w:themeColor="text1"/>
        </w:rPr>
        <w:t>отдела поддержки _</w:t>
      </w:r>
      <w:r w:rsidRPr="00563F6D">
        <w:rPr>
          <w:color w:val="000000" w:themeColor="text1"/>
        </w:rPr>
        <w:t>______________</w:t>
      </w:r>
      <w:r w:rsidR="00537C15" w:rsidRPr="00563F6D">
        <w:rPr>
          <w:color w:val="000000" w:themeColor="text1"/>
        </w:rPr>
        <w:t>_ А.А.</w:t>
      </w:r>
      <w:r w:rsidRPr="00563F6D">
        <w:rPr>
          <w:color w:val="000000" w:themeColor="text1"/>
        </w:rPr>
        <w:t xml:space="preserve"> </w:t>
      </w:r>
      <w:r w:rsidR="00537C15" w:rsidRPr="00563F6D">
        <w:rPr>
          <w:color w:val="000000" w:themeColor="text1"/>
        </w:rPr>
        <w:t>Гребенников _</w:t>
      </w:r>
      <w:r w:rsidRPr="00563F6D">
        <w:rPr>
          <w:color w:val="000000" w:themeColor="text1"/>
        </w:rPr>
        <w:t>__________</w:t>
      </w:r>
    </w:p>
    <w:p w14:paraId="09EC6D05" w14:textId="77777777" w:rsidR="00B22B40" w:rsidRPr="00563F6D" w:rsidRDefault="00B22B40" w:rsidP="005C625C">
      <w:pPr>
        <w:jc w:val="center"/>
        <w:rPr>
          <w:b/>
          <w:bCs/>
          <w:color w:val="000000" w:themeColor="text1"/>
        </w:rPr>
      </w:pPr>
      <w:r w:rsidRPr="00563F6D">
        <w:rPr>
          <w:color w:val="000000" w:themeColor="text1"/>
          <w:vertAlign w:val="superscript"/>
        </w:rPr>
        <w:t xml:space="preserve">                                                                        [</w:t>
      </w:r>
      <w:proofErr w:type="gramStart"/>
      <w:r w:rsidRPr="00563F6D">
        <w:rPr>
          <w:color w:val="000000" w:themeColor="text1"/>
          <w:vertAlign w:val="superscript"/>
        </w:rPr>
        <w:t xml:space="preserve">подпись]   </w:t>
      </w:r>
      <w:proofErr w:type="gramEnd"/>
      <w:r w:rsidRPr="00563F6D">
        <w:rPr>
          <w:color w:val="000000" w:themeColor="text1"/>
          <w:vertAlign w:val="superscript"/>
        </w:rPr>
        <w:t xml:space="preserve">                                [расшифровка]                           [дата]</w:t>
      </w:r>
    </w:p>
    <w:sectPr w:rsidR="00B22B40" w:rsidRPr="00563F6D" w:rsidSect="006A5F7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32038D"/>
    <w:multiLevelType w:val="hybridMultilevel"/>
    <w:tmpl w:val="CA268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87A91"/>
    <w:multiLevelType w:val="hybridMultilevel"/>
    <w:tmpl w:val="EA1A8B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E268FC"/>
    <w:multiLevelType w:val="hybridMultilevel"/>
    <w:tmpl w:val="F7DC6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FFE"/>
    <w:rsid w:val="00091F40"/>
    <w:rsid w:val="0012378A"/>
    <w:rsid w:val="0015647A"/>
    <w:rsid w:val="001C7529"/>
    <w:rsid w:val="001E199C"/>
    <w:rsid w:val="001F5857"/>
    <w:rsid w:val="00206ADB"/>
    <w:rsid w:val="002858EE"/>
    <w:rsid w:val="002947B5"/>
    <w:rsid w:val="00294DEA"/>
    <w:rsid w:val="00296A6F"/>
    <w:rsid w:val="002C7698"/>
    <w:rsid w:val="002D12A3"/>
    <w:rsid w:val="002D50DA"/>
    <w:rsid w:val="002F2CAE"/>
    <w:rsid w:val="00337F30"/>
    <w:rsid w:val="00343920"/>
    <w:rsid w:val="0036071E"/>
    <w:rsid w:val="003E5F46"/>
    <w:rsid w:val="00422C90"/>
    <w:rsid w:val="00465BB9"/>
    <w:rsid w:val="00472C8E"/>
    <w:rsid w:val="004A23A0"/>
    <w:rsid w:val="0051358C"/>
    <w:rsid w:val="00530C15"/>
    <w:rsid w:val="00537C15"/>
    <w:rsid w:val="00563F6D"/>
    <w:rsid w:val="00564E0B"/>
    <w:rsid w:val="00586492"/>
    <w:rsid w:val="005915B7"/>
    <w:rsid w:val="005A4F92"/>
    <w:rsid w:val="005C625C"/>
    <w:rsid w:val="0060686D"/>
    <w:rsid w:val="00617E11"/>
    <w:rsid w:val="00664D6B"/>
    <w:rsid w:val="006732E9"/>
    <w:rsid w:val="006A5F70"/>
    <w:rsid w:val="006B5093"/>
    <w:rsid w:val="00786229"/>
    <w:rsid w:val="008565F0"/>
    <w:rsid w:val="008A2FFE"/>
    <w:rsid w:val="008B1EDA"/>
    <w:rsid w:val="00900B9A"/>
    <w:rsid w:val="00947E6E"/>
    <w:rsid w:val="00994844"/>
    <w:rsid w:val="009B7E55"/>
    <w:rsid w:val="00A016B5"/>
    <w:rsid w:val="00A414CF"/>
    <w:rsid w:val="00AE3174"/>
    <w:rsid w:val="00B22B40"/>
    <w:rsid w:val="00B854B4"/>
    <w:rsid w:val="00D51517"/>
    <w:rsid w:val="00DF7B24"/>
    <w:rsid w:val="00EA0F44"/>
    <w:rsid w:val="00ED746E"/>
    <w:rsid w:val="00EF2609"/>
    <w:rsid w:val="00F238F6"/>
    <w:rsid w:val="00F53A65"/>
    <w:rsid w:val="00F95EA4"/>
    <w:rsid w:val="00FA787C"/>
    <w:rsid w:val="00FC132A"/>
    <w:rsid w:val="00FD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C3000"/>
  <w15:chartTrackingRefBased/>
  <w15:docId w15:val="{E9F2CBA6-F8B8-4A7D-8989-BA5687CB3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2F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63F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2F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4"/>
    <w:uiPriority w:val="34"/>
    <w:qFormat/>
    <w:rsid w:val="008A2F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99"/>
    <w:locked/>
    <w:rsid w:val="008A2FFE"/>
  </w:style>
  <w:style w:type="table" w:styleId="a5">
    <w:name w:val="Table Grid"/>
    <w:basedOn w:val="a1"/>
    <w:uiPriority w:val="39"/>
    <w:rsid w:val="00337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63F6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n-product-specname-inner">
    <w:name w:val="n-product-spec__name-inner"/>
    <w:basedOn w:val="a0"/>
    <w:rsid w:val="00563F6D"/>
  </w:style>
  <w:style w:type="character" w:customStyle="1" w:styleId="n-product-specvalue-inner">
    <w:name w:val="n-product-spec__value-inner"/>
    <w:basedOn w:val="a0"/>
    <w:rsid w:val="00563F6D"/>
  </w:style>
  <w:style w:type="character" w:styleId="a6">
    <w:name w:val="annotation reference"/>
    <w:basedOn w:val="a0"/>
    <w:uiPriority w:val="99"/>
    <w:semiHidden/>
    <w:unhideWhenUsed/>
    <w:rsid w:val="006B509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B509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B50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B509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B50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B509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B50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0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9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47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67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67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3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0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07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7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25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15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60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0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6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48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2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30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01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3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5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11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tel.com/content/www/us/en/io/universal-serial-bus/universal-serial-bu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tel.com/content/www/us/en/io/universal-serial-bus/universal-serial-bus.html" TargetMode="External"/><Relationship Id="rId5" Type="http://schemas.openxmlformats.org/officeDocument/2006/relationships/hyperlink" Target="http://support.intel.com/support/motherboards/desktop/sb/CS-034982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1339</Words>
  <Characters>7636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Кондрусев Андрей Владимирович</dc:creator>
  <cp:keywords/>
  <dc:description/>
  <cp:lastModifiedBy>Михеенко Алена Сергеевна</cp:lastModifiedBy>
  <cp:revision>2</cp:revision>
  <dcterms:created xsi:type="dcterms:W3CDTF">2021-05-28T13:45:00Z</dcterms:created>
  <dcterms:modified xsi:type="dcterms:W3CDTF">2021-05-28T13:45:00Z</dcterms:modified>
</cp:coreProperties>
</file>