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8AF" w:rsidRDefault="00F418AF">
      <w:pPr>
        <w:pStyle w:val="af"/>
        <w:jc w:val="right"/>
        <w:rPr>
          <w:sz w:val="24"/>
        </w:rPr>
      </w:pPr>
    </w:p>
    <w:p w:rsidR="00F418AF" w:rsidRDefault="00027298">
      <w:pPr>
        <w:pStyle w:val="af"/>
        <w:rPr>
          <w:sz w:val="24"/>
        </w:rPr>
      </w:pPr>
      <w:r>
        <w:rPr>
          <w:sz w:val="24"/>
        </w:rPr>
        <w:t>Договор на оказание услуг № _____</w:t>
      </w:r>
    </w:p>
    <w:p w:rsidR="00F418AF" w:rsidRDefault="00F418AF">
      <w:pPr>
        <w:jc w:val="both"/>
        <w:rPr>
          <w:sz w:val="16"/>
          <w:szCs w:val="16"/>
        </w:rPr>
      </w:pPr>
    </w:p>
    <w:p w:rsidR="00F418AF" w:rsidRDefault="00027298">
      <w:pPr>
        <w:tabs>
          <w:tab w:val="left" w:pos="5812"/>
        </w:tabs>
        <w:jc w:val="center"/>
        <w:rPr>
          <w:sz w:val="24"/>
        </w:rPr>
      </w:pPr>
      <w:r>
        <w:rPr>
          <w:sz w:val="24"/>
        </w:rPr>
        <w:t>г. Санкт-Петербург</w:t>
      </w:r>
      <w:r>
        <w:rPr>
          <w:sz w:val="24"/>
        </w:rPr>
        <w:tab/>
        <w:t xml:space="preserve">                      </w:t>
      </w:r>
      <w:proofErr w:type="gramStart"/>
      <w:r>
        <w:rPr>
          <w:sz w:val="24"/>
        </w:rPr>
        <w:t xml:space="preserve">   «</w:t>
      </w:r>
      <w:proofErr w:type="gramEnd"/>
      <w:r>
        <w:rPr>
          <w:sz w:val="24"/>
        </w:rPr>
        <w:t>___» _________ 2024г.</w:t>
      </w:r>
    </w:p>
    <w:p w:rsidR="00F418AF" w:rsidRDefault="00F418AF">
      <w:pPr>
        <w:jc w:val="both"/>
        <w:rPr>
          <w:sz w:val="16"/>
          <w:szCs w:val="16"/>
        </w:rPr>
      </w:pPr>
    </w:p>
    <w:p w:rsidR="00F418AF" w:rsidRDefault="00027298">
      <w:pPr>
        <w:pStyle w:val="af1"/>
        <w:ind w:firstLine="720"/>
        <w:jc w:val="both"/>
      </w:pPr>
      <w:r>
        <w:rPr>
          <w:b/>
        </w:rPr>
        <w:t>АО «Петербургская сбытовая компания»</w:t>
      </w:r>
      <w:r>
        <w:t>, именуемое в дальнейшем «Заказчик», в лице________________</w:t>
      </w:r>
      <w:r>
        <w:rPr>
          <w:color w:val="000000"/>
          <w:szCs w:val="24"/>
        </w:rPr>
        <w:t>, действующего на основании доверенности № __________</w:t>
      </w:r>
      <w:r>
        <w:rPr>
          <w:color w:val="000000"/>
          <w:szCs w:val="24"/>
        </w:rPr>
        <w:t>___________,</w:t>
      </w:r>
      <w:r>
        <w:t xml:space="preserve"> с одной стороны, и </w:t>
      </w:r>
      <w:r>
        <w:rPr>
          <w:b/>
        </w:rPr>
        <w:t xml:space="preserve">_______________________________________________________, </w:t>
      </w:r>
      <w:r>
        <w:t xml:space="preserve">именуемое в дальнейшем «Исполнитель», в лице ___________________________________, действующего на основании _____________, с другой стороны, при совместном упоминании </w:t>
      </w:r>
      <w:r>
        <w:t>именуемые «Стороны», заключили настоящий Договор о нижеследующем.</w:t>
      </w:r>
    </w:p>
    <w:p w:rsidR="00F418AF" w:rsidRDefault="00F418AF">
      <w:pPr>
        <w:jc w:val="both"/>
        <w:rPr>
          <w:sz w:val="24"/>
        </w:rPr>
      </w:pPr>
    </w:p>
    <w:p w:rsidR="00F418AF" w:rsidRDefault="00027298">
      <w:pPr>
        <w:numPr>
          <w:ilvl w:val="0"/>
          <w:numId w:val="9"/>
        </w:numPr>
        <w:jc w:val="center"/>
        <w:rPr>
          <w:b/>
          <w:sz w:val="24"/>
        </w:rPr>
      </w:pPr>
      <w:r>
        <w:rPr>
          <w:b/>
          <w:sz w:val="24"/>
        </w:rPr>
        <w:t>Предмет Договора</w:t>
      </w:r>
    </w:p>
    <w:p w:rsidR="00F418AF" w:rsidRDefault="00027298">
      <w:pPr>
        <w:tabs>
          <w:tab w:val="left" w:pos="0"/>
          <w:tab w:val="left" w:pos="1276"/>
        </w:tabs>
        <w:ind w:firstLine="709"/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1.1. Заказчик поручает исполнителю, а Исполнитель принимает на себя обязательство по проведению лабораторных исследований качества питьевой воды в соответствии с Технически</w:t>
      </w:r>
      <w:r>
        <w:rPr>
          <w:rFonts w:eastAsia="MS Mincho"/>
          <w:sz w:val="24"/>
          <w:szCs w:val="24"/>
        </w:rPr>
        <w:t>м заданием (Приложение № 1).</w:t>
      </w:r>
    </w:p>
    <w:p w:rsidR="00F418AF" w:rsidRDefault="00027298">
      <w:pPr>
        <w:tabs>
          <w:tab w:val="left" w:pos="-720"/>
        </w:tabs>
        <w:ind w:firstLine="680"/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1.2 Объем и содержание услуг, оказываемых в рамках настоящего Договора, определены в Техническом задании, являющимся Приложением № 1 к настоящему Договору. </w:t>
      </w:r>
    </w:p>
    <w:p w:rsidR="00F418AF" w:rsidRDefault="00027298">
      <w:pPr>
        <w:ind w:firstLine="709"/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1.3 Услуги оказываются силами и средствами Исполнителя. Исполнитель са</w:t>
      </w:r>
      <w:r>
        <w:rPr>
          <w:rFonts w:eastAsia="MS Mincho"/>
          <w:sz w:val="24"/>
          <w:szCs w:val="24"/>
        </w:rPr>
        <w:t>мостоятельно обеспечивает своих работников (специалистов) необходимыми инструментами, приборами, оборудованием, оснасткой, спецодеждой, средствами индивидуальной защиты (СИЗ), проводит предварительное обучение своих работников по их правильному использован</w:t>
      </w:r>
      <w:r>
        <w:rPr>
          <w:rFonts w:eastAsia="MS Mincho"/>
          <w:sz w:val="24"/>
          <w:szCs w:val="24"/>
        </w:rPr>
        <w:t>ию, не допускает до работы своих работников без установленных СИЗ, а также в неисправной, загрязненной спецодежде и спецобуви. Исполнитель несет ответственность за качество используемых при оказании услуг материалов, а также обязан предоставить Заказчику н</w:t>
      </w:r>
      <w:r>
        <w:rPr>
          <w:rFonts w:eastAsia="MS Mincho"/>
          <w:sz w:val="24"/>
          <w:szCs w:val="24"/>
        </w:rPr>
        <w:t>еобходимые сертификаты на них (соответствия, санитарно-гигиенический и пр.).</w:t>
      </w:r>
    </w:p>
    <w:p w:rsidR="00F418AF" w:rsidRDefault="00F418AF">
      <w:pPr>
        <w:tabs>
          <w:tab w:val="left" w:pos="-720"/>
        </w:tabs>
        <w:jc w:val="both"/>
        <w:rPr>
          <w:sz w:val="24"/>
          <w:szCs w:val="24"/>
        </w:rPr>
      </w:pPr>
    </w:p>
    <w:p w:rsidR="00F418AF" w:rsidRDefault="00027298">
      <w:pPr>
        <w:numPr>
          <w:ilvl w:val="0"/>
          <w:numId w:val="9"/>
        </w:numPr>
        <w:jc w:val="center"/>
        <w:rPr>
          <w:b/>
          <w:sz w:val="24"/>
        </w:rPr>
      </w:pPr>
      <w:r>
        <w:rPr>
          <w:b/>
          <w:sz w:val="24"/>
        </w:rPr>
        <w:t>Права и обязанности сторон</w:t>
      </w:r>
    </w:p>
    <w:p w:rsidR="00F418AF" w:rsidRDefault="00027298">
      <w:pPr>
        <w:numPr>
          <w:ilvl w:val="0"/>
          <w:numId w:val="7"/>
        </w:numPr>
        <w:tabs>
          <w:tab w:val="left" w:pos="-720"/>
        </w:tabs>
        <w:jc w:val="both"/>
        <w:rPr>
          <w:b/>
          <w:spacing w:val="-2"/>
          <w:sz w:val="24"/>
        </w:rPr>
      </w:pPr>
      <w:r>
        <w:rPr>
          <w:b/>
          <w:spacing w:val="-2"/>
          <w:sz w:val="24"/>
        </w:rPr>
        <w:t>Заказчик обязуется:</w:t>
      </w:r>
    </w:p>
    <w:p w:rsidR="00F418AF" w:rsidRDefault="00027298">
      <w:pPr>
        <w:numPr>
          <w:ilvl w:val="0"/>
          <w:numId w:val="5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своевременно по запросу Исполнителя предоставлять имеющуюся у Заказчика информацию, необходимую Исполнителю для выполнения своих об</w:t>
      </w:r>
      <w:r>
        <w:rPr>
          <w:spacing w:val="-2"/>
          <w:sz w:val="24"/>
        </w:rPr>
        <w:t>язательств в рамках настоящего Договора;</w:t>
      </w:r>
    </w:p>
    <w:p w:rsidR="00F418AF" w:rsidRDefault="00027298">
      <w:pPr>
        <w:numPr>
          <w:ilvl w:val="0"/>
          <w:numId w:val="5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в соответствии с условиями настоящего Договора принять услуги Исполнителя и оплатить их в полном объеме;</w:t>
      </w:r>
    </w:p>
    <w:p w:rsidR="00F418AF" w:rsidRDefault="00027298">
      <w:pPr>
        <w:numPr>
          <w:ilvl w:val="0"/>
          <w:numId w:val="7"/>
        </w:numPr>
        <w:tabs>
          <w:tab w:val="left" w:pos="-720"/>
        </w:tabs>
        <w:jc w:val="both"/>
        <w:rPr>
          <w:b/>
          <w:spacing w:val="-2"/>
          <w:sz w:val="24"/>
        </w:rPr>
      </w:pPr>
      <w:r>
        <w:rPr>
          <w:b/>
          <w:spacing w:val="-2"/>
          <w:sz w:val="24"/>
        </w:rPr>
        <w:t>Заказчик вправе:</w:t>
      </w:r>
    </w:p>
    <w:p w:rsidR="00F418AF" w:rsidRDefault="00027298">
      <w:p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ab/>
        <w:t>а) в</w:t>
      </w:r>
      <w:r>
        <w:rPr>
          <w:spacing w:val="-2"/>
          <w:sz w:val="24"/>
        </w:rPr>
        <w:t xml:space="preserve"> любое время осуществлять контроль за ходом оказания Исполнителем услуг в рамках настоящего Договора;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</w:t>
      </w:r>
      <w:r>
        <w:rPr>
          <w:spacing w:val="-2"/>
          <w:sz w:val="24"/>
        </w:rPr>
        <w:t>оговора</w:t>
      </w:r>
      <w:r>
        <w:rPr>
          <w:i/>
          <w:spacing w:val="-2"/>
          <w:sz w:val="24"/>
        </w:rPr>
        <w:t>.</w:t>
      </w:r>
    </w:p>
    <w:p w:rsidR="00F418AF" w:rsidRDefault="00027298">
      <w:pPr>
        <w:numPr>
          <w:ilvl w:val="0"/>
          <w:numId w:val="7"/>
        </w:numPr>
        <w:tabs>
          <w:tab w:val="left" w:pos="-720"/>
        </w:tabs>
        <w:jc w:val="both"/>
        <w:rPr>
          <w:b/>
          <w:spacing w:val="-2"/>
          <w:sz w:val="24"/>
        </w:rPr>
      </w:pPr>
      <w:r>
        <w:rPr>
          <w:b/>
          <w:spacing w:val="-2"/>
          <w:sz w:val="24"/>
        </w:rPr>
        <w:t>Исполнитель обязуется: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оказывать услуги в полном объеме в соответствии с действующими нормативными правовыми актами, на высоком профессиональном уровне;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по требованию Заказчика представлять промежуточные отчеты о ходе оказания услуг по Договору;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н</w:t>
      </w:r>
      <w:r>
        <w:rPr>
          <w:spacing w:val="-2"/>
          <w:sz w:val="24"/>
        </w:rPr>
        <w:t>аправлять Заказчику протоколы исследования воды и документы, подтверждающие факт оказания услуги в порядке, предусмотренном пунктами 5.1, 5.2 Договора.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по окончании оказания услуг предоставить Заказчику отчет о выполненных исследованиях, заключения по резу</w:t>
      </w:r>
      <w:r>
        <w:rPr>
          <w:spacing w:val="-2"/>
          <w:sz w:val="24"/>
        </w:rPr>
        <w:t>льтатам проведенной санитарно-эпидемиологической экспертизы;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не передавать третьим лицам любую информацию о Заказчике, ставшую известной Исполнителю при оказании услуг по настоящему Договору, за исключением информации, подлежащей раскрытию третьим лицам по</w:t>
      </w:r>
      <w:r>
        <w:rPr>
          <w:spacing w:val="-2"/>
          <w:sz w:val="24"/>
        </w:rPr>
        <w:t xml:space="preserve"> законодательству РФ;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при оказании услуг на территории Заказчика соблюдать требования правил внутреннего распорядка, пропускного и внутри объектового режима, установленных у Заказчика, требований охраны труда, пожарной безопасности. Заказчик имеет право тр</w:t>
      </w:r>
      <w:r>
        <w:rPr>
          <w:spacing w:val="-2"/>
          <w:sz w:val="24"/>
        </w:rPr>
        <w:t xml:space="preserve">ебовать замену персонала, </w:t>
      </w:r>
      <w:r>
        <w:rPr>
          <w:spacing w:val="-2"/>
          <w:sz w:val="24"/>
        </w:rPr>
        <w:lastRenderedPageBreak/>
        <w:t>нарушающего дисциплину. Требование направляется в письменном виде уполномоченным представителем Заказчика;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перед началом рабочей смены и допуском персонала к работе провести проверку на предмет отсутствия признаков алкогольного, н</w:t>
      </w:r>
      <w:r>
        <w:rPr>
          <w:spacing w:val="-2"/>
          <w:sz w:val="24"/>
        </w:rPr>
        <w:t>аркотического или токсического опьянения, не допускать к работе (отстранить от работы) работников Исполнителя, появившихся на рабочем месте (Объекте) в состоянии алкогольного, наркотического или токсического опьянения;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 xml:space="preserve">не допускать проноса и нахождение на </w:t>
      </w:r>
      <w:r>
        <w:rPr>
          <w:spacing w:val="-2"/>
          <w:sz w:val="24"/>
        </w:rPr>
        <w:t>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(далее – «Разрешенные вещества»);</w:t>
      </w:r>
    </w:p>
    <w:p w:rsidR="00F418AF" w:rsidRDefault="00027298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 xml:space="preserve">раскрывать Заказчику сведения </w:t>
      </w:r>
      <w:r>
        <w:rPr>
          <w:spacing w:val="-2"/>
          <w:sz w:val="24"/>
        </w:rPr>
        <w:t>о собственниках (номинальных владельцах) долей/акций/паев Исполнителя по форме, предусмотренной приложением № 3 к настоящему Договору с указанием бенефициаров (в том числе конечного выгодоприобретателя/ бенефициара) с предоставлением подтверждающих докумен</w:t>
      </w:r>
      <w:r>
        <w:rPr>
          <w:spacing w:val="-2"/>
          <w:sz w:val="24"/>
        </w:rPr>
        <w:t xml:space="preserve">тов. </w:t>
      </w:r>
    </w:p>
    <w:p w:rsidR="00F418AF" w:rsidRDefault="00027298">
      <w:p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ab/>
        <w:t>В случае любых изменений сведений о собственниках (номинальных владельцах) долей/акций/паев Исполнителя, включая бенефициаров (в том числе конечного выгодоприобретателя/бенефициара), а также о смене единоличного исполнительного органа, Исполнитель о</w:t>
      </w:r>
      <w:r>
        <w:rPr>
          <w:spacing w:val="-2"/>
          <w:sz w:val="24"/>
        </w:rPr>
        <w:t>бязуется в течение 5 (пяти) календарных дней с даты наступления таких изменений предоставить Заказчику актуализированные сведения.</w:t>
      </w:r>
    </w:p>
    <w:p w:rsidR="00F418AF" w:rsidRDefault="00027298">
      <w:p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ab/>
        <w:t>При раскрытии соответствующей информации Стороны обязуются производить обработку персональных данных в соответствии с Федера</w:t>
      </w:r>
      <w:r>
        <w:rPr>
          <w:spacing w:val="-2"/>
          <w:sz w:val="24"/>
        </w:rPr>
        <w:t>льным законом №152-ФЗ от 27.07.2006 «О персональных данных».</w:t>
      </w:r>
    </w:p>
    <w:p w:rsidR="00F418AF" w:rsidRDefault="00027298">
      <w:pPr>
        <w:tabs>
          <w:tab w:val="left" w:pos="-720"/>
        </w:tabs>
        <w:jc w:val="both"/>
        <w:rPr>
          <w:i/>
          <w:spacing w:val="-2"/>
          <w:sz w:val="24"/>
          <w:szCs w:val="24"/>
        </w:rPr>
      </w:pPr>
      <w:r>
        <w:rPr>
          <w:spacing w:val="-2"/>
          <w:sz w:val="24"/>
        </w:rPr>
        <w:tab/>
        <w:t>Положения настоящего пункта Стороны признают существенным условием Договора. В случае невыполнения или ненадлежащего выполнения Исполнителем обязательств, предусмотренных настоящи</w:t>
      </w:r>
      <w:r>
        <w:rPr>
          <w:spacing w:val="-2"/>
          <w:sz w:val="24"/>
        </w:rPr>
        <w:t>м пунктом, АО «Петербургская сбытовая компания» вправе в одностороннем внесудебном порядке расторгнуть Договор.</w:t>
      </w:r>
      <w:r>
        <w:rPr>
          <w:i/>
          <w:spacing w:val="-2"/>
          <w:sz w:val="24"/>
          <w:szCs w:val="24"/>
        </w:rPr>
        <w:t xml:space="preserve"> </w:t>
      </w:r>
    </w:p>
    <w:p w:rsidR="00F418AF" w:rsidRDefault="00027298">
      <w:pPr>
        <w:spacing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2.3.1. Исполнитель обязуется предоставить Заказчику документы, подтверждающие реальность выполненных работ/оказанных услуг по требованию Заказч</w:t>
      </w:r>
      <w:r>
        <w:rPr>
          <w:sz w:val="24"/>
          <w:szCs w:val="24"/>
        </w:rPr>
        <w:t>ика в течение 5-ти рабочих дней с момента поступления такого требования от Заказчика.</w:t>
      </w:r>
    </w:p>
    <w:p w:rsidR="00F418AF" w:rsidRDefault="00027298">
      <w:pPr>
        <w:spacing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 документам, подтверждающим реальность выполненных работ/оказанных услуг для целей исполнения требований настоящего пункта, могут относится следующие документы, включая,</w:t>
      </w:r>
      <w:r>
        <w:rPr>
          <w:sz w:val="24"/>
          <w:szCs w:val="24"/>
        </w:rPr>
        <w:t xml:space="preserve"> но не ограничиваясь: фото и видеоматериалы, подтверждающие ход выполнения работ, документы, подтверждающие наличие у Исполнителя необходимых технических и трудовых ресурсов (собственных или привлеченных на основании гражданско-правовых договоров) и соотве</w:t>
      </w:r>
      <w:r>
        <w:rPr>
          <w:sz w:val="24"/>
          <w:szCs w:val="24"/>
        </w:rPr>
        <w:t xml:space="preserve">тствующего опыта для исполнения Договора, кадровые документы (в т.ч. журнал пропусков с указанием ФИО сотрудников, которые проходили на территорию для выполнения работ, журналы проведения инструктажей по технике безопасности, табеля учета рабочего времени </w:t>
      </w:r>
      <w:r>
        <w:rPr>
          <w:sz w:val="24"/>
          <w:szCs w:val="24"/>
        </w:rPr>
        <w:t>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</w:p>
    <w:p w:rsidR="00F418AF" w:rsidRDefault="00027298">
      <w:pPr>
        <w:spacing w:line="23" w:lineRule="atLeast"/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2.3.2.</w:t>
      </w:r>
      <w:r>
        <w:rPr>
          <w:sz w:val="24"/>
          <w:szCs w:val="24"/>
        </w:rPr>
        <w:t xml:space="preserve"> В случае привлечения к исполнению работ соисполнителей (субподрядных организаций), Исполнитель обя</w:t>
      </w:r>
      <w:r>
        <w:rPr>
          <w:sz w:val="24"/>
          <w:szCs w:val="24"/>
        </w:rPr>
        <w:t xml:space="preserve">зуется ежеквартально предоставлять документы, обосновывающие необходимость привлечения субподрядных организаций, а также дополнительно предоставляет указанные в настоящем пункте документы в течение 5-ти рабочих дней с момента поступления такого требования </w:t>
      </w:r>
      <w:r>
        <w:rPr>
          <w:sz w:val="24"/>
          <w:szCs w:val="24"/>
        </w:rPr>
        <w:t>от Заказчика.</w:t>
      </w:r>
    </w:p>
    <w:p w:rsidR="00F418AF" w:rsidRDefault="00027298">
      <w:pPr>
        <w:spacing w:line="23" w:lineRule="atLeast"/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2.3.3.</w:t>
      </w:r>
      <w:r>
        <w:rPr>
          <w:sz w:val="24"/>
          <w:szCs w:val="24"/>
        </w:rPr>
        <w:t xml:space="preserve"> Документы, указанные в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>. </w:t>
      </w:r>
      <w:r>
        <w:rPr>
          <w:color w:val="000000" w:themeColor="text1"/>
          <w:sz w:val="24"/>
          <w:szCs w:val="24"/>
        </w:rPr>
        <w:t xml:space="preserve">2.3.1.- 2.3.2. </w:t>
      </w:r>
      <w:r>
        <w:rPr>
          <w:sz w:val="24"/>
          <w:szCs w:val="24"/>
        </w:rPr>
        <w:t>настоящего Договора предоставляются Исполнителем в объеме, позволяющем в достаточной мере убедиться в реальности исполнения Договора Исполнителем и привлеченными соисполнителями (субподрядными</w:t>
      </w:r>
      <w:r>
        <w:rPr>
          <w:sz w:val="24"/>
          <w:szCs w:val="24"/>
        </w:rPr>
        <w:t xml:space="preserve"> организациями) и могут быть направлены по факсу и/или электронной почте, по реквизитам, указанным в разделе 14 настоящего Договора с последующей досылкой оригиналов документов в течение 5-ти рабочих дней.</w:t>
      </w:r>
    </w:p>
    <w:p w:rsidR="00F418AF" w:rsidRDefault="00027298">
      <w:pPr>
        <w:spacing w:line="23" w:lineRule="atLeast"/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2.3.4.</w:t>
      </w:r>
      <w:r>
        <w:rPr>
          <w:sz w:val="24"/>
          <w:szCs w:val="24"/>
        </w:rPr>
        <w:t xml:space="preserve"> Стороны договорились, что предоставление до</w:t>
      </w:r>
      <w:r>
        <w:rPr>
          <w:sz w:val="24"/>
          <w:szCs w:val="24"/>
        </w:rPr>
        <w:t>кументов, указанных в 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>. 2.3</w:t>
      </w:r>
      <w:r>
        <w:rPr>
          <w:color w:val="000000" w:themeColor="text1"/>
          <w:sz w:val="24"/>
          <w:szCs w:val="24"/>
        </w:rPr>
        <w:t xml:space="preserve">.1.- 2.3.2 </w:t>
      </w:r>
      <w:r>
        <w:rPr>
          <w:sz w:val="24"/>
          <w:szCs w:val="24"/>
        </w:rPr>
        <w:t>настоящего Договора,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 предоставлении каких-либо отчетных, справочных, т</w:t>
      </w:r>
      <w:r>
        <w:rPr>
          <w:sz w:val="24"/>
          <w:szCs w:val="24"/>
        </w:rPr>
        <w:t>оварно-сопроводительных или каких-либо иных документов.</w:t>
      </w:r>
    </w:p>
    <w:p w:rsidR="00F418AF" w:rsidRDefault="00027298">
      <w:pPr>
        <w:spacing w:line="23" w:lineRule="atLeast"/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Документы, указанные в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>. </w:t>
      </w:r>
      <w:r>
        <w:rPr>
          <w:color w:val="000000" w:themeColor="text1"/>
          <w:sz w:val="24"/>
          <w:szCs w:val="24"/>
        </w:rPr>
        <w:t xml:space="preserve">2.3.1. - 2.3.2., предоставляются исключительно в целях подтверждения реальности исполнения Исполнителем  хозяйственных операций и не могут </w:t>
      </w:r>
      <w:r>
        <w:rPr>
          <w:color w:val="000000" w:themeColor="text1"/>
          <w:sz w:val="24"/>
          <w:szCs w:val="24"/>
        </w:rPr>
        <w:lastRenderedPageBreak/>
        <w:t>являться подтверждением надлежаще</w:t>
      </w:r>
      <w:r>
        <w:rPr>
          <w:color w:val="000000" w:themeColor="text1"/>
          <w:sz w:val="24"/>
          <w:szCs w:val="24"/>
        </w:rPr>
        <w:t xml:space="preserve">го исполнения Договора, не свидетельствуют о намерении Заказчика принять работы (услуги) и/ или товар по Договору полностью или в части или согласиться с качеством работ (услуг) и/или товаров, предоставляемых по Договору, </w:t>
      </w:r>
      <w:r>
        <w:rPr>
          <w:sz w:val="24"/>
          <w:szCs w:val="24"/>
        </w:rPr>
        <w:t>не освобождают Исполнителя от отве</w:t>
      </w:r>
      <w:r>
        <w:rPr>
          <w:sz w:val="24"/>
          <w:szCs w:val="24"/>
        </w:rPr>
        <w:t xml:space="preserve">тственности за неисполнение и/или ненадлежащее исполнение обязательств по Договору или </w:t>
      </w:r>
      <w:proofErr w:type="spellStart"/>
      <w:r>
        <w:rPr>
          <w:sz w:val="24"/>
          <w:szCs w:val="24"/>
        </w:rPr>
        <w:t>неуведомление</w:t>
      </w:r>
      <w:proofErr w:type="spellEnd"/>
      <w:r>
        <w:rPr>
          <w:sz w:val="24"/>
          <w:szCs w:val="24"/>
        </w:rPr>
        <w:t xml:space="preserve"> о несвоевременном исполнении, а также не исключают возможности предъявления Заказчиком претензий Исполнителю по какому-либо вопросу и не влияют на сроки на</w:t>
      </w:r>
      <w:r>
        <w:rPr>
          <w:sz w:val="24"/>
          <w:szCs w:val="24"/>
        </w:rPr>
        <w:t>правления каких-либо уведомлений, претензий и/или иной корреспонденции по Договору.</w:t>
      </w:r>
    </w:p>
    <w:p w:rsidR="00F418AF" w:rsidRDefault="00027298">
      <w:pPr>
        <w:ind w:right="-2" w:firstLine="709"/>
        <w:jc w:val="both"/>
        <w:rPr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2.3.5. </w:t>
      </w:r>
      <w:r>
        <w:rPr>
          <w:sz w:val="24"/>
          <w:szCs w:val="24"/>
        </w:rPr>
        <w:t>При необходимости оказания услуг, посредством дистанционного доступа к информационным системам и ресурсам Заказчика через открытые каналы связи, Исполнитель обязан и</w:t>
      </w:r>
      <w:r>
        <w:rPr>
          <w:sz w:val="24"/>
          <w:szCs w:val="24"/>
        </w:rPr>
        <w:t>спользовать сертифицированные ФСБ России средства криптографической защиты информации (СКЗИ ГОСТ VPN), совместимые с СКЗИ, используемыми Заказчиком. Приобретение и ввод в эксплуатацию СКЗИ, включая лицензии на программное обеспечение, Исполнитель производи</w:t>
      </w:r>
      <w:r>
        <w:rPr>
          <w:sz w:val="24"/>
          <w:szCs w:val="24"/>
        </w:rPr>
        <w:t xml:space="preserve">т за свой счет, на основании выданных Заказчиком технических условий, и в дальнейшем несет ответственность за эксплуатацию СКЗИ и обращение ключевой информации, переданной ему Заказчиком. Сведения о приобретенной лицензии на использование СКЗИ Исполнитель </w:t>
      </w:r>
      <w:r>
        <w:rPr>
          <w:sz w:val="24"/>
          <w:szCs w:val="24"/>
        </w:rPr>
        <w:t>передает Заказчику.</w:t>
      </w:r>
    </w:p>
    <w:p w:rsidR="00F418AF" w:rsidRDefault="00027298">
      <w:pPr>
        <w:ind w:right="-2"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2.3.6</w:t>
      </w:r>
      <w:r>
        <w:rPr>
          <w:sz w:val="24"/>
          <w:szCs w:val="24"/>
        </w:rPr>
        <w:t>. Дистанционный доступ к информационным системам и ресурсам Заказчика допускается только с автоматизированных рабочих мест (АРМ), соответствующих требованиям информационной безопасности, а именно: использование антивируса с действу</w:t>
      </w:r>
      <w:r>
        <w:rPr>
          <w:sz w:val="24"/>
          <w:szCs w:val="24"/>
        </w:rPr>
        <w:t>ющей лицензией и периодическим обновлением баз данных сигнатур, не реже одного раза в сутки.  По требованию Заказчика Исполнитель должен обеспечить возможность проверки используемых АРМ на соответствие перечисленным требованиям. Дистанционное подключение З</w:t>
      </w:r>
      <w:r>
        <w:rPr>
          <w:sz w:val="24"/>
          <w:szCs w:val="24"/>
        </w:rPr>
        <w:t>аказчик обеспечивает только к ресурсам, обеспечивающим возможность записи пользовательской сессии, все действия Исполнитель обязан выполнять только на данных ресурсах».</w:t>
      </w:r>
    </w:p>
    <w:p w:rsidR="00F418AF" w:rsidRDefault="00027298">
      <w:pPr>
        <w:numPr>
          <w:ilvl w:val="0"/>
          <w:numId w:val="7"/>
        </w:numPr>
        <w:tabs>
          <w:tab w:val="left" w:pos="-720"/>
        </w:tabs>
        <w:jc w:val="both"/>
        <w:rPr>
          <w:b/>
          <w:sz w:val="24"/>
        </w:rPr>
      </w:pPr>
      <w:r>
        <w:rPr>
          <w:b/>
          <w:spacing w:val="-2"/>
          <w:sz w:val="24"/>
        </w:rPr>
        <w:t>Исполнитель имеет право:</w:t>
      </w:r>
    </w:p>
    <w:p w:rsidR="00F418AF" w:rsidRDefault="00027298">
      <w:pPr>
        <w:tabs>
          <w:tab w:val="left" w:pos="-720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2.4.1. </w:t>
      </w:r>
      <w:r>
        <w:rPr>
          <w:bCs/>
          <w:sz w:val="24"/>
          <w:szCs w:val="24"/>
        </w:rPr>
        <w:t>обращаться к Заказчику за предоставлением информации, необходимой для оказания услуг. Форма предоставления информации определяется Сторонами в рабочем порядке;</w:t>
      </w:r>
    </w:p>
    <w:p w:rsidR="00F418AF" w:rsidRDefault="00027298">
      <w:pPr>
        <w:tabs>
          <w:tab w:val="left" w:pos="-720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2.4.2. привлекать к исполнению настоящего Договора третьих лиц, не предусмотренных настоящим Дог</w:t>
      </w:r>
      <w:r>
        <w:rPr>
          <w:bCs/>
          <w:sz w:val="24"/>
          <w:szCs w:val="24"/>
        </w:rPr>
        <w:t>овором (субподрядчиков/соисполнителей), только с письменного согласия Заказчика.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соисполнителем.</w:t>
      </w:r>
    </w:p>
    <w:p w:rsidR="00F418AF" w:rsidRDefault="00027298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Критерием для согласован</w:t>
      </w:r>
      <w:r>
        <w:rPr>
          <w:bCs/>
          <w:sz w:val="24"/>
          <w:szCs w:val="24"/>
        </w:rPr>
        <w:t>ия Заказчиком иных субподрядчиков (соисполнителей), незаявленных Исполнителем на этапе подачи заявок, является их соответствие следующим требованиям: субподрядчик (соисполнитель) должен иметь аккредитацию на проведение лабораторно-инструментальных измерени</w:t>
      </w:r>
      <w:r>
        <w:rPr>
          <w:bCs/>
          <w:sz w:val="24"/>
          <w:szCs w:val="24"/>
        </w:rPr>
        <w:t>й рабочей среды в соответствии с санитарными правилами.</w:t>
      </w:r>
    </w:p>
    <w:p w:rsidR="00F418AF" w:rsidRDefault="00027298">
      <w:pPr>
        <w:pStyle w:val="aff2"/>
        <w:ind w:left="0" w:firstLine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Порядок привлечения субподрядчиков (соисполнителей): </w:t>
      </w:r>
      <w:r>
        <w:rPr>
          <w:rFonts w:ascii="Times New Roman" w:hAnsi="Times New Roman"/>
          <w:bCs/>
          <w:sz w:val="24"/>
          <w:szCs w:val="24"/>
        </w:rPr>
        <w:t>Исполнитель направляет в адрес Заказчика письменную заявку о согласовании привлекаемого субподрядчика (соисполнителя) с приложением документов, под</w:t>
      </w:r>
      <w:r>
        <w:rPr>
          <w:rFonts w:ascii="Times New Roman" w:hAnsi="Times New Roman"/>
          <w:bCs/>
          <w:sz w:val="24"/>
          <w:szCs w:val="24"/>
        </w:rPr>
        <w:t>тверждающих соответствие субподрядчика (соисполнителя) требованиям, указанным в пункте 2.4.2, а также письменное согласие субподрядчика (соисполнителя) на привлечение к оказанию услуг по созданию анимационных роликов в соответствии с требованиями Заказчика</w:t>
      </w:r>
      <w:r>
        <w:rPr>
          <w:rFonts w:ascii="Times New Roman" w:hAnsi="Times New Roman"/>
          <w:bCs/>
          <w:sz w:val="24"/>
          <w:szCs w:val="24"/>
        </w:rPr>
        <w:t>. Заказчик направляет уведомление в адрес Исполнителя о согласовании/не согласовании планируемого к привлечению субподрядчика (соисполнителя) в письменном виде не позднее 10 рабочих дней с даты поступления соответствующей заявки от Исполнителя. В случае не</w:t>
      </w:r>
      <w:r>
        <w:rPr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направления Заказчиком ответа в адрес Исполнителя в установленный срок кандидатура привлекаемого субподрядчика (соисполнителя) считается согласованной сторонами. В случае отказа Заказчика в согласовании привлекаемого субподрядчика (соисполнителя) по крите</w:t>
      </w:r>
      <w:r>
        <w:rPr>
          <w:rFonts w:ascii="Times New Roman" w:hAnsi="Times New Roman"/>
          <w:bCs/>
          <w:sz w:val="24"/>
          <w:szCs w:val="24"/>
        </w:rPr>
        <w:t xml:space="preserve">риям, установленным в настоящем пункте, в адрес Исполнителя направляется соответствующий ответ в срок, не превышающий 10-ти рабочих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дней.Изменение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критериев и порядка согласования субподрядчиков (соисполнителей) допускается по письменному соглашению сторон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418AF" w:rsidRDefault="00027298">
      <w:pPr>
        <w:numPr>
          <w:ilvl w:val="0"/>
          <w:numId w:val="1"/>
        </w:numPr>
        <w:tabs>
          <w:tab w:val="left" w:pos="-720"/>
        </w:tabs>
        <w:jc w:val="center"/>
        <w:rPr>
          <w:b/>
          <w:spacing w:val="-2"/>
          <w:sz w:val="24"/>
        </w:rPr>
      </w:pPr>
      <w:r>
        <w:rPr>
          <w:b/>
          <w:sz w:val="24"/>
        </w:rPr>
        <w:t>Сроки в Договоре</w:t>
      </w:r>
    </w:p>
    <w:p w:rsidR="00F418AF" w:rsidRDefault="00027298">
      <w:pPr>
        <w:numPr>
          <w:ilvl w:val="1"/>
          <w:numId w:val="4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lastRenderedPageBreak/>
        <w:t>Настоящий Договор вступает в силу с момента его подписания</w:t>
      </w:r>
      <w:r>
        <w:t xml:space="preserve"> </w:t>
      </w:r>
      <w:r>
        <w:rPr>
          <w:spacing w:val="-2"/>
          <w:sz w:val="24"/>
        </w:rPr>
        <w:t>и действует до 31 декабря 2026 года.</w:t>
      </w:r>
    </w:p>
    <w:p w:rsidR="00F418AF" w:rsidRDefault="00027298">
      <w:pPr>
        <w:ind w:firstLine="709"/>
        <w:jc w:val="both"/>
        <w:rPr>
          <w:sz w:val="24"/>
        </w:rPr>
      </w:pPr>
      <w:r>
        <w:rPr>
          <w:sz w:val="24"/>
        </w:rPr>
        <w:t>3.2. Сроки оказания услуг по Договору:</w:t>
      </w:r>
    </w:p>
    <w:p w:rsidR="00F418AF" w:rsidRDefault="00027298">
      <w:pPr>
        <w:ind w:firstLine="709"/>
        <w:jc w:val="both"/>
        <w:rPr>
          <w:sz w:val="24"/>
        </w:rPr>
      </w:pPr>
      <w:r>
        <w:rPr>
          <w:sz w:val="24"/>
        </w:rPr>
        <w:t>- начало оказания услуг: 01 февраля 2025 года;</w:t>
      </w:r>
    </w:p>
    <w:p w:rsidR="00F418AF" w:rsidRDefault="00027298">
      <w:pPr>
        <w:ind w:firstLine="709"/>
        <w:jc w:val="both"/>
        <w:rPr>
          <w:sz w:val="24"/>
        </w:rPr>
      </w:pPr>
      <w:r>
        <w:rPr>
          <w:sz w:val="24"/>
        </w:rPr>
        <w:t>- окончание оказания услуг: 31 декабря 2026 года.</w:t>
      </w:r>
    </w:p>
    <w:p w:rsidR="00F418AF" w:rsidRDefault="00F418AF">
      <w:pPr>
        <w:ind w:firstLine="709"/>
        <w:jc w:val="both"/>
        <w:rPr>
          <w:sz w:val="24"/>
        </w:rPr>
      </w:pPr>
    </w:p>
    <w:p w:rsidR="00F418AF" w:rsidRDefault="00027298">
      <w:pPr>
        <w:numPr>
          <w:ilvl w:val="0"/>
          <w:numId w:val="1"/>
        </w:numPr>
        <w:tabs>
          <w:tab w:val="left" w:pos="-720"/>
        </w:tabs>
        <w:jc w:val="center"/>
        <w:rPr>
          <w:b/>
          <w:sz w:val="24"/>
        </w:rPr>
      </w:pPr>
      <w:r>
        <w:rPr>
          <w:b/>
          <w:sz w:val="24"/>
        </w:rPr>
        <w:t>Стоимость услуг и порядок оплаты</w:t>
      </w:r>
      <w:r>
        <w:rPr>
          <w:sz w:val="24"/>
          <w:szCs w:val="24"/>
        </w:rPr>
        <w:t xml:space="preserve"> </w:t>
      </w:r>
    </w:p>
    <w:p w:rsidR="00F418AF" w:rsidRDefault="00027298">
      <w:pPr>
        <w:numPr>
          <w:ilvl w:val="1"/>
          <w:numId w:val="1"/>
        </w:numPr>
        <w:tabs>
          <w:tab w:val="clear" w:pos="450"/>
          <w:tab w:val="num" w:pos="709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 указана в Приложении № 2 к настоящему договору.</w:t>
      </w:r>
    </w:p>
    <w:p w:rsidR="00F418AF" w:rsidRDefault="00027298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При этом предельная сумма по договору не может превышать ______________ (_____________________________________________) руб. 00 копеек, в том  числе НДС 20 % </w:t>
      </w:r>
      <w:r>
        <w:rPr>
          <w:sz w:val="24"/>
          <w:szCs w:val="24"/>
        </w:rPr>
        <w:t>в размере _____________________(________________________________________) руб. 00 копеек.</w:t>
      </w:r>
      <w:r>
        <w:rPr>
          <w:color w:val="FF0000"/>
          <w:sz w:val="24"/>
          <w:szCs w:val="24"/>
        </w:rPr>
        <w:t xml:space="preserve"> </w:t>
      </w:r>
    </w:p>
    <w:p w:rsidR="00F418AF" w:rsidRDefault="00027298">
      <w:pPr>
        <w:numPr>
          <w:ilvl w:val="1"/>
          <w:numId w:val="10"/>
        </w:numPr>
        <w:tabs>
          <w:tab w:val="clear" w:pos="36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Расчет между Сторонами по настоящему Договору производится за фактически оказанные по настоящему Договору услуги в форме безналичного расчета путем перечисления  ден</w:t>
      </w:r>
      <w:r>
        <w:rPr>
          <w:sz w:val="24"/>
          <w:szCs w:val="24"/>
        </w:rPr>
        <w:t>ежных средств  на расчетный счет Исполнителя, указанный в пункте 16 настоящего Договора, в течение 7 рабочих  дней с даты подписания Заказчиком акта приемки оказанных услуг на основании выставленных оригиналов (а) счета-фактуры и (б) документов, подтвержда</w:t>
      </w:r>
      <w:r>
        <w:rPr>
          <w:sz w:val="24"/>
          <w:szCs w:val="24"/>
        </w:rPr>
        <w:t xml:space="preserve">ющих факт оказания услуги, в соответствии с перечнем, указанным в пунктах 5.2., 5.3. настоящего Договора. </w:t>
      </w:r>
    </w:p>
    <w:p w:rsidR="00F418AF" w:rsidRDefault="00027298">
      <w:pPr>
        <w:numPr>
          <w:ilvl w:val="1"/>
          <w:numId w:val="10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Расчеты по настоящему Договору производятся в рублях Российской Федерации. </w:t>
      </w:r>
      <w:r>
        <w:rPr>
          <w:sz w:val="24"/>
          <w:szCs w:val="24"/>
        </w:rPr>
        <w:t>Днем осуществления платежа считается дата списания денежных средств с корреспондентского счета банка, обслуживающего Заказчика.</w:t>
      </w:r>
    </w:p>
    <w:p w:rsidR="00F418AF" w:rsidRDefault="00027298">
      <w:pPr>
        <w:numPr>
          <w:ilvl w:val="1"/>
          <w:numId w:val="10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не позднее 5 числа месяца, следующего за отчетным кварталом, направляет в адрес Заказчика, оформленный со своей стор</w:t>
      </w:r>
      <w:r>
        <w:rPr>
          <w:sz w:val="24"/>
          <w:szCs w:val="24"/>
        </w:rPr>
        <w:t>оны акт сверки. Заказчик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F418AF" w:rsidRDefault="00027298">
      <w:pPr>
        <w:numPr>
          <w:ilvl w:val="1"/>
          <w:numId w:val="10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</w:t>
      </w:r>
      <w:r>
        <w:rPr>
          <w:sz w:val="24"/>
          <w:szCs w:val="24"/>
        </w:rPr>
        <w:t>е возникновения претензий Заказчика в отношении качества оказанных услуг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Ис</w:t>
      </w:r>
      <w:r>
        <w:rPr>
          <w:sz w:val="24"/>
          <w:szCs w:val="24"/>
        </w:rPr>
        <w:t>полнителем. При этом Заказчик не несет ответственности за задержку оплаты за оказанные услуги на указанный период.</w:t>
      </w:r>
    </w:p>
    <w:p w:rsidR="00F418AF" w:rsidRDefault="00027298">
      <w:pPr>
        <w:numPr>
          <w:ilvl w:val="1"/>
          <w:numId w:val="10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F418AF" w:rsidRDefault="00F418AF">
      <w:pPr>
        <w:ind w:left="709"/>
        <w:jc w:val="both"/>
        <w:rPr>
          <w:sz w:val="24"/>
          <w:szCs w:val="24"/>
        </w:rPr>
      </w:pPr>
    </w:p>
    <w:p w:rsidR="00F418AF" w:rsidRDefault="00027298">
      <w:pPr>
        <w:numPr>
          <w:ilvl w:val="0"/>
          <w:numId w:val="2"/>
        </w:numPr>
        <w:tabs>
          <w:tab w:val="left" w:pos="0"/>
        </w:tabs>
        <w:jc w:val="center"/>
        <w:rPr>
          <w:b/>
          <w:sz w:val="24"/>
        </w:rPr>
      </w:pPr>
      <w:r>
        <w:rPr>
          <w:b/>
          <w:sz w:val="24"/>
        </w:rPr>
        <w:t>Порядок сдачи-приемки услуг</w:t>
      </w:r>
    </w:p>
    <w:p w:rsidR="00F418AF" w:rsidRDefault="00027298">
      <w:pPr>
        <w:numPr>
          <w:ilvl w:val="1"/>
          <w:numId w:val="2"/>
        </w:numPr>
        <w:tabs>
          <w:tab w:val="clear" w:pos="450"/>
          <w:tab w:val="num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</w:t>
      </w:r>
      <w:r>
        <w:rPr>
          <w:sz w:val="24"/>
          <w:szCs w:val="24"/>
        </w:rPr>
        <w:t>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документов, подтверждающих факт оказания услуги средствами факсимильной/электронной связи по но</w:t>
      </w:r>
      <w:r>
        <w:rPr>
          <w:sz w:val="24"/>
          <w:szCs w:val="24"/>
        </w:rPr>
        <w:t>меру факса/адресу электронной почты, указанному в разделе 16 настоящего Договора. Оригиналы документов, подтверждающих факт оказания услуги (подписанные Исполнителем акты приемки оказанных услуг и счета-фактуры), должны быть направлены Заказчику не позднее</w:t>
      </w:r>
      <w:r>
        <w:rPr>
          <w:sz w:val="24"/>
          <w:szCs w:val="24"/>
        </w:rPr>
        <w:t xml:space="preserve"> 5 (пяти) календарных дней, считая со дня окончания оказания услуги, но в любом случае до 7-го числа месяца, следующего за месяцем окончания оказания услуг.</w:t>
      </w:r>
    </w:p>
    <w:p w:rsidR="00F418AF" w:rsidRDefault="00027298">
      <w:pPr>
        <w:numPr>
          <w:ilvl w:val="1"/>
          <w:numId w:val="2"/>
        </w:numPr>
        <w:tabs>
          <w:tab w:val="clear" w:pos="450"/>
          <w:tab w:val="num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Документы, подтверждающие факт оказания услуги, должны быть оформлены на имя Заказчика. В случае не</w:t>
      </w:r>
      <w:r>
        <w:rPr>
          <w:sz w:val="24"/>
          <w:szCs w:val="24"/>
        </w:rPr>
        <w:t>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</w:t>
      </w:r>
      <w:r>
        <w:rPr>
          <w:sz w:val="24"/>
          <w:szCs w:val="24"/>
        </w:rPr>
        <w:t xml:space="preserve"> были оказаны, представить недостающие копии документов Заказчику, что не освобождает Исполнителя от ответственности, предусмотренной в пункте 6.2. настоящего Договора. В случае наличия ошибок и иных неточностей в указанных копиях документов Заказчик уведо</w:t>
      </w:r>
      <w:r>
        <w:rPr>
          <w:sz w:val="24"/>
          <w:szCs w:val="24"/>
        </w:rPr>
        <w:t>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</w:t>
      </w:r>
      <w:r>
        <w:rPr>
          <w:sz w:val="24"/>
          <w:szCs w:val="24"/>
        </w:rPr>
        <w:t xml:space="preserve">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</w:t>
      </w:r>
      <w:r>
        <w:rPr>
          <w:sz w:val="24"/>
          <w:szCs w:val="24"/>
        </w:rPr>
        <w:lastRenderedPageBreak/>
        <w:t>копии таких исправленных документов Заказчику, что не освобождает Исполнител</w:t>
      </w:r>
      <w:r>
        <w:rPr>
          <w:sz w:val="24"/>
          <w:szCs w:val="24"/>
        </w:rPr>
        <w:t xml:space="preserve">я от ответственности, предусмотренной пунктом 6.2. настоящего Договора. </w:t>
      </w:r>
    </w:p>
    <w:p w:rsidR="00F418AF" w:rsidRDefault="00027298">
      <w:pPr>
        <w:numPr>
          <w:ilvl w:val="1"/>
          <w:numId w:val="2"/>
        </w:numPr>
        <w:tabs>
          <w:tab w:val="clear" w:pos="450"/>
          <w:tab w:val="num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не позднее 5 числа месяца, следующего за отчетным кварталом, направляет в адрес Заказчика оформленный со своей стороны акт сверки. Заказчик в течение 5 календарных дней с </w:t>
      </w:r>
      <w:r>
        <w:rPr>
          <w:sz w:val="24"/>
          <w:szCs w:val="24"/>
        </w:rPr>
        <w:t>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F418AF" w:rsidRDefault="00F418AF">
      <w:pPr>
        <w:jc w:val="both"/>
        <w:rPr>
          <w:sz w:val="24"/>
          <w:szCs w:val="24"/>
        </w:rPr>
      </w:pPr>
    </w:p>
    <w:p w:rsidR="00F418AF" w:rsidRDefault="00027298">
      <w:pPr>
        <w:numPr>
          <w:ilvl w:val="0"/>
          <w:numId w:val="2"/>
        </w:num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F418AF" w:rsidRDefault="00027298">
      <w:pPr>
        <w:numPr>
          <w:ilvl w:val="0"/>
          <w:numId w:val="8"/>
        </w:num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За невыполнение или ненадлежащее выполне</w:t>
      </w:r>
      <w:r>
        <w:rPr>
          <w:spacing w:val="-2"/>
          <w:sz w:val="24"/>
          <w:szCs w:val="24"/>
        </w:rPr>
        <w:t>ние обязательств по настоящему Договору Стороны несут ответственность в соответствии с действующим законодательством РФ.</w:t>
      </w:r>
    </w:p>
    <w:p w:rsidR="00F418AF" w:rsidRDefault="00027298">
      <w:pPr>
        <w:numPr>
          <w:ilvl w:val="0"/>
          <w:numId w:val="8"/>
        </w:num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За нарушение Исполнителем сроков исполнения обязательств по предоставлению документов в соответствии пунктами 4.4., 5.1.–5.3. настоящег</w:t>
      </w:r>
      <w:r>
        <w:rPr>
          <w:spacing w:val="-2"/>
          <w:sz w:val="24"/>
          <w:szCs w:val="24"/>
        </w:rPr>
        <w:t>о Договора Заказчик имеет право потребовать от Исполнителя уплаты пени в размере 1/360 ключевой ставки Банка России, действовавшей в соответствующие периоды, от суммы неисполненного обязательства за каждый день просрочки. Стороны договорились, что в случае</w:t>
      </w:r>
      <w:r>
        <w:rPr>
          <w:spacing w:val="-2"/>
          <w:sz w:val="24"/>
          <w:szCs w:val="24"/>
        </w:rPr>
        <w:t xml:space="preserve"> нарушения Исполнителем сроков исполнения обязательств по предоставлению документов в соответствии с пунктами 4.4., 5.1.–5.3. настоящего Договора для целей расчета пеней, указанных в настоящем пункте, суммой неисполненного Исполнителем обязательства считае</w:t>
      </w:r>
      <w:r>
        <w:rPr>
          <w:spacing w:val="-2"/>
          <w:sz w:val="24"/>
          <w:szCs w:val="24"/>
        </w:rPr>
        <w:t>тся сумма, которая должна быть указана в счете-фактуре и/или документах, подтверждающих факт оказания услуг.</w:t>
      </w:r>
    </w:p>
    <w:p w:rsidR="00F418AF" w:rsidRDefault="00027298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Моментом признания должником пеней и штрафных санкций за нарушение договорных обязательств, а также сумм возмещения убытков или ущерба является реш</w:t>
      </w:r>
      <w:r>
        <w:rPr>
          <w:sz w:val="24"/>
          <w:szCs w:val="24"/>
        </w:rPr>
        <w:t>ение суда, вступившего в законную силу, либо фактическая оплата этих санкций должником на основании выставленной претензии</w:t>
      </w:r>
    </w:p>
    <w:p w:rsidR="00F418AF" w:rsidRDefault="00027298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услуга оказана Исполнителем с отступлениями от Договора, ухудшившими результат услуг, или с иными недостатками, Заказчик вправе </w:t>
      </w:r>
      <w:r>
        <w:rPr>
          <w:sz w:val="24"/>
          <w:szCs w:val="24"/>
        </w:rPr>
        <w:t>по своему выбору потребовать от Исполнителя безвозмездного устранения недостатков в разумный срок, соразмерного уменьшения установленной за услугу цены, возмещения понесенных Заказчиком расходов на устранение недостатков.</w:t>
      </w:r>
    </w:p>
    <w:p w:rsidR="00F418AF" w:rsidRDefault="00F418AF">
      <w:pPr>
        <w:ind w:left="680"/>
        <w:jc w:val="both"/>
        <w:rPr>
          <w:sz w:val="24"/>
          <w:szCs w:val="24"/>
        </w:rPr>
      </w:pPr>
    </w:p>
    <w:p w:rsidR="00F418AF" w:rsidRDefault="00027298">
      <w:pPr>
        <w:pStyle w:val="aff2"/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pacing w:line="250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Конфиденциальность</w:t>
      </w:r>
    </w:p>
    <w:p w:rsidR="00F418AF" w:rsidRDefault="00027298">
      <w:pPr>
        <w:pStyle w:val="aff2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взаимному согласию Сторон в рамках Договора конфиденциальной признается любая информация, касающаяся предмета и содержания Договора, хода его исполнения и полученных результатов, а также информация о работниках Заказчика. Каждая из Сторон обеспечивает з</w:t>
      </w:r>
      <w:r>
        <w:rPr>
          <w:rFonts w:ascii="Times New Roman" w:hAnsi="Times New Roman"/>
          <w:sz w:val="24"/>
          <w:szCs w:val="24"/>
        </w:rPr>
        <w:t>ащиту конфиденциальной информации, ставшей доступной ей в рамках Договора, от несанкционированного использования, распространения или публикации. Такая информация не будет передаваться третьим лицам без письменного разрешения другой Стороны и использоватьс</w:t>
      </w:r>
      <w:r>
        <w:rPr>
          <w:rFonts w:ascii="Times New Roman" w:hAnsi="Times New Roman"/>
          <w:sz w:val="24"/>
          <w:szCs w:val="24"/>
        </w:rPr>
        <w:t>я в иных целях, кроме выполнения обязательств по Договору.</w:t>
      </w:r>
    </w:p>
    <w:p w:rsidR="00F418AF" w:rsidRDefault="00027298">
      <w:pPr>
        <w:pStyle w:val="aff2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Любой ущерб, вызванный нарушением условий конфиденциальности, определяется и возмещается в соответствии с законодательством Российской Федерации.</w:t>
      </w:r>
    </w:p>
    <w:p w:rsidR="00F418AF" w:rsidRDefault="00027298">
      <w:pPr>
        <w:pStyle w:val="aff2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Обязательства Сторон по защите конфиденциальной инф</w:t>
      </w:r>
      <w:r>
        <w:rPr>
          <w:rFonts w:ascii="Times New Roman" w:hAnsi="Times New Roman"/>
          <w:sz w:val="24"/>
          <w:szCs w:val="24"/>
        </w:rPr>
        <w:t>ормации распространяются на все время действия Договора в целом, а также после прекращения срока действия (расторжения) Договора.</w:t>
      </w:r>
    </w:p>
    <w:p w:rsidR="00F418AF" w:rsidRDefault="00027298">
      <w:pPr>
        <w:pStyle w:val="aff2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является нарушением режима конфиденциальности предоставление Сторонами информации:</w:t>
      </w:r>
    </w:p>
    <w:p w:rsidR="00F418AF" w:rsidRDefault="00027298">
      <w:pPr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запросу уполномоченных государственны</w:t>
      </w:r>
      <w:r>
        <w:rPr>
          <w:sz w:val="24"/>
          <w:szCs w:val="24"/>
        </w:rPr>
        <w:t>х органов в соответствии с действующим законодательством Российской Федерации;</w:t>
      </w:r>
    </w:p>
    <w:p w:rsidR="00F418AF" w:rsidRDefault="00027298">
      <w:pPr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Работникам Заказчика, исключительно в части подтверждения полномочий Исполнителя по обработке их персональных данных;</w:t>
      </w:r>
    </w:p>
    <w:p w:rsidR="00F418AF" w:rsidRDefault="00027298">
      <w:pPr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Аудиторам, исключительно в части информации о заключении До</w:t>
      </w:r>
      <w:r>
        <w:rPr>
          <w:sz w:val="24"/>
          <w:szCs w:val="24"/>
        </w:rPr>
        <w:t>говора.</w:t>
      </w:r>
    </w:p>
    <w:p w:rsidR="00F418AF" w:rsidRDefault="00F418AF">
      <w:pPr>
        <w:widowControl w:val="0"/>
        <w:shd w:val="clear" w:color="auto" w:fill="FFFFFF"/>
        <w:tabs>
          <w:tab w:val="left" w:pos="426"/>
        </w:tabs>
        <w:spacing w:line="250" w:lineRule="exact"/>
        <w:jc w:val="center"/>
        <w:rPr>
          <w:b/>
          <w:bCs/>
          <w:color w:val="000000"/>
          <w:sz w:val="24"/>
          <w:szCs w:val="24"/>
        </w:rPr>
      </w:pPr>
    </w:p>
    <w:p w:rsidR="00F418AF" w:rsidRDefault="000272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60"/>
          <w:tab w:val="left" w:pos="993"/>
        </w:tabs>
        <w:contextualSpacing/>
        <w:jc w:val="center"/>
        <w:rPr>
          <w:rFonts w:ascii="Tinos" w:hAnsi="Tinos" w:cs="Tinos"/>
          <w:b/>
          <w:bCs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  <w:lang w:eastAsia="en-US"/>
        </w:rPr>
        <w:t>8.   Возмещение имущественных потерь</w:t>
      </w:r>
    </w:p>
    <w:p w:rsidR="00F418AF" w:rsidRDefault="00027298">
      <w:pPr>
        <w:tabs>
          <w:tab w:val="left" w:pos="460"/>
          <w:tab w:val="left" w:pos="993"/>
        </w:tabs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       8.1 В соответствии со статьей 406.1 Гражданского кодекса Российской Федерации Исполнитель обязуется возместить Заказчику полностью все его имущественные потери, возникшие в связи с искажением Исполнителем сведений о фактах хозяйственной жизни </w:t>
      </w:r>
      <w:r>
        <w:rPr>
          <w:rFonts w:eastAsia="Calibri"/>
          <w:color w:val="000000"/>
          <w:sz w:val="24"/>
          <w:szCs w:val="24"/>
          <w:lang w:eastAsia="en-US"/>
        </w:rPr>
        <w:t xml:space="preserve">и об </w:t>
      </w:r>
      <w:r>
        <w:rPr>
          <w:rFonts w:eastAsia="Calibri"/>
          <w:color w:val="000000"/>
          <w:sz w:val="24"/>
          <w:szCs w:val="24"/>
          <w:lang w:eastAsia="en-US"/>
        </w:rPr>
        <w:lastRenderedPageBreak/>
        <w:t xml:space="preserve">объектах налогообложения, а так же в связи с неисполнением или ненадлежащим исполнением Исполнителем своих налоговых обязанностей, либо в связи с привлечением им в качестве своих контрагентов (например, субподрядчиков, субпоставщиков) организаций, не </w:t>
      </w:r>
      <w:r>
        <w:rPr>
          <w:rFonts w:eastAsia="Calibri"/>
          <w:color w:val="000000"/>
          <w:sz w:val="24"/>
          <w:szCs w:val="24"/>
          <w:lang w:eastAsia="en-US"/>
        </w:rPr>
        <w:t>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Исполнителя в качестве своих контрагентов организаций, не исполняющих либо ненадлежащим обр</w:t>
      </w:r>
      <w:r>
        <w:rPr>
          <w:rFonts w:eastAsia="Calibri"/>
          <w:color w:val="000000"/>
          <w:sz w:val="24"/>
          <w:szCs w:val="24"/>
          <w:lang w:eastAsia="en-US"/>
        </w:rPr>
        <w:t>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Исполнитель о данных фактах или нет), в случае наступления совок</w:t>
      </w:r>
      <w:r>
        <w:rPr>
          <w:rFonts w:eastAsia="Calibri"/>
          <w:color w:val="000000"/>
          <w:sz w:val="24"/>
          <w:szCs w:val="24"/>
          <w:lang w:eastAsia="en-US"/>
        </w:rPr>
        <w:t>упности следующих обстоятельств:</w:t>
      </w:r>
    </w:p>
    <w:p w:rsidR="00F418AF" w:rsidRDefault="00027298">
      <w:pPr>
        <w:tabs>
          <w:tab w:val="left" w:pos="460"/>
          <w:tab w:val="left" w:pos="993"/>
        </w:tabs>
        <w:ind w:firstLine="567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а) в порядке применения статьи 101, 105.17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</w:t>
      </w:r>
      <w:r>
        <w:rPr>
          <w:rFonts w:eastAsia="Calibri"/>
          <w:color w:val="000000"/>
          <w:sz w:val="24"/>
          <w:szCs w:val="24"/>
          <w:lang w:eastAsia="en-US"/>
        </w:rPr>
        <w:t>вершение налогового правонарушения с указанием сумм недоимки по налогам (налог на прибыль, НДС), соответствующих сумм штрафов, пеней (далее - «</w:t>
      </w:r>
      <w:r>
        <w:rPr>
          <w:rFonts w:eastAsia="Calibri"/>
          <w:b/>
          <w:color w:val="000000"/>
          <w:sz w:val="24"/>
          <w:szCs w:val="24"/>
          <w:lang w:eastAsia="en-US"/>
        </w:rPr>
        <w:t>Решение налогового органа</w:t>
      </w:r>
      <w:r>
        <w:rPr>
          <w:rFonts w:eastAsia="Calibri"/>
          <w:color w:val="000000"/>
          <w:sz w:val="24"/>
          <w:szCs w:val="24"/>
          <w:lang w:eastAsia="en-US"/>
        </w:rPr>
        <w:t>»), либо в порядке статьи 105.30 Налогового кодекса Российской Федерации от налогового о</w:t>
      </w:r>
      <w:r>
        <w:rPr>
          <w:rFonts w:eastAsia="Calibri"/>
          <w:color w:val="000000"/>
          <w:sz w:val="24"/>
          <w:szCs w:val="24"/>
          <w:lang w:eastAsia="en-US"/>
        </w:rPr>
        <w:t xml:space="preserve">ргана получено </w:t>
      </w:r>
      <w:proofErr w:type="spellStart"/>
      <w:r>
        <w:rPr>
          <w:rFonts w:eastAsia="Calibri"/>
          <w:color w:val="000000"/>
          <w:sz w:val="24"/>
          <w:szCs w:val="24"/>
          <w:lang w:eastAsia="en-US"/>
        </w:rPr>
        <w:t>мотивированноеи</w:t>
      </w:r>
      <w:proofErr w:type="spellEnd"/>
      <w:r>
        <w:rPr>
          <w:rFonts w:eastAsia="Calibri"/>
          <w:color w:val="000000"/>
          <w:sz w:val="24"/>
          <w:szCs w:val="24"/>
          <w:lang w:eastAsia="en-US"/>
        </w:rPr>
        <w:t xml:space="preserve"> мнение с указанием сумм недоимки по налогам (налог на прибыль, НДС), соответствующих сумм пеней (далее - «</w:t>
      </w:r>
      <w:r>
        <w:rPr>
          <w:rFonts w:eastAsia="Calibri"/>
          <w:b/>
          <w:bCs/>
          <w:color w:val="000000"/>
          <w:sz w:val="24"/>
          <w:szCs w:val="24"/>
          <w:lang w:eastAsia="en-US"/>
        </w:rPr>
        <w:t>Мотивированное мнение</w:t>
      </w:r>
      <w:r>
        <w:rPr>
          <w:rFonts w:eastAsia="Calibri"/>
          <w:color w:val="000000"/>
          <w:sz w:val="24"/>
          <w:szCs w:val="24"/>
          <w:lang w:eastAsia="en-US"/>
        </w:rPr>
        <w:t>»);</w:t>
      </w:r>
    </w:p>
    <w:p w:rsidR="00F418AF" w:rsidRDefault="00027298">
      <w:pPr>
        <w:tabs>
          <w:tab w:val="left" w:pos="46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суммы недоимки по налогам (налог на прибыль, НДС), соответствующие суммы штрафов (если прим</w:t>
      </w:r>
      <w:r>
        <w:rPr>
          <w:color w:val="000000"/>
          <w:sz w:val="24"/>
          <w:szCs w:val="24"/>
        </w:rPr>
        <w:t xml:space="preserve">енимо), пеней списаны с банковского счета Заказчика в </w:t>
      </w:r>
      <w:proofErr w:type="spellStart"/>
      <w:r>
        <w:rPr>
          <w:color w:val="000000"/>
          <w:sz w:val="24"/>
          <w:szCs w:val="24"/>
        </w:rPr>
        <w:t>безакцептном</w:t>
      </w:r>
      <w:proofErr w:type="spellEnd"/>
      <w:r>
        <w:rPr>
          <w:color w:val="000000"/>
          <w:sz w:val="24"/>
          <w:szCs w:val="24"/>
        </w:rPr>
        <w:t xml:space="preserve"> порядке или перечислены Заказчиком добровольно (</w:t>
      </w:r>
      <w:r>
        <w:rPr>
          <w:iCs/>
          <w:sz w:val="24"/>
          <w:szCs w:val="24"/>
        </w:rPr>
        <w:t>вследствие добровольного отказа Заказчика от применения вычета по операциям с Исполнителем)</w:t>
      </w:r>
      <w:r>
        <w:rPr>
          <w:color w:val="000000"/>
          <w:sz w:val="24"/>
          <w:szCs w:val="24"/>
        </w:rPr>
        <w:t xml:space="preserve"> в соответствии с решением налогового органа </w:t>
      </w:r>
      <w:proofErr w:type="gramStart"/>
      <w:r>
        <w:rPr>
          <w:color w:val="000000"/>
          <w:sz w:val="24"/>
          <w:szCs w:val="24"/>
        </w:rPr>
        <w:t>или п</w:t>
      </w:r>
      <w:r>
        <w:rPr>
          <w:color w:val="000000"/>
          <w:sz w:val="24"/>
          <w:szCs w:val="24"/>
        </w:rPr>
        <w:t>о Мотивированному мнению</w:t>
      </w:r>
      <w:proofErr w:type="gramEnd"/>
      <w:r>
        <w:rPr>
          <w:color w:val="000000"/>
          <w:sz w:val="24"/>
          <w:szCs w:val="24"/>
        </w:rPr>
        <w:t xml:space="preserve"> налогового органа.</w:t>
      </w:r>
    </w:p>
    <w:p w:rsidR="00F418AF" w:rsidRDefault="00027298">
      <w:pPr>
        <w:tabs>
          <w:tab w:val="left" w:pos="460"/>
          <w:tab w:val="left" w:pos="993"/>
        </w:tabs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iCs/>
          <w:sz w:val="24"/>
          <w:szCs w:val="24"/>
          <w:lang w:eastAsia="en-US"/>
        </w:rPr>
        <w:t>Размер имущественных потерь Заказчика определяется как совокупность следующих сумм:</w:t>
      </w:r>
    </w:p>
    <w:p w:rsidR="00F418AF" w:rsidRDefault="0002729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суммы налога на прибыль и/или НДС, доначисленного Заказчику в связи с эпизодами, связанными с Исполнителем, </w:t>
      </w:r>
      <w:r>
        <w:rPr>
          <w:iCs/>
          <w:sz w:val="24"/>
          <w:szCs w:val="24"/>
        </w:rPr>
        <w:t xml:space="preserve">или уплаченного Заказчиком в бюджет вследствие добровольного отказа Заказчика от применения вычета по операциям с Исполнителем </w:t>
      </w:r>
      <w:r>
        <w:rPr>
          <w:sz w:val="24"/>
          <w:szCs w:val="24"/>
        </w:rPr>
        <w:t>(«</w:t>
      </w:r>
      <w:r>
        <w:rPr>
          <w:b/>
          <w:sz w:val="24"/>
          <w:szCs w:val="24"/>
        </w:rPr>
        <w:t>Доначисленные налоги</w:t>
      </w:r>
      <w:r>
        <w:rPr>
          <w:sz w:val="24"/>
          <w:szCs w:val="24"/>
        </w:rPr>
        <w:t>») в соответствии с Решением налогового органа; плюс</w:t>
      </w:r>
    </w:p>
    <w:p w:rsidR="00F418AF" w:rsidRDefault="0002729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суммы начисленных Заказчику пеней на сумму Доначисле</w:t>
      </w:r>
      <w:r>
        <w:rPr>
          <w:sz w:val="24"/>
          <w:szCs w:val="24"/>
        </w:rPr>
        <w:t>нных налогов в соответствии с Решением налогового органа («</w:t>
      </w:r>
      <w:r>
        <w:rPr>
          <w:b/>
          <w:sz w:val="24"/>
          <w:szCs w:val="24"/>
        </w:rPr>
        <w:t>Пени</w:t>
      </w:r>
      <w:r>
        <w:rPr>
          <w:sz w:val="24"/>
          <w:szCs w:val="24"/>
        </w:rPr>
        <w:t>»); плюс</w:t>
      </w:r>
    </w:p>
    <w:p w:rsidR="00F418AF" w:rsidRDefault="0002729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штрафов,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(«</w:t>
      </w:r>
      <w:r>
        <w:rPr>
          <w:b/>
          <w:sz w:val="24"/>
          <w:szCs w:val="24"/>
        </w:rPr>
        <w:t>Штрафы</w:t>
      </w:r>
      <w:r>
        <w:rPr>
          <w:sz w:val="24"/>
          <w:szCs w:val="24"/>
        </w:rPr>
        <w:t>»).</w:t>
      </w:r>
    </w:p>
    <w:p w:rsidR="00F418AF" w:rsidRDefault="00027298">
      <w:pPr>
        <w:tabs>
          <w:tab w:val="left" w:pos="46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>
        <w:rPr>
          <w:color w:val="000000"/>
          <w:sz w:val="24"/>
          <w:szCs w:val="24"/>
        </w:rPr>
        <w:t xml:space="preserve"> возмещает Заказчику указанные в настоящем пункте имущественные потери в течение 10 (десяти) дней с даты предъявления Заказчиком соответствующего требования.</w:t>
      </w:r>
    </w:p>
    <w:p w:rsidR="00F418AF" w:rsidRDefault="00027298">
      <w:pPr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Заказчик</w:t>
      </w:r>
      <w:r>
        <w:rPr>
          <w:rFonts w:eastAsia="Calibri"/>
          <w:sz w:val="24"/>
          <w:szCs w:val="24"/>
          <w:lang w:eastAsia="en-US"/>
        </w:rPr>
        <w:t xml:space="preserve"> вправе удержать сумму возмещения потерь из иных расчетов по любым сделкам с Исполнителем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>(в том числе произвести зачет встречных однородных требований).</w:t>
      </w:r>
    </w:p>
    <w:p w:rsidR="00F418AF" w:rsidRDefault="00027298">
      <w:pPr>
        <w:contextualSpacing/>
        <w:jc w:val="both"/>
        <w:rPr>
          <w:rFonts w:ascii="Tinos" w:hAnsi="Tinos" w:cs="Tinos"/>
          <w:sz w:val="24"/>
          <w:szCs w:val="24"/>
        </w:rPr>
      </w:pPr>
      <w:r>
        <w:rPr>
          <w:rFonts w:ascii="Tinos" w:eastAsia="Tinos" w:hAnsi="Tinos" w:cs="Tinos"/>
          <w:sz w:val="24"/>
          <w:szCs w:val="24"/>
          <w:lang w:eastAsia="en-US"/>
        </w:rPr>
        <w:t xml:space="preserve">           8.2 Стороны согласовали следующую процедуру взаимодействия сторон по минимизации имущественных потерь:</w:t>
      </w:r>
    </w:p>
    <w:p w:rsidR="00F418AF" w:rsidRDefault="00027298">
      <w:pPr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         8.3 При получении в порядке статьи 101, 105.17 Налогового кодекса Российской Федерации акта налоговой проверки (далее – «Акт налоговой проверки») или – в порядке, установленном статьей 105.29 Налогового кодекса Российской Федерации, – уведомлени</w:t>
      </w:r>
      <w:r>
        <w:rPr>
          <w:sz w:val="24"/>
          <w:szCs w:val="24"/>
          <w:lang w:eastAsia="en-US"/>
        </w:rPr>
        <w:t>я о наличии оснований для составления мотивированного мнения (далее - «Уведомление»), в котором проверяющими отражены выявленные нарушения законодательства о налогах и сборах, вызванные действиями или бездействием Исполнителя при исчислении и уплате налого</w:t>
      </w:r>
      <w:r>
        <w:rPr>
          <w:sz w:val="24"/>
          <w:szCs w:val="24"/>
          <w:lang w:eastAsia="en-US"/>
        </w:rPr>
        <w:t xml:space="preserve">в, а также привлеченных Исполнителем в целях исполнения обязательств по Договору </w:t>
      </w:r>
      <w:proofErr w:type="spellStart"/>
      <w:r>
        <w:rPr>
          <w:sz w:val="24"/>
          <w:szCs w:val="24"/>
          <w:lang w:eastAsia="en-US"/>
        </w:rPr>
        <w:t>субконтрагентов</w:t>
      </w:r>
      <w:proofErr w:type="spellEnd"/>
      <w:r>
        <w:rPr>
          <w:sz w:val="24"/>
          <w:szCs w:val="24"/>
          <w:lang w:eastAsia="en-US"/>
        </w:rPr>
        <w:t xml:space="preserve"> (например, субподрядчиков, </w:t>
      </w:r>
      <w:proofErr w:type="spellStart"/>
      <w:r>
        <w:rPr>
          <w:sz w:val="24"/>
          <w:szCs w:val="24"/>
          <w:lang w:eastAsia="en-US"/>
        </w:rPr>
        <w:t>субисполнителей</w:t>
      </w:r>
      <w:proofErr w:type="spellEnd"/>
      <w:r>
        <w:rPr>
          <w:sz w:val="24"/>
          <w:szCs w:val="24"/>
          <w:lang w:eastAsia="en-US"/>
        </w:rPr>
        <w:t>, субпоставщиков), Общество в течение 10 (десяти) календарных дней с момента получения акта налоговой проверки и в те</w:t>
      </w:r>
      <w:r>
        <w:rPr>
          <w:sz w:val="24"/>
          <w:szCs w:val="24"/>
          <w:lang w:eastAsia="en-US"/>
        </w:rPr>
        <w:t>чение 5 (пяти)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(далее – «Выписка»).</w:t>
      </w:r>
    </w:p>
    <w:p w:rsidR="00F418AF" w:rsidRDefault="00027298">
      <w:pPr>
        <w:ind w:firstLine="708"/>
        <w:jc w:val="both"/>
        <w:rPr>
          <w:rFonts w:ascii="Tinos" w:hAnsi="Tinos" w:cs="Tinos"/>
          <w:sz w:val="24"/>
          <w:szCs w:val="24"/>
        </w:rPr>
      </w:pPr>
      <w:r>
        <w:rPr>
          <w:rFonts w:ascii="Tinos" w:eastAsia="Tinos" w:hAnsi="Tinos" w:cs="Tinos"/>
          <w:sz w:val="24"/>
          <w:szCs w:val="24"/>
          <w:lang w:eastAsia="en-US"/>
        </w:rPr>
        <w:t xml:space="preserve">8.4 </w:t>
      </w:r>
      <w:r>
        <w:rPr>
          <w:sz w:val="24"/>
          <w:szCs w:val="24"/>
          <w:lang w:eastAsia="en-US"/>
        </w:rPr>
        <w:t>В случае несогласия с фактами, изложенными в Выписке, а та</w:t>
      </w:r>
      <w:r>
        <w:rPr>
          <w:sz w:val="24"/>
          <w:szCs w:val="24"/>
          <w:lang w:eastAsia="en-US"/>
        </w:rPr>
        <w:t>кже с выводами и предложениями проверяющих, Исполнитель в течение 10 (десяти) календарных дней с момента получения Выписки из акта налогового органа направляет в адрес Заказчика письменные мотивированные возражения по фактам (выводам проверяющих), содержащ</w:t>
      </w:r>
      <w:r>
        <w:rPr>
          <w:sz w:val="24"/>
          <w:szCs w:val="24"/>
          <w:lang w:eastAsia="en-US"/>
        </w:rPr>
        <w:t>имся в ней, которые Заказчик обязан представить в налоговый орган в порядке пункта 6 статьи 100 Налогового кодекса Российской Федерации .</w:t>
      </w:r>
    </w:p>
    <w:p w:rsidR="00F418AF" w:rsidRDefault="00027298">
      <w:pPr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>В случае непредставления Исполнителем в указанный выше срок письменных мотивированных возражений по фактам (выводам пр</w:t>
      </w:r>
      <w:r>
        <w:rPr>
          <w:rFonts w:eastAsia="Calibri"/>
          <w:color w:val="000000"/>
          <w:sz w:val="24"/>
          <w:szCs w:val="24"/>
          <w:lang w:eastAsia="en-US"/>
        </w:rPr>
        <w:t>оверяющих), содержащимся в Выписке, считается, что у Исполнителя отсутствуют возражения против выводов проверяющих, изложенных в Выписке.</w:t>
      </w:r>
    </w:p>
    <w:p w:rsidR="00F418AF" w:rsidRDefault="00027298">
      <w:pPr>
        <w:ind w:firstLine="708"/>
        <w:jc w:val="both"/>
        <w:rPr>
          <w:sz w:val="24"/>
          <w:szCs w:val="24"/>
          <w:lang w:eastAsia="en-US"/>
        </w:rPr>
      </w:pPr>
      <w:r>
        <w:rPr>
          <w:rFonts w:ascii="Tinos" w:eastAsia="Tinos" w:hAnsi="Tinos" w:cs="Tinos"/>
          <w:sz w:val="24"/>
          <w:szCs w:val="24"/>
          <w:lang w:eastAsia="en-US"/>
        </w:rPr>
        <w:t>8.5</w:t>
      </w:r>
      <w:r>
        <w:rPr>
          <w:sz w:val="24"/>
          <w:szCs w:val="24"/>
          <w:lang w:eastAsia="en-US"/>
        </w:rPr>
        <w:t xml:space="preserve"> Заказчик вправе потребовать с Исполнителя возмещения имущественных потерь, связанных с наступлением обстоятельств,</w:t>
      </w:r>
      <w:r>
        <w:rPr>
          <w:sz w:val="24"/>
          <w:szCs w:val="24"/>
          <w:lang w:eastAsia="en-US"/>
        </w:rPr>
        <w:t xml:space="preserve"> указанных в п. 8.1. Договора, в течение срока действия Договора и в течение трех лет после окончания срока действия Договора.</w:t>
      </w:r>
    </w:p>
    <w:p w:rsidR="00F418AF" w:rsidRDefault="00F418AF">
      <w:pPr>
        <w:ind w:left="360"/>
        <w:contextualSpacing/>
        <w:jc w:val="both"/>
        <w:rPr>
          <w:rFonts w:ascii="Tinos" w:hAnsi="Tinos" w:cs="Tinos"/>
          <w:sz w:val="24"/>
          <w:szCs w:val="24"/>
        </w:rPr>
      </w:pPr>
    </w:p>
    <w:p w:rsidR="00F418AF" w:rsidRDefault="00027298">
      <w:pPr>
        <w:tabs>
          <w:tab w:val="left" w:pos="0"/>
        </w:tabs>
        <w:ind w:left="349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9.    Реальность сделки</w:t>
      </w:r>
    </w:p>
    <w:p w:rsidR="00F418AF" w:rsidRDefault="0002729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709"/>
        <w:jc w:val="both"/>
      </w:pPr>
      <w:proofErr w:type="gramStart"/>
      <w:r>
        <w:rPr>
          <w:color w:val="000000"/>
          <w:sz w:val="24"/>
        </w:rPr>
        <w:t>9.1  Заказчик</w:t>
      </w:r>
      <w:proofErr w:type="gramEnd"/>
      <w:r>
        <w:rPr>
          <w:color w:val="000000"/>
          <w:sz w:val="24"/>
        </w:rPr>
        <w:t xml:space="preserve"> обязуется предоставить </w:t>
      </w:r>
      <w:r>
        <w:rPr>
          <w:color w:val="000000"/>
          <w:sz w:val="24"/>
        </w:rPr>
        <w:t>Исполнителю документы, подтверждающие реальность выполненных работ/оказанных услуг по требованию Исполнителя в течение 5-ти рабочих дней с момента поступления такого требования от Исполнителя.</w:t>
      </w:r>
    </w:p>
    <w:p w:rsidR="00F418AF" w:rsidRDefault="0002729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 xml:space="preserve">      9.2 К документам, подтверждающим реальность выполненных р</w:t>
      </w:r>
      <w:r>
        <w:rPr>
          <w:color w:val="000000"/>
          <w:sz w:val="24"/>
        </w:rPr>
        <w:t>абот/оказанных услуг для целей исполнения требований настоящего пункта, могут относится следующие документы, включая, но не ограничиваясь: фото и видеоматериалы, подтверждающие ход выполнения работ, документы, подтверждающие наличие у Заказчика необходимых</w:t>
      </w:r>
      <w:r>
        <w:rPr>
          <w:color w:val="000000"/>
          <w:sz w:val="24"/>
        </w:rPr>
        <w:t xml:space="preserve"> технических и трудовых ресурсов (собственных или привлеченных на основании гражданско-правовых договоров) и соответствующего опыта для исполнения Договора, кадровые документы (в т.ч. журнал пропусков с указанием ФИО сотрудников, которые проходили на терри</w:t>
      </w:r>
      <w:r>
        <w:rPr>
          <w:color w:val="000000"/>
          <w:sz w:val="24"/>
        </w:rPr>
        <w:t>торию для выполнения работ,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</w:t>
      </w:r>
      <w:r>
        <w:rPr>
          <w:color w:val="000000"/>
          <w:sz w:val="24"/>
          <w:szCs w:val="24"/>
        </w:rPr>
        <w:t>верждающие реальность совершаемы</w:t>
      </w:r>
      <w:r>
        <w:rPr>
          <w:color w:val="000000"/>
          <w:sz w:val="24"/>
          <w:szCs w:val="24"/>
        </w:rPr>
        <w:t>х сделок.</w:t>
      </w:r>
    </w:p>
    <w:p w:rsidR="00F418AF" w:rsidRDefault="0002729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proofErr w:type="gramStart"/>
      <w:r>
        <w:rPr>
          <w:color w:val="000000"/>
          <w:sz w:val="24"/>
          <w:szCs w:val="24"/>
        </w:rPr>
        <w:t>9.3 В</w:t>
      </w:r>
      <w:proofErr w:type="gramEnd"/>
      <w:r>
        <w:rPr>
          <w:color w:val="000000"/>
          <w:sz w:val="24"/>
          <w:szCs w:val="24"/>
        </w:rPr>
        <w:t xml:space="preserve"> случае привлечения к исполнению работ соисполнителей (субподрядных организаций), Заказчик обязуется ежеквартально предоставлять документы, обосновывающие необходимость привлечения субподрядных организаций, а также дополнительно предо</w:t>
      </w:r>
      <w:r>
        <w:rPr>
          <w:color w:val="000000"/>
          <w:sz w:val="24"/>
          <w:szCs w:val="24"/>
        </w:rPr>
        <w:t>ставляет указанные в настоящем пункте документы в течение 5-ти рабочих дней с момента поступления такого требования от Исполнителя.</w:t>
      </w:r>
    </w:p>
    <w:p w:rsidR="00F418AF" w:rsidRDefault="0002729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9.4 Документы, указанные в </w:t>
      </w:r>
      <w:proofErr w:type="spellStart"/>
      <w:r>
        <w:rPr>
          <w:color w:val="000000"/>
          <w:sz w:val="24"/>
          <w:szCs w:val="24"/>
        </w:rPr>
        <w:t>п.п</w:t>
      </w:r>
      <w:proofErr w:type="spellEnd"/>
      <w:r>
        <w:rPr>
          <w:color w:val="000000"/>
          <w:sz w:val="24"/>
          <w:szCs w:val="24"/>
        </w:rPr>
        <w:t>. 9.1-9.2 настоящего Договора предоставляются Заказчиком в объеме, позволяющем в достаточной м</w:t>
      </w:r>
      <w:r>
        <w:rPr>
          <w:color w:val="000000"/>
          <w:sz w:val="24"/>
          <w:szCs w:val="24"/>
        </w:rPr>
        <w:t>ере убедиться в реальности исполнения Договора Заказчиком и привлеченными соисполнителями (субподрядными организациями) и могут быть направлены по факсу и/или электронной почте, по реквизитам, указанным в разделе 16  Договора с последующей досылкой оригина</w:t>
      </w:r>
      <w:r>
        <w:rPr>
          <w:color w:val="000000"/>
          <w:sz w:val="24"/>
          <w:szCs w:val="24"/>
        </w:rPr>
        <w:t>лов документов в течение 5-ти рабочих дней.</w:t>
      </w:r>
    </w:p>
    <w:p w:rsidR="00F418AF" w:rsidRDefault="0002729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9.5 Стороны договорились, что предоставление документов, указанных в </w:t>
      </w:r>
      <w:proofErr w:type="spellStart"/>
      <w:r>
        <w:rPr>
          <w:color w:val="000000"/>
          <w:sz w:val="24"/>
          <w:szCs w:val="24"/>
        </w:rPr>
        <w:t>п.п</w:t>
      </w:r>
      <w:proofErr w:type="spellEnd"/>
      <w:r>
        <w:rPr>
          <w:color w:val="000000"/>
          <w:sz w:val="24"/>
          <w:szCs w:val="24"/>
        </w:rPr>
        <w:t>. 9.1-9.2</w:t>
      </w:r>
      <w:hyperlink r:id="rId8" w:anchor="Par44" w:tooltip="file:///opt/r7-office/desktopeditors/editors/web-apps/apps/documenteditor/main/index.html?_dc=0&amp;lang=ru-RU&amp;frameEditorId=placeholder&amp;parentOrigin=file://#Par44" w:history="1">
        <w:r>
          <w:rPr>
            <w:color w:val="000000"/>
            <w:sz w:val="24"/>
            <w:szCs w:val="24"/>
          </w:rPr>
          <w:t>.</w:t>
        </w:r>
      </w:hyperlink>
      <w:r>
        <w:rPr>
          <w:color w:val="000000"/>
          <w:sz w:val="24"/>
          <w:szCs w:val="24"/>
        </w:rPr>
        <w:t xml:space="preserve"> настоящего Договора, не является предоставлением отчетных документов для целей бухгалтерско</w:t>
      </w:r>
      <w:r>
        <w:rPr>
          <w:color w:val="000000"/>
          <w:sz w:val="24"/>
          <w:szCs w:val="24"/>
        </w:rPr>
        <w:t xml:space="preserve">го и налогового учета, не отменяет и не заменяет иных положений договора о предоставлении </w:t>
      </w:r>
      <w:r>
        <w:rPr>
          <w:color w:val="000000"/>
          <w:sz w:val="24"/>
        </w:rPr>
        <w:t>каких-либо отчетных, справочных, товарно-сопроводительных или каких-либо иных документов.</w:t>
      </w:r>
    </w:p>
    <w:p w:rsidR="00F418AF" w:rsidRDefault="0002729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</w:pPr>
      <w:r>
        <w:rPr>
          <w:color w:val="000000"/>
          <w:sz w:val="24"/>
        </w:rPr>
        <w:t xml:space="preserve">Документы, указанные в </w:t>
      </w:r>
      <w:proofErr w:type="spellStart"/>
      <w:r>
        <w:rPr>
          <w:color w:val="000000"/>
          <w:sz w:val="24"/>
        </w:rPr>
        <w:t>п.п</w:t>
      </w:r>
      <w:proofErr w:type="spellEnd"/>
      <w:r>
        <w:rPr>
          <w:color w:val="000000"/>
          <w:sz w:val="24"/>
        </w:rPr>
        <w:t xml:space="preserve">. </w:t>
      </w:r>
      <w:r>
        <w:rPr>
          <w:sz w:val="24"/>
          <w:szCs w:val="24"/>
        </w:rPr>
        <w:t>9.1-9.2</w:t>
      </w:r>
      <w:r>
        <w:rPr>
          <w:color w:val="000000"/>
          <w:sz w:val="24"/>
        </w:rPr>
        <w:t>, предоставляются исключительно в целях подтверждения реальности исполнения Заказчиком хозяйственных операций и не могут являться подтверждением надлежащего исполнения Договора, не свидетельствуют о намерении Исполнителя принять работы (услуги) и/ или това</w:t>
      </w:r>
      <w:r>
        <w:rPr>
          <w:color w:val="000000"/>
          <w:sz w:val="24"/>
        </w:rPr>
        <w:t xml:space="preserve">р по Договору полностью или в части или согласиться с качеством работ (услуг) и/или товаров, предоставляемых по Договору, не освобождают Заказчика от ответственности за неисполнение и/или ненадлежащее исполнение обязательств по Договору или </w:t>
      </w:r>
      <w:proofErr w:type="spellStart"/>
      <w:r>
        <w:rPr>
          <w:color w:val="000000"/>
          <w:sz w:val="24"/>
        </w:rPr>
        <w:t>неуведомление</w:t>
      </w:r>
      <w:proofErr w:type="spellEnd"/>
      <w:r>
        <w:rPr>
          <w:color w:val="000000"/>
          <w:sz w:val="24"/>
        </w:rPr>
        <w:t xml:space="preserve"> о</w:t>
      </w:r>
      <w:r>
        <w:rPr>
          <w:color w:val="000000"/>
          <w:sz w:val="24"/>
        </w:rPr>
        <w:t xml:space="preserve"> несвоевременном исполнении, а также не исключают возможности предъявления Исполнителем претензий Заказчику по какому-либо вопросу и не влияют на сроки направления каких-либо уведомлений, претензий и/или иной корреспонденции по Договору.</w:t>
      </w:r>
    </w:p>
    <w:p w:rsidR="00F418AF" w:rsidRDefault="00F418AF">
      <w:pPr>
        <w:tabs>
          <w:tab w:val="left" w:pos="0"/>
        </w:tabs>
        <w:ind w:left="360"/>
        <w:jc w:val="center"/>
        <w:rPr>
          <w:b/>
          <w:bCs/>
          <w:sz w:val="24"/>
          <w:szCs w:val="24"/>
        </w:rPr>
      </w:pPr>
    </w:p>
    <w:p w:rsidR="00F418AF" w:rsidRDefault="00027298">
      <w:pPr>
        <w:tabs>
          <w:tab w:val="left" w:pos="0"/>
        </w:tabs>
        <w:ind w:left="3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10.   Заверения о</w:t>
      </w:r>
      <w:r>
        <w:rPr>
          <w:b/>
          <w:sz w:val="24"/>
          <w:szCs w:val="24"/>
        </w:rPr>
        <w:t>б обстоятельствах</w:t>
      </w:r>
    </w:p>
    <w:p w:rsidR="00F418AF" w:rsidRDefault="00027298">
      <w:pPr>
        <w:spacing w:line="23" w:lineRule="atLeast"/>
        <w:ind w:firstLine="709"/>
        <w:contextualSpacing/>
        <w:jc w:val="both"/>
        <w:rPr>
          <w:iCs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10.1</w:t>
      </w:r>
      <w:r>
        <w:rPr>
          <w:i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В</w:t>
      </w:r>
      <w:proofErr w:type="gramEnd"/>
      <w:r>
        <w:rPr>
          <w:color w:val="000000" w:themeColor="text1"/>
          <w:sz w:val="24"/>
          <w:szCs w:val="24"/>
        </w:rPr>
        <w:t xml:space="preserve"> соответствии со статьей 431.2 Гражданского кодекса Российской Федерации Исполнитель заверяет Заказчика, что на момент заключения Договора</w:t>
      </w:r>
      <w:r>
        <w:rPr>
          <w:iCs/>
          <w:sz w:val="24"/>
          <w:szCs w:val="24"/>
        </w:rPr>
        <w:t>:</w:t>
      </w:r>
    </w:p>
    <w:p w:rsidR="00F418AF" w:rsidRDefault="00027298">
      <w:pPr>
        <w:numPr>
          <w:ilvl w:val="0"/>
          <w:numId w:val="12"/>
        </w:numPr>
        <w:tabs>
          <w:tab w:val="clear" w:pos="1211"/>
          <w:tab w:val="num" w:pos="0"/>
          <w:tab w:val="left" w:pos="567"/>
          <w:tab w:val="left" w:pos="1276"/>
        </w:tabs>
        <w:spacing w:line="23" w:lineRule="atLeast"/>
        <w:ind w:left="0"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работники и иные физические лица, привлекаемые Исполнителем для исполнения обязательств, воз</w:t>
      </w:r>
      <w:r>
        <w:rPr>
          <w:color w:val="000000" w:themeColor="text1"/>
          <w:sz w:val="24"/>
          <w:szCs w:val="24"/>
        </w:rPr>
        <w:t xml:space="preserve">никших из Договора, имеют необходимые для этого знания, опыт и квалификацию, подтверждаемые соответствующими документами; </w:t>
      </w:r>
    </w:p>
    <w:p w:rsidR="00F418AF" w:rsidRDefault="00027298">
      <w:pPr>
        <w:numPr>
          <w:ilvl w:val="0"/>
          <w:numId w:val="12"/>
        </w:numPr>
        <w:tabs>
          <w:tab w:val="clear" w:pos="1211"/>
          <w:tab w:val="num" w:pos="0"/>
          <w:tab w:val="left" w:pos="567"/>
          <w:tab w:val="left" w:pos="1276"/>
        </w:tabs>
        <w:spacing w:line="23" w:lineRule="atLeast"/>
        <w:ind w:left="0"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Исполнитель, а также привлекаемые им в целях исполнения Договора лица (субподрядчики, </w:t>
      </w:r>
      <w:proofErr w:type="spellStart"/>
      <w:r>
        <w:rPr>
          <w:color w:val="000000" w:themeColor="text1"/>
          <w:sz w:val="24"/>
          <w:szCs w:val="24"/>
        </w:rPr>
        <w:t>субисполнители</w:t>
      </w:r>
      <w:proofErr w:type="spellEnd"/>
      <w:r>
        <w:rPr>
          <w:color w:val="000000" w:themeColor="text1"/>
          <w:sz w:val="24"/>
          <w:szCs w:val="24"/>
        </w:rPr>
        <w:t xml:space="preserve">, субпоставщики и т.п.) обладают </w:t>
      </w:r>
      <w:r>
        <w:rPr>
          <w:color w:val="000000" w:themeColor="text1"/>
          <w:sz w:val="24"/>
          <w:szCs w:val="24"/>
        </w:rPr>
        <w:t xml:space="preserve">ресурсами, технологиями, </w:t>
      </w:r>
      <w:r>
        <w:rPr>
          <w:color w:val="000000" w:themeColor="text1"/>
          <w:sz w:val="24"/>
          <w:szCs w:val="24"/>
        </w:rPr>
        <w:lastRenderedPageBreak/>
        <w:t>деловыми связями, знаниями, навыками и умениями, а также опытом, необходимыми для исполнения обязательств, возникших из Договора;</w:t>
      </w:r>
    </w:p>
    <w:p w:rsidR="00F418AF" w:rsidRDefault="00027298">
      <w:pPr>
        <w:numPr>
          <w:ilvl w:val="0"/>
          <w:numId w:val="12"/>
        </w:numPr>
        <w:tabs>
          <w:tab w:val="clear" w:pos="1211"/>
          <w:tab w:val="num" w:pos="0"/>
          <w:tab w:val="left" w:pos="567"/>
          <w:tab w:val="left" w:pos="1276"/>
        </w:tabs>
        <w:spacing w:line="23" w:lineRule="atLeast"/>
        <w:ind w:left="0"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Исполнитель, а также привлекаемые им в целях исполнения Договора лица (субподрядчики, </w:t>
      </w:r>
      <w:proofErr w:type="spellStart"/>
      <w:r>
        <w:rPr>
          <w:color w:val="000000" w:themeColor="text1"/>
          <w:sz w:val="24"/>
          <w:szCs w:val="24"/>
        </w:rPr>
        <w:t>субисполнители</w:t>
      </w:r>
      <w:proofErr w:type="spellEnd"/>
      <w:r>
        <w:rPr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субпоставщики и т.п.) являются добросовестными налогоплательщиками; в отношении каждого привлеченного лица (субподрядчика, </w:t>
      </w:r>
      <w:proofErr w:type="spellStart"/>
      <w:r>
        <w:rPr>
          <w:color w:val="000000" w:themeColor="text1"/>
          <w:sz w:val="24"/>
          <w:szCs w:val="24"/>
        </w:rPr>
        <w:t>субисполнителя</w:t>
      </w:r>
      <w:proofErr w:type="spellEnd"/>
      <w:r>
        <w:rPr>
          <w:color w:val="000000" w:themeColor="text1"/>
          <w:sz w:val="24"/>
          <w:szCs w:val="24"/>
        </w:rPr>
        <w:t>, субпоставщика и т.п.) Исполнитель располагает необходимыми документами, свидетельствующими о соблюдении привлеченным</w:t>
      </w:r>
      <w:r>
        <w:rPr>
          <w:color w:val="000000" w:themeColor="text1"/>
          <w:sz w:val="24"/>
          <w:szCs w:val="24"/>
        </w:rPr>
        <w:t>и контрагентами требований налогового законодательства;</w:t>
      </w:r>
    </w:p>
    <w:p w:rsidR="00F418AF" w:rsidRDefault="00027298">
      <w:pPr>
        <w:numPr>
          <w:ilvl w:val="0"/>
          <w:numId w:val="12"/>
        </w:numPr>
        <w:tabs>
          <w:tab w:val="clear" w:pos="1211"/>
          <w:tab w:val="num" w:pos="0"/>
          <w:tab w:val="left" w:pos="567"/>
          <w:tab w:val="left" w:pos="1276"/>
        </w:tabs>
        <w:spacing w:line="23" w:lineRule="atLeast"/>
        <w:ind w:left="0"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обязательства по Договору будут исполняться непосредственно Исполнителем и (или) лицом (лицами), на которого (которых) Исполнитель возложил исполнение обязательств по соответствующему договору; Исполн</w:t>
      </w:r>
      <w:r>
        <w:rPr>
          <w:color w:val="000000" w:themeColor="text1"/>
          <w:sz w:val="24"/>
          <w:szCs w:val="24"/>
        </w:rPr>
        <w:t>итель несет ответственность за действительность отношений с лицами, привлекаемыми им в целях исполнения обязательств по Договору;</w:t>
      </w:r>
    </w:p>
    <w:p w:rsidR="00F418AF" w:rsidRDefault="00027298">
      <w:pPr>
        <w:tabs>
          <w:tab w:val="num" w:pos="0"/>
          <w:tab w:val="left" w:pos="851"/>
          <w:tab w:val="left" w:pos="1276"/>
        </w:tabs>
        <w:spacing w:line="23" w:lineRule="atLeast"/>
        <w:ind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Заказчик полагается на указанные в настоящем разделе заверения об обстоятельствах при заключении и исполнении настоящего Догов</w:t>
      </w:r>
      <w:r>
        <w:rPr>
          <w:color w:val="000000" w:themeColor="text1"/>
          <w:sz w:val="24"/>
          <w:szCs w:val="24"/>
        </w:rPr>
        <w:t>ора, каждое из указанных заверений имеет для Заказчика существенное значение.</w:t>
      </w:r>
    </w:p>
    <w:p w:rsidR="00F418AF" w:rsidRDefault="00027298">
      <w:pPr>
        <w:spacing w:line="23" w:lineRule="atLeast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10.2 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</w:t>
      </w:r>
      <w:r>
        <w:rPr>
          <w:color w:val="000000" w:themeColor="text1"/>
          <w:sz w:val="24"/>
          <w:szCs w:val="24"/>
        </w:rPr>
        <w:t xml:space="preserve">субподрядчиков, </w:t>
      </w:r>
      <w:proofErr w:type="spellStart"/>
      <w:r>
        <w:rPr>
          <w:color w:val="000000" w:themeColor="text1"/>
          <w:sz w:val="24"/>
          <w:szCs w:val="24"/>
        </w:rPr>
        <w:t>субисполнителей</w:t>
      </w:r>
      <w:proofErr w:type="spellEnd"/>
      <w:r>
        <w:rPr>
          <w:color w:val="000000" w:themeColor="text1"/>
          <w:sz w:val="24"/>
          <w:szCs w:val="24"/>
        </w:rPr>
        <w:t>, субпоставщиков и т.п.) условиям, указанным в п. 10.1.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</w:t>
      </w:r>
      <w:r>
        <w:rPr>
          <w:color w:val="000000" w:themeColor="text1"/>
          <w:sz w:val="24"/>
          <w:szCs w:val="24"/>
        </w:rPr>
        <w:t>оятельства, в отношении которых Контрагент дает заверения в п. 10.1. Договора на момент его заключения, одновременно являются условиями, исполнение которых Контрагент обязуется обеспечить в будущем и отвечать за их неисполнение по правилам главы 25 Граждан</w:t>
      </w:r>
      <w:r>
        <w:rPr>
          <w:color w:val="000000" w:themeColor="text1"/>
          <w:sz w:val="24"/>
          <w:szCs w:val="24"/>
        </w:rPr>
        <w:t>ского кодекса Российской Федерации.</w:t>
      </w:r>
    </w:p>
    <w:p w:rsidR="00F418AF" w:rsidRDefault="00F418AF">
      <w:pPr>
        <w:spacing w:line="23" w:lineRule="atLeast"/>
        <w:ind w:firstLine="709"/>
        <w:contextualSpacing/>
        <w:jc w:val="both"/>
        <w:rPr>
          <w:rStyle w:val="FontStyle21"/>
          <w:color w:val="000000" w:themeColor="text1"/>
          <w:sz w:val="24"/>
          <w:szCs w:val="24"/>
        </w:rPr>
      </w:pPr>
    </w:p>
    <w:p w:rsidR="00F418AF" w:rsidRDefault="00027298">
      <w:pPr>
        <w:pStyle w:val="Iauiue"/>
        <w:tabs>
          <w:tab w:val="left" w:pos="0"/>
        </w:tabs>
        <w:ind w:left="349"/>
        <w:jc w:val="center"/>
        <w:rPr>
          <w:b/>
          <w:color w:val="auto"/>
        </w:rPr>
      </w:pPr>
      <w:r>
        <w:rPr>
          <w:b/>
          <w:color w:val="auto"/>
        </w:rPr>
        <w:t>11.    Форс-мажор</w:t>
      </w:r>
    </w:p>
    <w:p w:rsidR="00F418AF" w:rsidRDefault="00027298">
      <w:pPr>
        <w:pStyle w:val="Iauiue"/>
        <w:tabs>
          <w:tab w:val="left" w:pos="0"/>
        </w:tabs>
        <w:ind w:firstLine="709"/>
        <w:jc w:val="both"/>
      </w:pPr>
      <w:r>
        <w:t>11.1 Стороны освобождаются от ответственности за частичное или п</w:t>
      </w:r>
      <w:r>
        <w:t xml:space="preserve">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</w:t>
      </w:r>
      <w:r>
        <w:rPr>
          <w:szCs w:val="24"/>
        </w:rPr>
        <w:t xml:space="preserve">возникших после заключения Договора, </w:t>
      </w:r>
      <w:r>
        <w:t xml:space="preserve">если эти обстоятельства непосредственно повлияли на исполнение настоящего Договора. </w:t>
      </w:r>
    </w:p>
    <w:p w:rsidR="00F418AF" w:rsidRDefault="00027298">
      <w:pPr>
        <w:pStyle w:val="Iauiue"/>
        <w:tabs>
          <w:tab w:val="left" w:pos="0"/>
        </w:tabs>
        <w:ind w:firstLine="709"/>
        <w:jc w:val="both"/>
      </w:pPr>
      <w:r>
        <w:t>11.2 Стороны договорились, что для целей исполнения обязательств по настоящему Договору Стороны не будут считать обстоятельством непре</w:t>
      </w:r>
      <w:r>
        <w:t xml:space="preserve">одолимой силы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F418AF" w:rsidRDefault="00027298">
      <w:pPr>
        <w:pStyle w:val="Iauiue"/>
        <w:tabs>
          <w:tab w:val="left" w:pos="0"/>
        </w:tabs>
        <w:ind w:firstLine="709"/>
        <w:jc w:val="both"/>
      </w:pPr>
      <w:r>
        <w:t>11.3 Сторона, не исполняющая своих обязательств вследствие обстоят</w:t>
      </w:r>
      <w:r>
        <w:t>ельств непреодолимой силы, должна письменно известить другую Сторону о возникновении такого обстоятельства не позднее 10 (десяти) дней с даты его возникновения. Факт наличия обстоятельств непреодолимой силы должен быть документально подтвержден Торговой Па</w:t>
      </w:r>
      <w:r>
        <w:t xml:space="preserve">латой соответствующей страны. </w:t>
      </w:r>
    </w:p>
    <w:p w:rsidR="00F418AF" w:rsidRDefault="00027298">
      <w:pPr>
        <w:pStyle w:val="Iauiue"/>
        <w:tabs>
          <w:tab w:val="left" w:pos="0"/>
        </w:tabs>
        <w:ind w:firstLine="709"/>
        <w:jc w:val="both"/>
      </w:pPr>
      <w:r>
        <w:t xml:space="preserve">11.4 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 </w:t>
      </w:r>
    </w:p>
    <w:p w:rsidR="00F418AF" w:rsidRDefault="00027298">
      <w:pPr>
        <w:pStyle w:val="Iauiue"/>
        <w:tabs>
          <w:tab w:val="left" w:pos="0"/>
        </w:tabs>
        <w:ind w:firstLine="709"/>
        <w:jc w:val="both"/>
      </w:pPr>
      <w:r>
        <w:t>11.5 Если обс</w:t>
      </w:r>
      <w:r>
        <w:t xml:space="preserve">тоятельства непреодолимой силы или их последствия будут длиться более 2 (двух) месяцев, то Заказчик и Исполнитель обсудят, какие меры следует принять для продолжения выполнения условий Договора. </w:t>
      </w:r>
    </w:p>
    <w:p w:rsidR="00F418AF" w:rsidRDefault="00027298">
      <w:pPr>
        <w:pStyle w:val="Iauiue"/>
        <w:tabs>
          <w:tab w:val="left" w:pos="0"/>
        </w:tabs>
        <w:ind w:firstLine="709"/>
        <w:jc w:val="both"/>
      </w:pPr>
      <w:r>
        <w:t>11.6 Если в течение 2 (двух) месяцев с момента начала обсужд</w:t>
      </w:r>
      <w:r>
        <w:t xml:space="preserve">ений, указанных в п. 11.5 Договора, соглашения, устраивающего обеих Сторон, не будет достигнуто, каждая из Сторон вправе потребовать расторжения настоящего Договора. </w:t>
      </w:r>
    </w:p>
    <w:p w:rsidR="00F418AF" w:rsidRDefault="00027298">
      <w:pPr>
        <w:pStyle w:val="Iauiue"/>
        <w:tabs>
          <w:tab w:val="left" w:pos="0"/>
        </w:tabs>
        <w:ind w:firstLine="709"/>
        <w:jc w:val="both"/>
      </w:pPr>
      <w:r>
        <w:t>11.7 Стороны договорились, что для целей исполнения обязательств по настоящему Договору С</w:t>
      </w:r>
      <w:r>
        <w:t xml:space="preserve">тороны не будут считать форс-мажорным обстоятельством действия государственных органов РФ (органов субъектов РФ, органов местного самоуправления), связанные с принятием мер государственного реагирования, принятых в связи с распространением </w:t>
      </w:r>
      <w:proofErr w:type="spellStart"/>
      <w:r>
        <w:t>коронавирусной</w:t>
      </w:r>
      <w:proofErr w:type="spellEnd"/>
      <w:r>
        <w:t xml:space="preserve"> и</w:t>
      </w:r>
      <w:r>
        <w:t>нфекции COVID-19, о которых сторонам известно на дату заключения настоящего Договора.</w:t>
      </w:r>
    </w:p>
    <w:p w:rsidR="00F418AF" w:rsidRDefault="00F418AF">
      <w:pPr>
        <w:pStyle w:val="Iauiue"/>
        <w:tabs>
          <w:tab w:val="left" w:pos="0"/>
        </w:tabs>
        <w:ind w:firstLine="709"/>
        <w:jc w:val="both"/>
        <w:rPr>
          <w:b/>
          <w:color w:val="auto"/>
        </w:rPr>
      </w:pPr>
    </w:p>
    <w:p w:rsidR="00F418AF" w:rsidRDefault="00027298">
      <w:pPr>
        <w:pStyle w:val="Iauiue"/>
        <w:tabs>
          <w:tab w:val="left" w:pos="0"/>
        </w:tabs>
        <w:ind w:left="349"/>
        <w:jc w:val="center"/>
        <w:rPr>
          <w:b/>
          <w:color w:val="auto"/>
        </w:rPr>
      </w:pPr>
      <w:r>
        <w:rPr>
          <w:b/>
          <w:color w:val="auto"/>
        </w:rPr>
        <w:t>12.     Порядок разрешения споров</w:t>
      </w:r>
    </w:p>
    <w:p w:rsidR="00F418AF" w:rsidRDefault="00027298">
      <w:pPr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12.1 Если в соответствии с требованиями действующего законодательства РФ соблюдение претензионного порядка для обращения в суд явл</w:t>
      </w:r>
      <w:r>
        <w:rPr>
          <w:sz w:val="24"/>
          <w:szCs w:val="24"/>
        </w:rPr>
        <w:t>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Исполнителя посредств</w:t>
      </w:r>
      <w:r>
        <w:rPr>
          <w:sz w:val="24"/>
          <w:szCs w:val="24"/>
        </w:rPr>
        <w:t>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</w:t>
      </w:r>
      <w:r>
        <w:rPr>
          <w:sz w:val="24"/>
          <w:szCs w:val="24"/>
        </w:rPr>
        <w:t xml:space="preserve"> почте в адрес Исполнителя по реквизитам, указанным в разделе 16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из правоотно</w:t>
      </w:r>
      <w:r>
        <w:rPr>
          <w:sz w:val="24"/>
          <w:szCs w:val="24"/>
        </w:rPr>
        <w:t xml:space="preserve">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 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12.2 Споры и разногласия, возникающие из Договора или в связи с ним, в том числе касающиес</w:t>
      </w:r>
      <w:r>
        <w:rPr>
          <w:sz w:val="24"/>
          <w:szCs w:val="24"/>
        </w:rPr>
        <w:t>я его выполнения, нарушения, прекращения или действительности рассматриваются в Арбитражном суде по месту нахождения Заказчика.</w:t>
      </w:r>
    </w:p>
    <w:p w:rsidR="00F418AF" w:rsidRDefault="00F418AF">
      <w:pPr>
        <w:ind w:firstLine="709"/>
        <w:jc w:val="both"/>
        <w:rPr>
          <w:sz w:val="24"/>
          <w:szCs w:val="24"/>
        </w:rPr>
      </w:pPr>
    </w:p>
    <w:p w:rsidR="00F418AF" w:rsidRDefault="00027298">
      <w:pPr>
        <w:pStyle w:val="Iauiue"/>
        <w:tabs>
          <w:tab w:val="left" w:pos="0"/>
        </w:tabs>
        <w:ind w:left="349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13.    Антикоррупционная оговорка </w:t>
      </w:r>
    </w:p>
    <w:p w:rsidR="00F418AF" w:rsidRDefault="00027298">
      <w:pPr>
        <w:tabs>
          <w:tab w:val="num" w:pos="0"/>
        </w:tabs>
        <w:ind w:firstLine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13.1 Исполнителю известно о том, что АО «Петербургская сбытовая компания» ведет антик</w:t>
      </w:r>
      <w:r>
        <w:rPr>
          <w:sz w:val="24"/>
          <w:szCs w:val="24"/>
        </w:rPr>
        <w:t>оррупционную политику и развивает не допускающую коррупционных проявлений культуру.</w:t>
      </w:r>
    </w:p>
    <w:p w:rsidR="00F418AF" w:rsidRDefault="00027298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</w:t>
      </w:r>
      <w:r>
        <w:rPr>
          <w:szCs w:val="24"/>
          <w:lang w:val="ru-RU"/>
        </w:rPr>
        <w:t>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418AF" w:rsidRDefault="00027298">
      <w:pPr>
        <w:pStyle w:val="Text"/>
        <w:spacing w:after="0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При исполнении своих обязательств п</w:t>
      </w:r>
      <w:r>
        <w:rPr>
          <w:szCs w:val="24"/>
          <w:lang w:val="ru-RU"/>
        </w:rPr>
        <w:t>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</w:t>
      </w:r>
      <w:r>
        <w:rPr>
          <w:szCs w:val="24"/>
          <w:lang w:val="ru-RU"/>
        </w:rPr>
        <w:t>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</w:p>
    <w:p w:rsidR="00F418AF" w:rsidRDefault="00027298">
      <w:pPr>
        <w:pStyle w:val="Text"/>
        <w:spacing w:after="0"/>
        <w:ind w:firstLine="709"/>
        <w:jc w:val="both"/>
        <w:rPr>
          <w:szCs w:val="24"/>
          <w:lang w:val="ru-RU"/>
        </w:rPr>
      </w:pPr>
      <w:bookmarkStart w:id="0" w:name="_Hlk72927075"/>
      <w:r>
        <w:rPr>
          <w:szCs w:val="24"/>
          <w:lang w:val="ru-RU"/>
        </w:rPr>
        <w:t xml:space="preserve">В случае возникновения у Стороны подозрений, что со Стороны-контрагента и (или) его представителя, </w:t>
      </w:r>
      <w:r>
        <w:rPr>
          <w:szCs w:val="24"/>
          <w:lang w:val="ru-RU"/>
        </w:rPr>
        <w:t>и (или) работника, и (или) его аффилированного лица произошло или 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</w:t>
      </w:r>
      <w:r>
        <w:rPr>
          <w:szCs w:val="24"/>
          <w:lang w:val="ru-RU"/>
        </w:rPr>
        <w:t xml:space="preserve">ублировать уведомление на горячую линию этой Стороны </w:t>
      </w:r>
      <w:bookmarkEnd w:id="0"/>
      <w:r>
        <w:rPr>
          <w:szCs w:val="24"/>
          <w:lang w:val="ru-RU"/>
        </w:rPr>
        <w:t xml:space="preserve">(горячая линия АО «Петербургская сбытовая компания»: </w:t>
      </w:r>
      <w:hyperlink r:id="rId9" w:tooltip="mailto:hotline@interrao.ru" w:history="1">
        <w:r>
          <w:rPr>
            <w:rStyle w:val="af7"/>
            <w:szCs w:val="24"/>
            <w:lang w:val="ru-RU"/>
          </w:rPr>
          <w:t>hotline@interrao.ru</w:t>
        </w:r>
      </w:hyperlink>
      <w:r>
        <w:rPr>
          <w:szCs w:val="24"/>
          <w:lang w:val="ru-RU"/>
        </w:rPr>
        <w:t xml:space="preserve">, горячая линия </w:t>
      </w:r>
      <w:r>
        <w:rPr>
          <w:i/>
          <w:szCs w:val="24"/>
          <w:u w:val="single"/>
          <w:lang w:val="ru-RU"/>
        </w:rPr>
        <w:t>Исполнителя: [указать адрес горячей лини</w:t>
      </w:r>
      <w:r>
        <w:rPr>
          <w:i/>
          <w:szCs w:val="24"/>
          <w:u w:val="single"/>
          <w:lang w:val="ru-RU"/>
        </w:rPr>
        <w:t>и контрагента в случае наличия горячей линии])</w:t>
      </w:r>
      <w:r>
        <w:rPr>
          <w:szCs w:val="24"/>
          <w:lang w:val="ru-RU"/>
        </w:rPr>
        <w:t>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</w:t>
      </w:r>
      <w:r>
        <w:rPr>
          <w:szCs w:val="24"/>
          <w:lang w:val="ru-RU"/>
        </w:rPr>
        <w:t>.</w:t>
      </w:r>
      <w:r>
        <w:rPr>
          <w:b/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</w:p>
    <w:p w:rsidR="00F418AF" w:rsidRDefault="00027298">
      <w:pPr>
        <w:pStyle w:val="Text"/>
        <w:spacing w:after="0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В письменном уведомлении Сторона обязана сослаться </w:t>
      </w:r>
      <w:r>
        <w:rPr>
          <w:szCs w:val="24"/>
          <w:lang w:val="ru-RU"/>
        </w:rPr>
        <w:t>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</w:t>
      </w:r>
      <w:r>
        <w:rPr>
          <w:szCs w:val="24"/>
          <w:lang w:val="ru-RU"/>
        </w:rPr>
        <w:t>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</w:t>
      </w:r>
      <w:r>
        <w:rPr>
          <w:szCs w:val="24"/>
          <w:lang w:val="ru-RU"/>
        </w:rPr>
        <w:t>зации доходов, полученных преступным путем.</w:t>
      </w:r>
    </w:p>
    <w:p w:rsidR="00F418AF" w:rsidRDefault="00027298">
      <w:pPr>
        <w:tabs>
          <w:tab w:val="num" w:pos="0"/>
        </w:tabs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>13.2 В случае нарушения одной Стороной обязательств воздерживаться от запрещенных в вышеуказанном пункте настоящего Договора действий и/или неполучения другой Стороной в установленный вышеуказанным пунктом настоящего Договора срок подтверждения, что наруше</w:t>
      </w:r>
      <w:r>
        <w:rPr>
          <w:sz w:val="24"/>
          <w:szCs w:val="24"/>
        </w:rPr>
        <w:t>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инициативе был расторгнут настоящий Договор в соответствии с положениями настоящ</w:t>
      </w:r>
      <w:r>
        <w:rPr>
          <w:sz w:val="24"/>
          <w:szCs w:val="24"/>
        </w:rPr>
        <w:t xml:space="preserve">его пункта, </w:t>
      </w:r>
      <w:r>
        <w:rPr>
          <w:sz w:val="24"/>
          <w:szCs w:val="24"/>
        </w:rPr>
        <w:lastRenderedPageBreak/>
        <w:t>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</w:p>
    <w:p w:rsidR="00F418AF" w:rsidRDefault="00F418AF">
      <w:pPr>
        <w:pStyle w:val="aff2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418AF" w:rsidRDefault="00027298">
      <w:pPr>
        <w:pStyle w:val="Iauiue"/>
        <w:tabs>
          <w:tab w:val="left" w:pos="0"/>
        </w:tabs>
        <w:spacing w:after="120"/>
        <w:ind w:left="349"/>
        <w:jc w:val="center"/>
        <w:rPr>
          <w:b/>
          <w:bCs/>
          <w:color w:val="auto"/>
        </w:rPr>
      </w:pPr>
      <w:r>
        <w:rPr>
          <w:b/>
          <w:color w:val="auto"/>
        </w:rPr>
        <w:t xml:space="preserve">14.   </w:t>
      </w:r>
      <w:r>
        <w:rPr>
          <w:b/>
          <w:color w:val="auto"/>
          <w:spacing w:val="-2"/>
        </w:rPr>
        <w:t>Доп</w:t>
      </w:r>
      <w:r>
        <w:rPr>
          <w:b/>
          <w:color w:val="auto"/>
        </w:rPr>
        <w:t>олнительные условия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14.1 Все приложения к Договору являются его неотъе</w:t>
      </w:r>
      <w:r>
        <w:rPr>
          <w:sz w:val="24"/>
          <w:szCs w:val="24"/>
        </w:rPr>
        <w:t>млемыми частями.</w:t>
      </w:r>
    </w:p>
    <w:p w:rsidR="00F418AF" w:rsidRDefault="00027298">
      <w:pPr>
        <w:pStyle w:val="af1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14.2 Во всем остальном, что не предусмотрено настоящим Договором, отношения Сторон регулируются Законодательством РФ.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14.3 Настоящий Договор может быть расторгнут в одностороннем порядке по инициативе Заказчика, но при условии завершения р</w:t>
      </w:r>
      <w:r>
        <w:rPr>
          <w:sz w:val="24"/>
          <w:szCs w:val="24"/>
        </w:rPr>
        <w:t>асчетов с Исполнителем за фактически оказанные и принятые Заказчиком услуги.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14.4 Заказчик вправе в одностороннем, внесудебном порядке расторгнуть настоящий Договор в случаях: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Исполнителем сроков оказания услуг;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ненадлежащего качества оказани</w:t>
      </w:r>
      <w:r>
        <w:rPr>
          <w:sz w:val="24"/>
          <w:szCs w:val="24"/>
        </w:rPr>
        <w:t>я услуг Исполнителем;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иных случаях, предусмотренных договором.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14.5 Договор составлен в двух экземплярах, имеющих равную юридическую силу, по одному экземпляру для каждой из Сторон.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14.6 Все письменные экземпляры результатов оказания услуг (отчеты и др</w:t>
      </w:r>
      <w:r>
        <w:rPr>
          <w:sz w:val="24"/>
          <w:szCs w:val="24"/>
        </w:rPr>
        <w:t>угие документы), которые Исполнитель предоставляет в соответствии с настоящим Договором, становятся и остаются собственностью Заказчика.</w:t>
      </w:r>
    </w:p>
    <w:p w:rsidR="00F418AF" w:rsidRDefault="0002729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14.7 Все дополнения и изменения к настоящему Договору действительны в том случае, если они оформлены письменным соглаше</w:t>
      </w:r>
      <w:r>
        <w:rPr>
          <w:sz w:val="24"/>
          <w:szCs w:val="24"/>
        </w:rPr>
        <w:t>нием и подписаны уполномоченными представителями обеих Сторон.</w:t>
      </w:r>
    </w:p>
    <w:p w:rsidR="00F418AF" w:rsidRDefault="00F418AF">
      <w:pPr>
        <w:ind w:firstLine="709"/>
        <w:jc w:val="both"/>
        <w:rPr>
          <w:sz w:val="24"/>
          <w:szCs w:val="24"/>
        </w:rPr>
      </w:pPr>
    </w:p>
    <w:p w:rsidR="00F418AF" w:rsidRDefault="00027298">
      <w:pPr>
        <w:ind w:left="3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    Приложения:</w:t>
      </w:r>
    </w:p>
    <w:p w:rsidR="00F418AF" w:rsidRDefault="00027298">
      <w:pPr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1 – Техническое задание на оказание услуг;</w:t>
      </w:r>
    </w:p>
    <w:p w:rsidR="00F418AF" w:rsidRDefault="00027298">
      <w:pPr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2 – Стоимость услуг;</w:t>
      </w:r>
    </w:p>
    <w:p w:rsidR="00F418AF" w:rsidRDefault="00027298">
      <w:pPr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3 – Форма справки о цепочке собственников компании;</w:t>
      </w:r>
    </w:p>
    <w:p w:rsidR="00F418AF" w:rsidRDefault="00027298">
      <w:pPr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4 – Ф</w:t>
      </w:r>
      <w:r>
        <w:rPr>
          <w:sz w:val="24"/>
          <w:szCs w:val="24"/>
        </w:rPr>
        <w:t>орма согласия на обработку персональных данных;</w:t>
      </w:r>
    </w:p>
    <w:p w:rsidR="00F418AF" w:rsidRDefault="00F418AF">
      <w:pPr>
        <w:jc w:val="center"/>
        <w:rPr>
          <w:b/>
          <w:sz w:val="24"/>
        </w:rPr>
      </w:pPr>
    </w:p>
    <w:p w:rsidR="00F418AF" w:rsidRDefault="00027298">
      <w:pPr>
        <w:jc w:val="center"/>
        <w:rPr>
          <w:b/>
          <w:sz w:val="24"/>
        </w:rPr>
      </w:pPr>
      <w:r>
        <w:rPr>
          <w:b/>
          <w:sz w:val="24"/>
        </w:rPr>
        <w:t>16. Адреса и банковские реквизиты сторон</w:t>
      </w:r>
    </w:p>
    <w:p w:rsidR="00F418AF" w:rsidRDefault="00F418AF">
      <w:pPr>
        <w:jc w:val="both"/>
        <w:rPr>
          <w:sz w:val="16"/>
          <w:szCs w:val="16"/>
        </w:rPr>
      </w:pPr>
    </w:p>
    <w:tbl>
      <w:tblPr>
        <w:tblW w:w="9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040"/>
      </w:tblGrid>
      <w:tr w:rsidR="00F418AF">
        <w:trPr>
          <w:trHeight w:val="540"/>
        </w:trPr>
        <w:tc>
          <w:tcPr>
            <w:tcW w:w="4820" w:type="dxa"/>
          </w:tcPr>
          <w:p w:rsidR="00F418AF" w:rsidRDefault="00027298">
            <w:pPr>
              <w:pStyle w:val="af1"/>
              <w:widowControl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Заказчик:</w:t>
            </w:r>
          </w:p>
          <w:p w:rsidR="00F418AF" w:rsidRDefault="00F418AF">
            <w:pPr>
              <w:pStyle w:val="af1"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040" w:type="dxa"/>
          </w:tcPr>
          <w:p w:rsidR="00F418AF" w:rsidRDefault="00027298">
            <w:pPr>
              <w:pStyle w:val="af1"/>
              <w:widowControl w:val="0"/>
              <w:ind w:left="18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Исполнитель:</w:t>
            </w:r>
          </w:p>
          <w:p w:rsidR="00F418AF" w:rsidRDefault="00F418AF">
            <w:pPr>
              <w:pStyle w:val="af1"/>
              <w:widowControl w:val="0"/>
              <w:jc w:val="center"/>
              <w:rPr>
                <w:b/>
                <w:bCs/>
              </w:rPr>
            </w:pPr>
          </w:p>
        </w:tc>
      </w:tr>
      <w:tr w:rsidR="00F418AF">
        <w:trPr>
          <w:trHeight w:val="1670"/>
        </w:trPr>
        <w:tc>
          <w:tcPr>
            <w:tcW w:w="4820" w:type="dxa"/>
          </w:tcPr>
          <w:p w:rsidR="00F418AF" w:rsidRDefault="0002729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«Петербургская сбытовая компания»</w:t>
            </w:r>
          </w:p>
          <w:p w:rsidR="00F418AF" w:rsidRDefault="00F418AF">
            <w:pPr>
              <w:rPr>
                <w:b/>
                <w:bCs/>
              </w:rPr>
            </w:pPr>
          </w:p>
          <w:p w:rsidR="00F418AF" w:rsidRDefault="00F418AF">
            <w:pPr>
              <w:rPr>
                <w:b/>
                <w:color w:val="000000"/>
                <w:sz w:val="22"/>
                <w:szCs w:val="22"/>
              </w:rPr>
            </w:pPr>
          </w:p>
          <w:p w:rsidR="00F418AF" w:rsidRDefault="000272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Банковские реквизиты:</w:t>
            </w:r>
          </w:p>
          <w:p w:rsidR="00F418AF" w:rsidRDefault="00F418AF">
            <w:pPr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F418AF" w:rsidRDefault="0002729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</w:t>
            </w:r>
          </w:p>
          <w:p w:rsidR="00F418AF" w:rsidRDefault="00F418AF">
            <w:pPr>
              <w:jc w:val="both"/>
              <w:rPr>
                <w:sz w:val="22"/>
                <w:szCs w:val="22"/>
              </w:rPr>
            </w:pPr>
          </w:p>
          <w:p w:rsidR="00F418AF" w:rsidRDefault="00F418AF">
            <w:pPr>
              <w:jc w:val="both"/>
              <w:rPr>
                <w:b/>
                <w:sz w:val="22"/>
                <w:szCs w:val="22"/>
              </w:rPr>
            </w:pPr>
          </w:p>
          <w:p w:rsidR="00F418AF" w:rsidRDefault="000272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Банковские реквизиты:</w:t>
            </w:r>
          </w:p>
          <w:p w:rsidR="00F418AF" w:rsidRDefault="00F418AF">
            <w:pPr>
              <w:rPr>
                <w:sz w:val="22"/>
                <w:szCs w:val="22"/>
              </w:rPr>
            </w:pPr>
          </w:p>
        </w:tc>
      </w:tr>
    </w:tbl>
    <w:p w:rsidR="00F418AF" w:rsidRDefault="00F418AF">
      <w:pPr>
        <w:pStyle w:val="10"/>
        <w:numPr>
          <w:ilvl w:val="0"/>
          <w:numId w:val="0"/>
        </w:numPr>
        <w:ind w:left="360"/>
      </w:pPr>
      <w:bookmarkStart w:id="1" w:name="OLE_LINK1"/>
      <w:bookmarkStart w:id="2" w:name="OLE_LINK2"/>
    </w:p>
    <w:p w:rsidR="00F418AF" w:rsidRDefault="00027298">
      <w:pPr>
        <w:pStyle w:val="10"/>
        <w:numPr>
          <w:ilvl w:val="0"/>
          <w:numId w:val="0"/>
        </w:numPr>
      </w:pPr>
      <w:r>
        <w:t>Подписи сторон</w:t>
      </w: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F418AF">
        <w:tc>
          <w:tcPr>
            <w:tcW w:w="4862" w:type="dxa"/>
          </w:tcPr>
          <w:p w:rsidR="00F418AF" w:rsidRDefault="00F418AF">
            <w:pPr>
              <w:rPr>
                <w:sz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_________________ </w:t>
            </w:r>
            <w:r>
              <w:rPr>
                <w:sz w:val="24"/>
                <w:szCs w:val="24"/>
              </w:rPr>
              <w:t>/______________ /</w:t>
            </w:r>
          </w:p>
          <w:p w:rsidR="00F418AF" w:rsidRDefault="0002729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778" w:type="dxa"/>
          </w:tcPr>
          <w:p w:rsidR="00F418AF" w:rsidRDefault="00F418AF">
            <w:pPr>
              <w:rPr>
                <w:sz w:val="24"/>
                <w:szCs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/______________/</w:t>
            </w: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bookmarkEnd w:id="1"/>
            <w:bookmarkEnd w:id="2"/>
          </w:p>
        </w:tc>
      </w:tr>
    </w:tbl>
    <w:p w:rsidR="00F418AF" w:rsidRDefault="00027298">
      <w:pPr>
        <w:ind w:left="7200"/>
        <w:jc w:val="right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  <w:lastRenderedPageBreak/>
        <w:t>Приложение № 1</w:t>
      </w:r>
    </w:p>
    <w:p w:rsidR="00F418AF" w:rsidRDefault="0002729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на оказание услуг </w:t>
      </w:r>
    </w:p>
    <w:p w:rsidR="00F418AF" w:rsidRDefault="00027298">
      <w:pPr>
        <w:jc w:val="right"/>
        <w:rPr>
          <w:sz w:val="24"/>
          <w:szCs w:val="24"/>
        </w:rPr>
      </w:pPr>
      <w:r>
        <w:rPr>
          <w:sz w:val="24"/>
          <w:szCs w:val="24"/>
        </w:rPr>
        <w:t>№ ____________ от ____________ г.</w:t>
      </w:r>
    </w:p>
    <w:p w:rsidR="00F418AF" w:rsidRDefault="00F418AF">
      <w:pPr>
        <w:tabs>
          <w:tab w:val="left" w:pos="567"/>
        </w:tabs>
        <w:jc w:val="both"/>
      </w:pPr>
    </w:p>
    <w:p w:rsidR="00F418AF" w:rsidRDefault="00027298">
      <w:pPr>
        <w:spacing w:after="240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F418AF" w:rsidRDefault="00027298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на оказание услуг по </w:t>
      </w:r>
      <w:bookmarkStart w:id="3" w:name="_Hlk113551553"/>
      <w:r>
        <w:rPr>
          <w:sz w:val="24"/>
          <w:szCs w:val="24"/>
        </w:rPr>
        <w:t xml:space="preserve">проведению </w:t>
      </w:r>
      <w:r>
        <w:rPr>
          <w:i/>
          <w:sz w:val="22"/>
          <w:szCs w:val="22"/>
        </w:rPr>
        <w:t>«Лабораторных исследований качества питьевой воды в 2025-2026 годах»</w:t>
      </w:r>
      <w:bookmarkEnd w:id="3"/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F418AF">
      <w:pPr>
        <w:jc w:val="center"/>
        <w:rPr>
          <w:b/>
          <w:bCs/>
        </w:rPr>
      </w:pPr>
    </w:p>
    <w:p w:rsidR="00F418AF" w:rsidRDefault="00027298">
      <w:pPr>
        <w:pStyle w:val="10"/>
        <w:numPr>
          <w:ilvl w:val="0"/>
          <w:numId w:val="0"/>
        </w:numPr>
        <w:ind w:left="360"/>
      </w:pPr>
      <w:r>
        <w:t>Подписи сторон</w:t>
      </w:r>
    </w:p>
    <w:p w:rsidR="00F418AF" w:rsidRDefault="00F418AF">
      <w:pPr>
        <w:jc w:val="both"/>
        <w:rPr>
          <w:sz w:val="24"/>
        </w:rPr>
      </w:pP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F418AF">
        <w:tc>
          <w:tcPr>
            <w:tcW w:w="4862" w:type="dxa"/>
          </w:tcPr>
          <w:p w:rsidR="00F418AF" w:rsidRDefault="00F418AF">
            <w:pPr>
              <w:rPr>
                <w:sz w:val="24"/>
              </w:rPr>
            </w:pPr>
          </w:p>
          <w:p w:rsidR="00F418AF" w:rsidRDefault="00F418AF">
            <w:pPr>
              <w:rPr>
                <w:sz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_________________ </w:t>
            </w:r>
            <w:r>
              <w:rPr>
                <w:sz w:val="24"/>
                <w:szCs w:val="24"/>
              </w:rPr>
              <w:t>/______________ /</w:t>
            </w:r>
          </w:p>
          <w:p w:rsidR="00F418AF" w:rsidRDefault="00F418AF">
            <w:pPr>
              <w:rPr>
                <w:sz w:val="24"/>
              </w:rPr>
            </w:pPr>
          </w:p>
          <w:p w:rsidR="00F418AF" w:rsidRDefault="0002729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778" w:type="dxa"/>
          </w:tcPr>
          <w:p w:rsidR="00F418AF" w:rsidRDefault="00F418AF">
            <w:pPr>
              <w:rPr>
                <w:sz w:val="24"/>
                <w:szCs w:val="24"/>
              </w:rPr>
            </w:pPr>
          </w:p>
          <w:p w:rsidR="00F418AF" w:rsidRDefault="00F418AF">
            <w:pPr>
              <w:rPr>
                <w:sz w:val="24"/>
                <w:szCs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/_____________/</w:t>
            </w:r>
          </w:p>
          <w:p w:rsidR="00F418AF" w:rsidRDefault="00F418AF">
            <w:pPr>
              <w:rPr>
                <w:sz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jc w:val="both"/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027298">
      <w:pPr>
        <w:ind w:left="720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F418AF" w:rsidRDefault="0002729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>на оказание услуг</w:t>
      </w:r>
    </w:p>
    <w:p w:rsidR="00F418AF" w:rsidRDefault="00027298">
      <w:pPr>
        <w:jc w:val="right"/>
        <w:rPr>
          <w:sz w:val="24"/>
          <w:szCs w:val="24"/>
        </w:rPr>
      </w:pPr>
      <w:r>
        <w:rPr>
          <w:sz w:val="24"/>
          <w:szCs w:val="24"/>
        </w:rPr>
        <w:t>№ ____________ от ____________ г.</w:t>
      </w:r>
    </w:p>
    <w:p w:rsidR="00F418AF" w:rsidRDefault="00F418AF">
      <w:pPr>
        <w:ind w:left="7200"/>
        <w:jc w:val="right"/>
        <w:rPr>
          <w:sz w:val="24"/>
          <w:szCs w:val="24"/>
        </w:rPr>
      </w:pPr>
    </w:p>
    <w:p w:rsidR="00F418AF" w:rsidRDefault="00027298">
      <w:pPr>
        <w:jc w:val="center"/>
        <w:rPr>
          <w:b/>
        </w:rPr>
      </w:pPr>
      <w:r>
        <w:rPr>
          <w:b/>
          <w:sz w:val="24"/>
          <w:szCs w:val="24"/>
        </w:rPr>
        <w:t>Стоимость услуг</w:t>
      </w:r>
    </w:p>
    <w:tbl>
      <w:tblPr>
        <w:tblW w:w="10493" w:type="dxa"/>
        <w:jc w:val="center"/>
        <w:tblLook w:val="04A0" w:firstRow="1" w:lastRow="0" w:firstColumn="1" w:lastColumn="0" w:noHBand="0" w:noVBand="1"/>
      </w:tblPr>
      <w:tblGrid>
        <w:gridCol w:w="513"/>
        <w:gridCol w:w="3349"/>
        <w:gridCol w:w="854"/>
        <w:gridCol w:w="1028"/>
        <w:gridCol w:w="1056"/>
        <w:gridCol w:w="1157"/>
        <w:gridCol w:w="13"/>
        <w:gridCol w:w="1276"/>
        <w:gridCol w:w="13"/>
        <w:gridCol w:w="1221"/>
        <w:gridCol w:w="13"/>
      </w:tblGrid>
      <w:tr w:rsidR="00F418AF">
        <w:trPr>
          <w:gridAfter w:val="1"/>
          <w:wAfter w:w="13" w:type="dxa"/>
          <w:trHeight w:val="845"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3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Определяемые показатели</w:t>
            </w:r>
          </w:p>
        </w:tc>
        <w:tc>
          <w:tcPr>
            <w:tcW w:w="1872" w:type="dxa"/>
            <w:gridSpan w:val="2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точек замеров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Цена в 2025 г.</w:t>
            </w:r>
          </w:p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ед., руб. (без НДС)</w:t>
            </w:r>
          </w:p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Цена в 2026г.</w:t>
            </w:r>
          </w:p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за ед., руб. (без НДС)</w:t>
            </w:r>
          </w:p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Стоимость услуг без НДС в 2025г.</w:t>
            </w:r>
          </w:p>
        </w:tc>
        <w:tc>
          <w:tcPr>
            <w:tcW w:w="123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Стоимость услуг без Н</w:t>
            </w:r>
            <w:r>
              <w:rPr>
                <w:color w:val="000000"/>
                <w:sz w:val="22"/>
                <w:szCs w:val="22"/>
              </w:rPr>
              <w:t>ДС в 2026г.</w:t>
            </w:r>
          </w:p>
        </w:tc>
      </w:tr>
      <w:tr w:rsidR="00F418AF" w:rsidTr="00027298">
        <w:trPr>
          <w:gridAfter w:val="1"/>
          <w:wAfter w:w="13" w:type="dxa"/>
          <w:trHeight w:val="107"/>
          <w:jc w:val="center"/>
        </w:trPr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AF" w:rsidRDefault="00F418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  <w:vMerge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418AF" w:rsidRDefault="00F418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ind w:right="-1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2025 г.</w:t>
            </w: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ind w:left="-67" w:right="-42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2026 г.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418AF" w:rsidRDefault="00F418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18AF" w:rsidRDefault="00F418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18AF" w:rsidRDefault="00F418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18AF" w:rsidRDefault="00F418AF">
            <w:pPr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310"/>
          <w:jc w:val="center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AF" w:rsidRDefault="00F418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AF" w:rsidRDefault="00F418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усл.ед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усл.ед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F418AF" w:rsidTr="00027298">
        <w:trPr>
          <w:gridAfter w:val="1"/>
          <w:wAfter w:w="13" w:type="dxa"/>
          <w:trHeight w:val="33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55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Иссл</w:t>
            </w:r>
            <w:r>
              <w:rPr>
                <w:color w:val="000000"/>
                <w:sz w:val="22"/>
                <w:szCs w:val="22"/>
              </w:rPr>
              <w:t xml:space="preserve">едование питьевой воды (мембранный метод) ОМЧ, ОКБ,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E.coli</w:t>
            </w:r>
            <w:proofErr w:type="spellEnd"/>
            <w:proofErr w:type="gram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29" w:type="dxa"/>
            <w:tcBorders>
              <w:top w:val="single" w:sz="4" w:space="0" w:color="auto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568"/>
          <w:jc w:val="center"/>
        </w:trPr>
        <w:tc>
          <w:tcPr>
            <w:tcW w:w="51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5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Колифаги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(холодная и горячая вода)</w:t>
            </w:r>
          </w:p>
        </w:tc>
        <w:tc>
          <w:tcPr>
            <w:tcW w:w="84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336"/>
          <w:jc w:val="center"/>
        </w:trPr>
        <w:tc>
          <w:tcPr>
            <w:tcW w:w="51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5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Энтерококки (холодная и горячая вода)</w:t>
            </w:r>
          </w:p>
        </w:tc>
        <w:tc>
          <w:tcPr>
            <w:tcW w:w="84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330"/>
          <w:jc w:val="center"/>
        </w:trPr>
        <w:tc>
          <w:tcPr>
            <w:tcW w:w="51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5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Споры </w:t>
            </w:r>
            <w:proofErr w:type="spellStart"/>
            <w:r>
              <w:rPr>
                <w:color w:val="000000"/>
                <w:sz w:val="22"/>
                <w:szCs w:val="22"/>
              </w:rPr>
              <w:t>сульфитредуцирующих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клостридий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(горячая вода)</w:t>
            </w:r>
          </w:p>
        </w:tc>
        <w:tc>
          <w:tcPr>
            <w:tcW w:w="84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330"/>
          <w:jc w:val="center"/>
        </w:trPr>
        <w:tc>
          <w:tcPr>
            <w:tcW w:w="51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5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Краткий химический анализ горячей воды (запах, цветность, мутность, водородный показатель, железо)</w:t>
            </w:r>
          </w:p>
        </w:tc>
        <w:tc>
          <w:tcPr>
            <w:tcW w:w="84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27298" w:rsidTr="00027298">
        <w:trPr>
          <w:gridAfter w:val="1"/>
          <w:wAfter w:w="13" w:type="dxa"/>
          <w:trHeight w:val="330"/>
          <w:jc w:val="center"/>
        </w:trPr>
        <w:tc>
          <w:tcPr>
            <w:tcW w:w="51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027298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35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298" w:rsidRDefault="00027298">
            <w:pPr>
              <w:jc w:val="both"/>
              <w:rPr>
                <w:color w:val="000000"/>
                <w:sz w:val="22"/>
                <w:szCs w:val="22"/>
              </w:rPr>
            </w:pPr>
            <w:r w:rsidRPr="00604190">
              <w:rPr>
                <w:color w:val="000000"/>
                <w:sz w:val="22"/>
                <w:szCs w:val="22"/>
              </w:rPr>
              <w:t xml:space="preserve">Краткий химический анализ холодной воды (запах, привкус, цветность, мутность, водородный показатель, железо, алюминий, окисляемость </w:t>
            </w:r>
            <w:proofErr w:type="spellStart"/>
            <w:r w:rsidRPr="00604190">
              <w:rPr>
                <w:color w:val="000000"/>
                <w:sz w:val="22"/>
                <w:szCs w:val="22"/>
              </w:rPr>
              <w:t>перманганатная</w:t>
            </w:r>
            <w:proofErr w:type="spellEnd"/>
            <w:r w:rsidRPr="0060419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4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298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298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98" w:rsidRDefault="00027298">
            <w:pPr>
              <w:jc w:val="right"/>
              <w:rPr>
                <w:color w:val="000000"/>
                <w:sz w:val="22"/>
                <w:szCs w:val="22"/>
              </w:rPr>
            </w:pPr>
            <w:bookmarkStart w:id="4" w:name="_GoBack"/>
            <w:bookmarkEnd w:id="4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298" w:rsidRDefault="000272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298" w:rsidRDefault="000272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298" w:rsidRDefault="00027298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356"/>
          <w:jc w:val="center"/>
        </w:trPr>
        <w:tc>
          <w:tcPr>
            <w:tcW w:w="51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35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Измерение температуры воды систем централизованного горячего водоснабжения</w:t>
            </w:r>
          </w:p>
        </w:tc>
        <w:tc>
          <w:tcPr>
            <w:tcW w:w="84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1901"/>
          <w:jc w:val="center"/>
        </w:trPr>
        <w:tc>
          <w:tcPr>
            <w:tcW w:w="51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5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Санитарно-эпидемиологическая экспертиза результатов лабораторных исследований с оценкой перечня показателей и условий отбора проб из источников и систем централизованного холодного и горячего водоснабжения:</w:t>
            </w:r>
          </w:p>
        </w:tc>
        <w:tc>
          <w:tcPr>
            <w:tcW w:w="843" w:type="dxa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330"/>
          <w:jc w:val="center"/>
        </w:trPr>
        <w:tc>
          <w:tcPr>
            <w:tcW w:w="51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3355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по микробиологическим показателям (одна проба)</w:t>
            </w:r>
          </w:p>
        </w:tc>
        <w:tc>
          <w:tcPr>
            <w:tcW w:w="84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18AF" w:rsidTr="00027298">
        <w:trPr>
          <w:gridAfter w:val="1"/>
          <w:wAfter w:w="13" w:type="dxa"/>
          <w:trHeight w:val="15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по санитарно-химическим показателям (одна проба)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0272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18AF">
        <w:trPr>
          <w:trHeight w:val="269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418AF" w:rsidRDefault="00F418A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5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0272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руб. без НДС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18AF">
        <w:trPr>
          <w:trHeight w:val="320"/>
          <w:jc w:val="center"/>
        </w:trPr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5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3" w:type="dxa"/>
            <w:gridSpan w:val="4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18AF">
        <w:trPr>
          <w:trHeight w:val="269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F418AF" w:rsidRDefault="00F418A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5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F418AF" w:rsidRDefault="000272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руб. с НДС 20%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18AF">
        <w:trPr>
          <w:trHeight w:val="320"/>
          <w:jc w:val="center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57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3" w:type="dxa"/>
            <w:gridSpan w:val="4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418AF" w:rsidRDefault="00F418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F418AF" w:rsidRDefault="00F418AF">
      <w:pPr>
        <w:jc w:val="both"/>
      </w:pPr>
    </w:p>
    <w:p w:rsidR="00F418AF" w:rsidRDefault="00027298">
      <w:pPr>
        <w:pStyle w:val="10"/>
        <w:numPr>
          <w:ilvl w:val="0"/>
          <w:numId w:val="0"/>
        </w:numPr>
        <w:ind w:left="360"/>
      </w:pPr>
      <w:r>
        <w:t>Подписи сторон</w:t>
      </w:r>
    </w:p>
    <w:tbl>
      <w:tblPr>
        <w:tblW w:w="1321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987"/>
        <w:gridCol w:w="7229"/>
      </w:tblGrid>
      <w:tr w:rsidR="00F418AF">
        <w:tc>
          <w:tcPr>
            <w:tcW w:w="5987" w:type="dxa"/>
          </w:tcPr>
          <w:p w:rsidR="00F418AF" w:rsidRDefault="00F418AF">
            <w:pPr>
              <w:rPr>
                <w:sz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_________________ </w:t>
            </w:r>
            <w:r>
              <w:rPr>
                <w:sz w:val="24"/>
                <w:szCs w:val="24"/>
              </w:rPr>
              <w:t>/______________ /</w:t>
            </w:r>
          </w:p>
          <w:p w:rsidR="00F418AF" w:rsidRDefault="0002729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229" w:type="dxa"/>
          </w:tcPr>
          <w:p w:rsidR="00F418AF" w:rsidRDefault="00F418AF">
            <w:pPr>
              <w:rPr>
                <w:sz w:val="24"/>
                <w:szCs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/_____________/</w:t>
            </w: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F418AF" w:rsidRDefault="00F418AF">
      <w:pPr>
        <w:rPr>
          <w:sz w:val="24"/>
          <w:szCs w:val="24"/>
        </w:rPr>
        <w:sectPr w:rsidR="00F418AF">
          <w:headerReference w:type="default" r:id="rId10"/>
          <w:footerReference w:type="default" r:id="rId11"/>
          <w:pgSz w:w="11906" w:h="16838"/>
          <w:pgMar w:top="680" w:right="851" w:bottom="426" w:left="851" w:header="284" w:footer="590" w:gutter="0"/>
          <w:cols w:space="720"/>
          <w:docGrid w:linePitch="360"/>
        </w:sectPr>
      </w:pPr>
    </w:p>
    <w:tbl>
      <w:tblPr>
        <w:tblW w:w="15451" w:type="dxa"/>
        <w:tblInd w:w="108" w:type="dxa"/>
        <w:tblLook w:val="04A0" w:firstRow="1" w:lastRow="0" w:firstColumn="1" w:lastColumn="0" w:noHBand="0" w:noVBand="1"/>
      </w:tblPr>
      <w:tblGrid>
        <w:gridCol w:w="1840"/>
        <w:gridCol w:w="13611"/>
      </w:tblGrid>
      <w:tr w:rsidR="00F418AF">
        <w:trPr>
          <w:trHeight w:val="697"/>
        </w:trPr>
        <w:tc>
          <w:tcPr>
            <w:tcW w:w="1840" w:type="dxa"/>
            <w:shd w:val="clear" w:color="auto" w:fill="auto"/>
          </w:tcPr>
          <w:p w:rsidR="00F418AF" w:rsidRDefault="0002729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Форма</w:t>
            </w:r>
          </w:p>
        </w:tc>
        <w:tc>
          <w:tcPr>
            <w:tcW w:w="13611" w:type="dxa"/>
            <w:shd w:val="clear" w:color="auto" w:fill="auto"/>
          </w:tcPr>
          <w:p w:rsidR="00F418AF" w:rsidRDefault="00027298">
            <w:pPr>
              <w:pStyle w:val="af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3</w:t>
            </w:r>
          </w:p>
          <w:p w:rsidR="00F418AF" w:rsidRDefault="00027298">
            <w:pPr>
              <w:pStyle w:val="af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 Договору на оказание услуг</w:t>
            </w:r>
          </w:p>
          <w:p w:rsidR="00F418AF" w:rsidRDefault="00027298">
            <w:pPr>
              <w:ind w:left="4990" w:hanging="6"/>
              <w:jc w:val="right"/>
            </w:pPr>
            <w:r>
              <w:rPr>
                <w:sz w:val="22"/>
                <w:szCs w:val="22"/>
              </w:rPr>
              <w:t>от ________________ № __________</w:t>
            </w:r>
          </w:p>
          <w:p w:rsidR="00F418AF" w:rsidRDefault="00F418AF"/>
        </w:tc>
      </w:tr>
    </w:tbl>
    <w:p w:rsidR="00F418AF" w:rsidRDefault="00027298">
      <w:pPr>
        <w:jc w:val="center"/>
        <w:rPr>
          <w:b/>
        </w:rPr>
      </w:pPr>
      <w:r>
        <w:rPr>
          <w:b/>
        </w:rPr>
        <w:t>Справка о цепочке собственников компании</w:t>
      </w:r>
    </w:p>
    <w:p w:rsidR="00F418AF" w:rsidRDefault="00027298">
      <w:pPr>
        <w:jc w:val="center"/>
        <w:rPr>
          <w:i/>
        </w:rPr>
      </w:pPr>
      <w:r>
        <w:rPr>
          <w:i/>
        </w:rPr>
        <w:t>Организационно-правовая форма (полностью) «Наименование контрагента»</w:t>
      </w:r>
    </w:p>
    <w:p w:rsidR="00F418AF" w:rsidRDefault="00027298">
      <w:pPr>
        <w:jc w:val="right"/>
      </w:pPr>
      <w:r>
        <w:t>«___» ______________20_г.</w:t>
      </w:r>
    </w:p>
    <w:tbl>
      <w:tblPr>
        <w:tblpPr w:leftFromText="180" w:rightFromText="180" w:vertAnchor="page" w:horzAnchor="margin" w:tblpY="2790"/>
        <w:tblW w:w="15675" w:type="dxa"/>
        <w:tblLayout w:type="fixed"/>
        <w:tblLook w:val="04A0" w:firstRow="1" w:lastRow="0" w:firstColumn="1" w:lastColumn="0" w:noHBand="0" w:noVBand="1"/>
      </w:tblPr>
      <w:tblGrid>
        <w:gridCol w:w="392"/>
        <w:gridCol w:w="944"/>
        <w:gridCol w:w="757"/>
        <w:gridCol w:w="1080"/>
        <w:gridCol w:w="862"/>
        <w:gridCol w:w="1275"/>
        <w:gridCol w:w="1578"/>
        <w:gridCol w:w="524"/>
        <w:gridCol w:w="634"/>
        <w:gridCol w:w="828"/>
        <w:gridCol w:w="1278"/>
        <w:gridCol w:w="1461"/>
        <w:gridCol w:w="1461"/>
        <w:gridCol w:w="1465"/>
        <w:gridCol w:w="1136"/>
      </w:tblGrid>
      <w:tr w:rsidR="00F418AF">
        <w:trPr>
          <w:trHeight w:val="2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F418AF" w:rsidRDefault="00027298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 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787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о цепочке собственников контрагента, включая бенефици</w:t>
            </w:r>
            <w:r>
              <w:rPr>
                <w:sz w:val="16"/>
                <w:szCs w:val="16"/>
              </w:rPr>
              <w:t>аров (в том числе конечных)</w:t>
            </w:r>
          </w:p>
        </w:tc>
      </w:tr>
      <w:tr w:rsidR="00F418AF">
        <w:trPr>
          <w:trHeight w:val="159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F418AF">
            <w:pPr>
              <w:rPr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и номер документа, удостоверяющего личность (для физических лиц)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/ участник / бенефициар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о подтверждающих документах (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>PAGE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аименован, номера и т.д.)</w:t>
            </w:r>
          </w:p>
        </w:tc>
      </w:tr>
      <w:tr w:rsidR="00F418AF">
        <w:trPr>
          <w:trHeight w:val="36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  <w:p w:rsidR="00F418AF" w:rsidRDefault="000272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</w:tr>
      <w:tr w:rsidR="00F418AF">
        <w:trPr>
          <w:trHeight w:val="5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rPr>
                <w:sz w:val="16"/>
                <w:szCs w:val="16"/>
              </w:rPr>
            </w:pPr>
          </w:p>
          <w:p w:rsidR="00F418AF" w:rsidRDefault="00F418AF">
            <w:pPr>
              <w:rPr>
                <w:sz w:val="16"/>
                <w:szCs w:val="16"/>
              </w:rPr>
            </w:pPr>
          </w:p>
          <w:p w:rsidR="00F418AF" w:rsidRDefault="00F418AF">
            <w:pPr>
              <w:rPr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rPr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AF" w:rsidRDefault="00F41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AF" w:rsidRDefault="00F418AF">
            <w:pPr>
              <w:rPr>
                <w:sz w:val="16"/>
                <w:szCs w:val="16"/>
              </w:rPr>
            </w:pPr>
          </w:p>
        </w:tc>
      </w:tr>
    </w:tbl>
    <w:p w:rsidR="00F418AF" w:rsidRDefault="00F418AF"/>
    <w:p w:rsidR="00F418AF" w:rsidRDefault="00027298">
      <w:pPr>
        <w:tabs>
          <w:tab w:val="left" w:pos="142"/>
        </w:tabs>
        <w:ind w:left="-284"/>
        <w:jc w:val="both"/>
      </w:pPr>
      <w:r>
        <w:t xml:space="preserve">1. </w:t>
      </w:r>
      <w:r>
        <w:tab/>
      </w:r>
      <w:r>
        <w:rPr>
          <w:b/>
        </w:rPr>
        <w:t>Исполнитель</w:t>
      </w:r>
      <w:r>
        <w:t xml:space="preserve"> гарантирует Акционерному обществу «Петербургская сбытовая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</w:t>
      </w:r>
      <w:r>
        <w:t>кционерному обществу «Петербургская сбытовая компания», являются полными, точными и достоверными.</w:t>
      </w:r>
    </w:p>
    <w:p w:rsidR="00F418AF" w:rsidRDefault="00027298">
      <w:pPr>
        <w:pBdr>
          <w:bottom w:val="single" w:sz="12" w:space="1" w:color="000000"/>
        </w:pBdr>
        <w:tabs>
          <w:tab w:val="left" w:pos="142"/>
        </w:tabs>
        <w:ind w:left="-284"/>
        <w:jc w:val="both"/>
      </w:pPr>
      <w:r>
        <w:t xml:space="preserve">2. </w:t>
      </w:r>
      <w:r>
        <w:tab/>
      </w:r>
      <w:r>
        <w:rPr>
          <w:b/>
        </w:rPr>
        <w:t>Исполнитель</w:t>
      </w:r>
      <w:r>
        <w:t xml:space="preserve"> настоящим выдает согласие и подтверждает получение им всех требуемых в соответствии с действующим законодательством РФ (в том числе о коммерче</w:t>
      </w:r>
      <w:r>
        <w:t>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Акционерным обществом «Петербургская сбытовая компания» полностью или частично предоставленных свед</w:t>
      </w:r>
      <w:r>
        <w:t xml:space="preserve">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</w:t>
      </w:r>
      <w:r>
        <w:rPr>
          <w:b/>
        </w:rPr>
        <w:t>Исполнитель</w:t>
      </w:r>
      <w:r>
        <w:t xml:space="preserve"> н</w:t>
      </w:r>
      <w:r>
        <w:t>астоящим освобождает Акционерное общество «Петербургская сбытовая компания» от любой ответственности в связи с Раскрытием, в том числе возмещает Акционерному обществу «Петербургская сбытовая компания» убытки, понесенные в связи с предъявлением Акционерному</w:t>
      </w:r>
      <w:r>
        <w:t xml:space="preserve"> обществу «Петербургская сбытовая компания» претензий, исков и требований любыми третьими лицами, чьи права были или могли быть нарушены таким Раскрытием.</w:t>
      </w:r>
    </w:p>
    <w:p w:rsidR="00F418AF" w:rsidRDefault="00F418AF">
      <w:pPr>
        <w:pBdr>
          <w:bottom w:val="single" w:sz="12" w:space="1" w:color="000000"/>
        </w:pBdr>
        <w:tabs>
          <w:tab w:val="left" w:pos="142"/>
        </w:tabs>
        <w:ind w:left="-284"/>
        <w:jc w:val="both"/>
      </w:pPr>
    </w:p>
    <w:p w:rsidR="00F418AF" w:rsidRDefault="00027298">
      <w:pPr>
        <w:jc w:val="right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(фамилия, имя. Отчество подписавшего, должность)</w:t>
      </w:r>
    </w:p>
    <w:p w:rsidR="00F418AF" w:rsidRDefault="00F418AF">
      <w:pPr>
        <w:pBdr>
          <w:bottom w:val="single" w:sz="12" w:space="1" w:color="000000"/>
        </w:pBdr>
        <w:jc w:val="right"/>
        <w:rPr>
          <w:rFonts w:ascii="TimesNewRomanPSMT" w:hAnsi="TimesNewRomanPSMT" w:cs="TimesNewRomanPSMT"/>
          <w:sz w:val="16"/>
          <w:szCs w:val="16"/>
        </w:rPr>
      </w:pPr>
    </w:p>
    <w:p w:rsidR="00F418AF" w:rsidRDefault="00027298">
      <w:pPr>
        <w:jc w:val="right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(подпись, M.П.)</w:t>
      </w:r>
    </w:p>
    <w:p w:rsidR="00F418AF" w:rsidRDefault="00027298">
      <w:pPr>
        <w:tabs>
          <w:tab w:val="left" w:pos="0"/>
          <w:tab w:val="left" w:pos="5760"/>
        </w:tabs>
        <w:jc w:val="center"/>
        <w:rPr>
          <w:b/>
        </w:rPr>
      </w:pPr>
      <w:r>
        <w:rPr>
          <w:b/>
        </w:rPr>
        <w:t>Форма согласована</w:t>
      </w:r>
    </w:p>
    <w:tbl>
      <w:tblPr>
        <w:tblW w:w="17025" w:type="dxa"/>
        <w:tblInd w:w="2093" w:type="dxa"/>
        <w:tblLayout w:type="fixed"/>
        <w:tblLook w:val="0000" w:firstRow="0" w:lastRow="0" w:firstColumn="0" w:lastColumn="0" w:noHBand="0" w:noVBand="0"/>
      </w:tblPr>
      <w:tblGrid>
        <w:gridCol w:w="6771"/>
        <w:gridCol w:w="5040"/>
        <w:gridCol w:w="63"/>
        <w:gridCol w:w="4977"/>
        <w:gridCol w:w="174"/>
      </w:tblGrid>
      <w:tr w:rsidR="00F418AF">
        <w:tc>
          <w:tcPr>
            <w:tcW w:w="6771" w:type="dxa"/>
          </w:tcPr>
          <w:p w:rsidR="00F418AF" w:rsidRDefault="000272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Заказчик: </w:t>
            </w:r>
          </w:p>
        </w:tc>
        <w:tc>
          <w:tcPr>
            <w:tcW w:w="5103" w:type="dxa"/>
            <w:gridSpan w:val="2"/>
          </w:tcPr>
          <w:p w:rsidR="00F418AF" w:rsidRDefault="00027298">
            <w:pPr>
              <w:rPr>
                <w:b/>
                <w:bCs/>
              </w:rPr>
            </w:pPr>
            <w:r>
              <w:rPr>
                <w:b/>
                <w:bCs/>
              </w:rPr>
              <w:t>Испо</w:t>
            </w:r>
            <w:r>
              <w:rPr>
                <w:b/>
                <w:bCs/>
              </w:rPr>
              <w:t>лнитель:</w:t>
            </w:r>
          </w:p>
        </w:tc>
        <w:tc>
          <w:tcPr>
            <w:tcW w:w="5151" w:type="dxa"/>
            <w:gridSpan w:val="2"/>
          </w:tcPr>
          <w:p w:rsidR="00F418AF" w:rsidRDefault="00F418AF"/>
        </w:tc>
      </w:tr>
      <w:tr w:rsidR="00F418AF">
        <w:trPr>
          <w:gridAfter w:val="1"/>
          <w:wAfter w:w="174" w:type="dxa"/>
        </w:trPr>
        <w:tc>
          <w:tcPr>
            <w:tcW w:w="6771" w:type="dxa"/>
          </w:tcPr>
          <w:p w:rsidR="00F418AF" w:rsidRDefault="00F418AF">
            <w:pPr>
              <w:rPr>
                <w:sz w:val="24"/>
              </w:rPr>
            </w:pPr>
          </w:p>
          <w:p w:rsidR="00F418AF" w:rsidRDefault="00F418AF">
            <w:pPr>
              <w:rPr>
                <w:sz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_________________ </w:t>
            </w:r>
            <w:r>
              <w:rPr>
                <w:sz w:val="24"/>
                <w:szCs w:val="24"/>
              </w:rPr>
              <w:t>/_____________ /</w:t>
            </w:r>
          </w:p>
          <w:p w:rsidR="00F418AF" w:rsidRDefault="00F418AF">
            <w:pPr>
              <w:rPr>
                <w:sz w:val="24"/>
              </w:rPr>
            </w:pPr>
          </w:p>
          <w:p w:rsidR="00F418AF" w:rsidRDefault="0002729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040" w:type="dxa"/>
          </w:tcPr>
          <w:p w:rsidR="00F418AF" w:rsidRDefault="00F418AF">
            <w:pPr>
              <w:rPr>
                <w:sz w:val="24"/>
                <w:szCs w:val="24"/>
              </w:rPr>
            </w:pPr>
          </w:p>
          <w:p w:rsidR="00F418AF" w:rsidRDefault="00F418AF">
            <w:pPr>
              <w:rPr>
                <w:sz w:val="24"/>
                <w:szCs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/__________/</w:t>
            </w:r>
          </w:p>
          <w:p w:rsidR="00F418AF" w:rsidRDefault="00F418AF">
            <w:pPr>
              <w:rPr>
                <w:sz w:val="24"/>
              </w:rPr>
            </w:pPr>
          </w:p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  <w:gridSpan w:val="2"/>
          </w:tcPr>
          <w:p w:rsidR="00F418AF" w:rsidRDefault="00F418AF">
            <w:pPr>
              <w:rPr>
                <w:b/>
                <w:bCs/>
              </w:rPr>
            </w:pPr>
          </w:p>
        </w:tc>
      </w:tr>
    </w:tbl>
    <w:p w:rsidR="00F418AF" w:rsidRDefault="00F418AF">
      <w:pPr>
        <w:tabs>
          <w:tab w:val="left" w:pos="0"/>
          <w:tab w:val="left" w:pos="5760"/>
        </w:tabs>
      </w:pPr>
    </w:p>
    <w:p w:rsidR="00F418AF" w:rsidRDefault="00F418AF">
      <w:pPr>
        <w:tabs>
          <w:tab w:val="left" w:pos="0"/>
          <w:tab w:val="left" w:pos="5760"/>
        </w:tabs>
        <w:sectPr w:rsidR="00F418AF">
          <w:pgSz w:w="16838" w:h="11906" w:orient="landscape"/>
          <w:pgMar w:top="851" w:right="680" w:bottom="851" w:left="680" w:header="284" w:footer="590" w:gutter="0"/>
          <w:cols w:space="720"/>
          <w:docGrid w:linePitch="360"/>
        </w:sectPr>
      </w:pPr>
    </w:p>
    <w:p w:rsidR="00F418AF" w:rsidRDefault="00027298">
      <w:pPr>
        <w:pStyle w:val="af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              </w:t>
      </w:r>
    </w:p>
    <w:p w:rsidR="00F418AF" w:rsidRDefault="00F418AF">
      <w:pPr>
        <w:widowControl w:val="0"/>
        <w:spacing w:line="269" w:lineRule="exact"/>
        <w:ind w:left="20"/>
        <w:jc w:val="both"/>
        <w:rPr>
          <w:color w:val="000000"/>
          <w:sz w:val="22"/>
          <w:szCs w:val="22"/>
          <w:lang w:bidi="ru-RU"/>
        </w:rPr>
      </w:pPr>
    </w:p>
    <w:p w:rsidR="00F418AF" w:rsidRDefault="00027298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Приложение № 4</w:t>
      </w:r>
    </w:p>
    <w:p w:rsidR="00F418AF" w:rsidRDefault="00027298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Договору на оказание услуг</w:t>
      </w:r>
    </w:p>
    <w:p w:rsidR="00F418AF" w:rsidRDefault="00027298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_______________ № __________</w:t>
      </w:r>
    </w:p>
    <w:p w:rsidR="00F418AF" w:rsidRDefault="00F418AF">
      <w:pPr>
        <w:tabs>
          <w:tab w:val="left" w:pos="0"/>
          <w:tab w:val="left" w:pos="5760"/>
        </w:tabs>
      </w:pPr>
    </w:p>
    <w:p w:rsidR="00F418AF" w:rsidRDefault="00027298">
      <w:pPr>
        <w:keepNext/>
        <w:keepLines/>
        <w:widowControl w:val="0"/>
        <w:spacing w:after="269" w:line="220" w:lineRule="exact"/>
        <w:ind w:left="2540"/>
        <w:outlineLvl w:val="0"/>
        <w:rPr>
          <w:b/>
          <w:bCs/>
          <w:color w:val="000000"/>
          <w:sz w:val="22"/>
          <w:szCs w:val="22"/>
          <w:lang w:bidi="ru-RU"/>
        </w:rPr>
      </w:pPr>
      <w:bookmarkStart w:id="5" w:name="undefined"/>
      <w:r>
        <w:rPr>
          <w:b/>
          <w:bCs/>
          <w:color w:val="000000"/>
          <w:sz w:val="22"/>
          <w:szCs w:val="22"/>
          <w:lang w:bidi="ru-RU"/>
        </w:rPr>
        <w:t>Согласие на обработку персональных данных</w:t>
      </w:r>
    </w:p>
    <w:p w:rsidR="00F418AF" w:rsidRDefault="00F418AF">
      <w:pPr>
        <w:tabs>
          <w:tab w:val="left" w:pos="0"/>
          <w:tab w:val="left" w:pos="5760"/>
        </w:tabs>
        <w:rPr>
          <w:color w:val="000000"/>
          <w:sz w:val="22"/>
          <w:szCs w:val="22"/>
          <w:lang w:bidi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153"/>
        <w:gridCol w:w="6051"/>
      </w:tblGrid>
      <w:tr w:rsidR="00F418A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418AF" w:rsidRDefault="00027298">
            <w:pPr>
              <w:keepLine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Дата: ___________ 20__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418AF" w:rsidRDefault="00027298">
            <w:pPr>
              <w:pStyle w:val="no1"/>
              <w:keepLines/>
              <w:numPr>
                <w:ilvl w:val="0"/>
                <w:numId w:val="16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 xml:space="preserve">(серия и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номер основного документа, удостоверяющего личность)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выданный _________________________________________________________________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), настоящим дает свое согласие Акционерному обществу «Петербургская сбытовая компания» 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Оператор»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), зарегистрированному по адресу: 195009, Санкт-Петербург, ул. Михайлова, д. 11, на обработку своих персональных 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418AF" w:rsidRDefault="00027298">
            <w:pPr>
              <w:pStyle w:val="no1"/>
              <w:keepLines/>
              <w:numPr>
                <w:ilvl w:val="0"/>
                <w:numId w:val="16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обработку указанных ниже персональных данных: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наименование органа, выдавшего документ, дата выдачи и код подразделения);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капитале акционерного общества;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spacing w:after="0" w:line="240" w:lineRule="auto"/>
              <w:ind w:firstLine="602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Персональные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1"/>
              <w:keepLines/>
              <w:numPr>
                <w:ilvl w:val="0"/>
                <w:numId w:val="16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5"/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данных для</w:t>
            </w:r>
            <w:proofErr w:type="gram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1"/>
              <w:keepLines/>
              <w:numPr>
                <w:ilvl w:val="0"/>
                <w:numId w:val="16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ствий с его/ ее Персональными данными: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даление, уничтожение.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4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Общество с ограниченной ответственностью «Интер РАО – Информационные технологи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и», зарегистрированное по адресу: 119435, 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3;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4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Публичное акционерное общество «Интер РАО ЕЭС», зарегистрированное по адресу: 119435, 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2;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4"/>
              <w:widowControl w:val="0"/>
              <w:spacing w:after="0" w:line="240" w:lineRule="auto"/>
              <w:ind w:firstLine="6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4"/>
                <w:szCs w:val="24"/>
              </w:rPr>
              <w:instrText>MERGEFORMAT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4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 Общество с ограниченной ответствен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ностью «Интер РАО – Центр управления закупками», зарегистрированное по адресу: 119435, 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3;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Body2"/>
              <w:widowControl w:val="0"/>
              <w:spacing w:after="0" w:line="240" w:lineRule="auto"/>
              <w:ind w:left="567" w:firstLine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1"/>
              <w:keepLines/>
              <w:numPr>
                <w:ilvl w:val="0"/>
                <w:numId w:val="16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Body2"/>
              <w:widowControl w:val="0"/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1"/>
              <w:keepLines/>
              <w:numPr>
                <w:ilvl w:val="0"/>
                <w:numId w:val="16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Срок де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йствия, процедура отзыва согласия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понимает и соглашается, что обработка Персональных данных на условиях настоящего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льного закона «О персональных данных», в течение сроков, предусмотренных законом. </w:t>
            </w:r>
          </w:p>
        </w:tc>
      </w:tr>
      <w:tr w:rsidR="00F418AF">
        <w:trPr>
          <w:cantSplit/>
          <w:trHeight w:val="20"/>
        </w:trPr>
        <w:tc>
          <w:tcPr>
            <w:tcW w:w="5000" w:type="pct"/>
            <w:gridSpan w:val="2"/>
          </w:tcPr>
          <w:p w:rsidR="00F418AF" w:rsidRDefault="00027298">
            <w:pPr>
              <w:pStyle w:val="no2"/>
              <w:widowControl w:val="0"/>
              <w:numPr>
                <w:ilvl w:val="1"/>
                <w:numId w:val="16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</w:p>
        </w:tc>
      </w:tr>
      <w:tr w:rsidR="00F418AF">
        <w:trPr>
          <w:cantSplit/>
          <w:trHeight w:val="20"/>
        </w:trPr>
        <w:tc>
          <w:tcPr>
            <w:tcW w:w="2035" w:type="pct"/>
          </w:tcPr>
          <w:p w:rsidR="00F418AF" w:rsidRDefault="00F418A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65" w:type="pct"/>
          </w:tcPr>
          <w:p w:rsidR="00F418AF" w:rsidRDefault="00F418AF">
            <w:pPr>
              <w:pStyle w:val="no2"/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418AF" w:rsidRDefault="00027298">
            <w:pPr>
              <w:pStyle w:val="no2"/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 </w:t>
            </w:r>
          </w:p>
          <w:p w:rsidR="00F418AF" w:rsidRDefault="00027298">
            <w:pPr>
              <w:pStyle w:val="no2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(личная подпись Субъекта персональных данных)</w:t>
            </w:r>
          </w:p>
        </w:tc>
      </w:tr>
    </w:tbl>
    <w:p w:rsidR="00F418AF" w:rsidRDefault="00F418AF">
      <w:pPr>
        <w:jc w:val="center"/>
        <w:rPr>
          <w:b/>
          <w:sz w:val="24"/>
          <w:szCs w:val="24"/>
        </w:rPr>
      </w:pPr>
    </w:p>
    <w:p w:rsidR="00F418AF" w:rsidRDefault="000272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</w:t>
      </w:r>
    </w:p>
    <w:p w:rsidR="00F418AF" w:rsidRDefault="00F418AF">
      <w:pPr>
        <w:jc w:val="center"/>
        <w:rPr>
          <w:sz w:val="24"/>
          <w:szCs w:val="24"/>
        </w:rPr>
      </w:pPr>
    </w:p>
    <w:p w:rsidR="00F418AF" w:rsidRDefault="00F418AF"/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110"/>
      </w:tblGrid>
      <w:tr w:rsidR="00F418AF">
        <w:tc>
          <w:tcPr>
            <w:tcW w:w="7393" w:type="dxa"/>
          </w:tcPr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F418AF" w:rsidRDefault="00F418AF"/>
          <w:p w:rsidR="00F418AF" w:rsidRDefault="00027298">
            <w:pPr>
              <w:jc w:val="both"/>
            </w:pPr>
            <w:r>
              <w:t xml:space="preserve">_________________ / </w:t>
            </w:r>
            <w:r>
              <w:rPr>
                <w:sz w:val="24"/>
                <w:szCs w:val="24"/>
              </w:rPr>
              <w:t>___________</w:t>
            </w:r>
            <w:r>
              <w:t>/</w:t>
            </w:r>
          </w:p>
          <w:p w:rsidR="00F418AF" w:rsidRDefault="00F418AF">
            <w:pPr>
              <w:jc w:val="both"/>
            </w:pPr>
          </w:p>
          <w:p w:rsidR="00F418AF" w:rsidRDefault="00027298">
            <w:r>
              <w:t xml:space="preserve"> </w:t>
            </w: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7393" w:type="dxa"/>
          </w:tcPr>
          <w:p w:rsidR="00F418AF" w:rsidRDefault="0002729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F418AF" w:rsidRDefault="00F418AF"/>
          <w:p w:rsidR="00F418AF" w:rsidRDefault="00027298">
            <w:pPr>
              <w:jc w:val="center"/>
            </w:pPr>
            <w:r>
              <w:t xml:space="preserve">_________________ / </w:t>
            </w:r>
            <w:r>
              <w:rPr>
                <w:sz w:val="24"/>
                <w:szCs w:val="24"/>
              </w:rPr>
              <w:t>______________</w:t>
            </w:r>
            <w:r>
              <w:t>/</w:t>
            </w:r>
          </w:p>
          <w:p w:rsidR="00F418AF" w:rsidRDefault="00027298"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F418AF" w:rsidRDefault="00F418AF">
      <w:pPr>
        <w:pStyle w:val="af"/>
        <w:jc w:val="left"/>
        <w:rPr>
          <w:b w:val="0"/>
          <w:sz w:val="24"/>
          <w:szCs w:val="24"/>
        </w:rPr>
      </w:pPr>
    </w:p>
    <w:sectPr w:rsidR="00F418AF">
      <w:footerReference w:type="even" r:id="rId12"/>
      <w:footerReference w:type="default" r:id="rId13"/>
      <w:pgSz w:w="11906" w:h="16838"/>
      <w:pgMar w:top="680" w:right="851" w:bottom="680" w:left="851" w:header="284" w:footer="5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8AF" w:rsidRDefault="00027298">
      <w:r>
        <w:separator/>
      </w:r>
    </w:p>
  </w:endnote>
  <w:endnote w:type="continuationSeparator" w:id="0">
    <w:p w:rsidR="00F418AF" w:rsidRDefault="00027298">
      <w:r>
        <w:continuationSeparator/>
      </w:r>
    </w:p>
  </w:endnote>
  <w:endnote w:type="continuationNotice" w:id="1">
    <w:p w:rsidR="00F418AF" w:rsidRDefault="00F418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00"/>
    <w:family w:val="auto"/>
    <w:pitch w:val="default"/>
  </w:font>
  <w:font w:name="Tinos">
    <w:altName w:val="Calibri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8AF" w:rsidRDefault="00F418A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8AF" w:rsidRDefault="00027298">
    <w:pPr>
      <w:pStyle w:val="a9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418AF" w:rsidRDefault="00F418AF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8AF" w:rsidRDefault="00F418AF">
    <w:pPr>
      <w:pStyle w:val="a9"/>
      <w:tabs>
        <w:tab w:val="clear" w:pos="8306"/>
        <w:tab w:val="right" w:pos="8789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8AF" w:rsidRDefault="00027298">
      <w:r>
        <w:separator/>
      </w:r>
    </w:p>
  </w:footnote>
  <w:footnote w:type="continuationSeparator" w:id="0">
    <w:p w:rsidR="00F418AF" w:rsidRDefault="00027298">
      <w:r>
        <w:continuationSeparator/>
      </w:r>
    </w:p>
  </w:footnote>
  <w:footnote w:type="continuationNotice" w:id="1">
    <w:p w:rsidR="00F418AF" w:rsidRDefault="00F418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8AF" w:rsidRDefault="00F418A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6701"/>
    <w:multiLevelType w:val="hybridMultilevel"/>
    <w:tmpl w:val="CF38184A"/>
    <w:lvl w:ilvl="0" w:tplc="3A646AE2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EA1CCA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C01A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206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3455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F493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3889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9E0A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D6D4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E36AF"/>
    <w:multiLevelType w:val="hybridMultilevel"/>
    <w:tmpl w:val="447E249E"/>
    <w:lvl w:ilvl="0" w:tplc="1E7247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position w:val="0"/>
        <w:u w:val="none"/>
        <w:vertAlign w:val="baseline"/>
        <w:lang w:val="ru-RU" w:eastAsia="ru-RU" w:bidi="ru-RU"/>
      </w:rPr>
    </w:lvl>
    <w:lvl w:ilvl="1" w:tplc="C9FC48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 w:tplc="ECFC11C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7C2F31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CA010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 w:tplc="86725F2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1204792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 w:tplc="3A8A1F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 w:tplc="73260D0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BB427DA"/>
    <w:multiLevelType w:val="multilevel"/>
    <w:tmpl w:val="DEEA44A8"/>
    <w:lvl w:ilvl="0">
      <w:start w:val="5"/>
      <w:numFmt w:val="decimal"/>
      <w:lvlText w:val="%1."/>
      <w:lvlJc w:val="left"/>
      <w:pPr>
        <w:tabs>
          <w:tab w:val="num" w:pos="360"/>
        </w:tabs>
        <w:ind w:left="709" w:hanging="36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799" w:hanging="45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069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1069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429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42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78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78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2149" w:hanging="1800"/>
      </w:pPr>
    </w:lvl>
  </w:abstractNum>
  <w:abstractNum w:abstractNumId="3" w15:restartNumberingAfterBreak="0">
    <w:nsid w:val="0D7D2FD3"/>
    <w:multiLevelType w:val="hybridMultilevel"/>
    <w:tmpl w:val="BF469452"/>
    <w:lvl w:ilvl="0" w:tplc="A476ADE2">
      <w:start w:val="1"/>
      <w:numFmt w:val="decimal"/>
      <w:lvlText w:val="4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61C2D802">
      <w:start w:val="1"/>
      <w:numFmt w:val="decimal"/>
      <w:lvlText w:val="3.%2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6E9E28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E813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C51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928E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284D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4D1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929C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E5549"/>
    <w:multiLevelType w:val="multilevel"/>
    <w:tmpl w:val="38C65EB6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840FBB"/>
    <w:multiLevelType w:val="multilevel"/>
    <w:tmpl w:val="D43816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ACB6691"/>
    <w:multiLevelType w:val="hybridMultilevel"/>
    <w:tmpl w:val="2A902532"/>
    <w:lvl w:ilvl="0" w:tplc="4814819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907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780F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646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8ABD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C408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063E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2CDB0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3E81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AC4950"/>
    <w:multiLevelType w:val="hybridMultilevel"/>
    <w:tmpl w:val="AF68A438"/>
    <w:lvl w:ilvl="0" w:tplc="A92201AA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25A44D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C065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6278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81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F8CD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D871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2A28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86CA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AB793A"/>
    <w:multiLevelType w:val="multilevel"/>
    <w:tmpl w:val="C5B8C4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057C1"/>
    <w:multiLevelType w:val="multilevel"/>
    <w:tmpl w:val="33EA01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9A32A8"/>
    <w:multiLevelType w:val="hybridMultilevel"/>
    <w:tmpl w:val="0400BD7A"/>
    <w:lvl w:ilvl="0" w:tplc="9098C294">
      <w:start w:val="1"/>
      <w:numFmt w:val="decimal"/>
      <w:lvlText w:val="2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3190B5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EDC8B7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B46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6603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988F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9AF8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D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4E6A4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901BF1"/>
    <w:multiLevelType w:val="multilevel"/>
    <w:tmpl w:val="4DB473AE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12" w15:restartNumberingAfterBreak="0">
    <w:nsid w:val="48134AB8"/>
    <w:multiLevelType w:val="multilevel"/>
    <w:tmpl w:val="6EE4B12A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13" w15:restartNumberingAfterBreak="0">
    <w:nsid w:val="620647CD"/>
    <w:multiLevelType w:val="hybridMultilevel"/>
    <w:tmpl w:val="910CDEC2"/>
    <w:lvl w:ilvl="0" w:tplc="7688A5BE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1D5815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D6A9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9070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90F8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3C1F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4C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067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9018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7344D6"/>
    <w:multiLevelType w:val="multilevel"/>
    <w:tmpl w:val="079C6AF6"/>
    <w:lvl w:ilvl="0">
      <w:start w:val="1"/>
      <w:numFmt w:val="none"/>
      <w:pStyle w:val="10"/>
      <w:lvlText w:val="15"/>
      <w:lvlJc w:val="left"/>
      <w:pPr>
        <w:ind w:left="360" w:hanging="360"/>
      </w:pPr>
    </w:lvl>
    <w:lvl w:ilvl="1">
      <w:start w:val="1"/>
      <w:numFmt w:val="none"/>
      <w:pStyle w:val="20"/>
      <w:lvlText w:val="15.1"/>
      <w:lvlJc w:val="left"/>
      <w:pPr>
        <w:ind w:left="792" w:hanging="432"/>
      </w:pPr>
    </w:lvl>
    <w:lvl w:ilvl="2">
      <w:start w:val="1"/>
      <w:numFmt w:val="none"/>
      <w:pStyle w:val="30"/>
      <w:lvlText w:val="15.2"/>
      <w:lvlJc w:val="left"/>
      <w:pPr>
        <w:ind w:left="1224" w:hanging="504"/>
      </w:pPr>
    </w:lvl>
    <w:lvl w:ilvl="3">
      <w:start w:val="1"/>
      <w:numFmt w:val="none"/>
      <w:pStyle w:val="4"/>
      <w:lvlText w:val="15.3"/>
      <w:lvlJc w:val="left"/>
      <w:pPr>
        <w:ind w:left="1728" w:hanging="648"/>
      </w:pPr>
    </w:lvl>
    <w:lvl w:ilvl="4">
      <w:start w:val="1"/>
      <w:numFmt w:val="none"/>
      <w:pStyle w:val="5"/>
      <w:lvlText w:val="15.4"/>
      <w:lvlJc w:val="left"/>
      <w:pPr>
        <w:ind w:left="2232" w:hanging="792"/>
      </w:pPr>
    </w:lvl>
    <w:lvl w:ilvl="5">
      <w:start w:val="1"/>
      <w:numFmt w:val="none"/>
      <w:pStyle w:val="6"/>
      <w:lvlText w:val="15.5"/>
      <w:lvlJc w:val="left"/>
      <w:pPr>
        <w:ind w:left="2736" w:hanging="936"/>
      </w:pPr>
    </w:lvl>
    <w:lvl w:ilvl="6">
      <w:start w:val="1"/>
      <w:numFmt w:val="none"/>
      <w:pStyle w:val="7"/>
      <w:lvlText w:val="15.6"/>
      <w:lvlJc w:val="left"/>
      <w:pPr>
        <w:ind w:left="3240" w:hanging="1080"/>
      </w:pPr>
    </w:lvl>
    <w:lvl w:ilvl="7">
      <w:start w:val="1"/>
      <w:numFmt w:val="none"/>
      <w:pStyle w:val="8"/>
      <w:lvlText w:val="15.7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BA00A5F"/>
    <w:multiLevelType w:val="multilevel"/>
    <w:tmpl w:val="D86A0B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3"/>
  </w:num>
  <w:num w:numId="5">
    <w:abstractNumId w:val="7"/>
  </w:num>
  <w:num w:numId="6">
    <w:abstractNumId w:val="0"/>
  </w:num>
  <w:num w:numId="7">
    <w:abstractNumId w:val="10"/>
  </w:num>
  <w:num w:numId="8">
    <w:abstractNumId w:val="13"/>
  </w:num>
  <w:num w:numId="9">
    <w:abstractNumId w:val="9"/>
  </w:num>
  <w:num w:numId="10">
    <w:abstractNumId w:val="15"/>
  </w:num>
  <w:num w:numId="11">
    <w:abstractNumId w:val="12"/>
  </w:num>
  <w:num w:numId="12">
    <w:abstractNumId w:val="6"/>
  </w:num>
  <w:num w:numId="13">
    <w:abstractNumId w:val="14"/>
  </w:num>
  <w:num w:numId="14">
    <w:abstractNumId w:val="1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8AF"/>
    <w:rsid w:val="00027298"/>
    <w:rsid w:val="00F4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BDA55"/>
  <w15:docId w15:val="{C5B3D83D-A68E-4378-A613-F5DE4D63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pPr>
      <w:keepNext/>
      <w:numPr>
        <w:numId w:val="13"/>
      </w:numPr>
      <w:jc w:val="center"/>
      <w:outlineLvl w:val="0"/>
    </w:pPr>
    <w:rPr>
      <w:b/>
      <w:sz w:val="24"/>
    </w:rPr>
  </w:style>
  <w:style w:type="paragraph" w:styleId="20">
    <w:name w:val="heading 2"/>
    <w:basedOn w:val="a"/>
    <w:next w:val="a"/>
    <w:link w:val="21"/>
    <w:qFormat/>
    <w:pPr>
      <w:keepNext/>
      <w:numPr>
        <w:ilvl w:val="1"/>
        <w:numId w:val="13"/>
      </w:numPr>
      <w:jc w:val="both"/>
      <w:outlineLvl w:val="1"/>
    </w:pPr>
    <w:rPr>
      <w:sz w:val="24"/>
    </w:rPr>
  </w:style>
  <w:style w:type="paragraph" w:styleId="30">
    <w:name w:val="heading 3"/>
    <w:basedOn w:val="a"/>
    <w:next w:val="a"/>
    <w:link w:val="31"/>
    <w:qFormat/>
    <w:pPr>
      <w:keepNext/>
      <w:numPr>
        <w:ilvl w:val="2"/>
        <w:numId w:val="13"/>
      </w:numPr>
      <w:jc w:val="center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3"/>
      </w:numPr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3"/>
      </w:numPr>
      <w:ind w:firstLine="720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3"/>
      </w:numPr>
      <w:spacing w:line="360" w:lineRule="auto"/>
      <w:ind w:left="6237" w:firstLine="72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numPr>
        <w:ilvl w:val="6"/>
        <w:numId w:val="13"/>
      </w:numP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numPr>
        <w:ilvl w:val="7"/>
        <w:numId w:val="13"/>
      </w:numPr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numPr>
        <w:ilvl w:val="8"/>
        <w:numId w:val="13"/>
      </w:numPr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rPr>
      <w:sz w:val="24"/>
    </w:rPr>
  </w:style>
  <w:style w:type="character" w:customStyle="1" w:styleId="31">
    <w:name w:val="Заголовок 3 Знак"/>
    <w:basedOn w:val="a0"/>
    <w:link w:val="30"/>
    <w:rPr>
      <w:sz w:val="26"/>
    </w:rPr>
  </w:style>
  <w:style w:type="character" w:customStyle="1" w:styleId="40">
    <w:name w:val="Заголовок 4 Знак"/>
    <w:basedOn w:val="a0"/>
    <w:link w:val="4"/>
    <w:rPr>
      <w:b/>
      <w:bCs/>
    </w:rPr>
  </w:style>
  <w:style w:type="character" w:customStyle="1" w:styleId="50">
    <w:name w:val="Заголовок 5 Знак"/>
    <w:basedOn w:val="a0"/>
    <w:link w:val="5"/>
    <w:rPr>
      <w:b/>
      <w:bCs/>
      <w:sz w:val="24"/>
    </w:rPr>
  </w:style>
  <w:style w:type="character" w:customStyle="1" w:styleId="60">
    <w:name w:val="Заголовок 6 Знак"/>
    <w:basedOn w:val="a0"/>
    <w:link w:val="6"/>
    <w:rPr>
      <w:sz w:val="28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ижний колонтитул Знак"/>
    <w:link w:val="a9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Title"/>
    <w:basedOn w:val="a"/>
    <w:link w:val="af0"/>
    <w:qFormat/>
    <w:pPr>
      <w:jc w:val="center"/>
    </w:pPr>
    <w:rPr>
      <w:b/>
      <w:sz w:val="28"/>
    </w:rPr>
  </w:style>
  <w:style w:type="paragraph" w:styleId="af1">
    <w:name w:val="Body Text"/>
    <w:basedOn w:val="a"/>
    <w:link w:val="af2"/>
    <w:rPr>
      <w:sz w:val="24"/>
    </w:rPr>
  </w:style>
  <w:style w:type="paragraph" w:styleId="af3">
    <w:name w:val="Body Text Indent"/>
    <w:basedOn w:val="a"/>
    <w:pPr>
      <w:ind w:left="1418"/>
      <w:jc w:val="both"/>
    </w:pPr>
    <w:rPr>
      <w:b/>
      <w:sz w:val="18"/>
    </w:rPr>
  </w:style>
  <w:style w:type="paragraph" w:customStyle="1" w:styleId="Iauiue">
    <w:name w:val="Iau?iue"/>
    <w:link w:val="m"/>
    <w:rPr>
      <w:color w:val="000000"/>
      <w:sz w:val="24"/>
    </w:rPr>
  </w:style>
  <w:style w:type="paragraph" w:styleId="26">
    <w:name w:val="Body Text 2"/>
    <w:basedOn w:val="a"/>
    <w:pPr>
      <w:jc w:val="both"/>
    </w:pPr>
    <w:rPr>
      <w:sz w:val="24"/>
    </w:rPr>
  </w:style>
  <w:style w:type="paragraph" w:styleId="a9">
    <w:name w:val="footer"/>
    <w:basedOn w:val="a"/>
    <w:link w:val="a8"/>
    <w:pPr>
      <w:tabs>
        <w:tab w:val="center" w:pos="4153"/>
        <w:tab w:val="right" w:pos="8306"/>
      </w:tabs>
    </w:pPr>
  </w:style>
  <w:style w:type="character" w:styleId="af4">
    <w:name w:val="page number"/>
    <w:basedOn w:val="a0"/>
    <w:link w:val="Body3"/>
  </w:style>
  <w:style w:type="paragraph" w:styleId="27">
    <w:name w:val="Body Text Indent 2"/>
    <w:basedOn w:val="a"/>
    <w:pPr>
      <w:ind w:firstLine="720"/>
      <w:jc w:val="both"/>
    </w:pPr>
    <w:rPr>
      <w:sz w:val="26"/>
    </w:rPr>
  </w:style>
  <w:style w:type="paragraph" w:styleId="34">
    <w:name w:val="Body Text Indent 3"/>
    <w:basedOn w:val="a"/>
    <w:pPr>
      <w:ind w:firstLine="720"/>
    </w:pPr>
    <w:rPr>
      <w:sz w:val="26"/>
    </w:r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styleId="af7">
    <w:name w:val="Hyperlink"/>
    <w:uiPriority w:val="99"/>
    <w:rPr>
      <w:color w:val="0000FF"/>
      <w:u w:val="single"/>
    </w:rPr>
  </w:style>
  <w:style w:type="paragraph" w:styleId="af8">
    <w:name w:val="footnote text"/>
    <w:basedOn w:val="a"/>
    <w:link w:val="af9"/>
    <w:uiPriority w:val="99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tez0">
    <w:name w:val="te_z0"/>
    <w:basedOn w:val="a"/>
    <w:next w:val="a"/>
    <w:pPr>
      <w:keepNext/>
      <w:numPr>
        <w:numId w:val="3"/>
      </w:numPr>
      <w:spacing w:after="120"/>
      <w:jc w:val="center"/>
    </w:pPr>
    <w:rPr>
      <w:rFonts w:ascii="Arial" w:hAnsi="Arial" w:cs="Arial"/>
      <w:b/>
      <w:caps/>
      <w:sz w:val="24"/>
      <w:szCs w:val="24"/>
    </w:rPr>
  </w:style>
  <w:style w:type="paragraph" w:customStyle="1" w:styleId="tez01">
    <w:name w:val="te_z01"/>
    <w:basedOn w:val="a"/>
    <w:next w:val="a"/>
    <w:pPr>
      <w:keepNext/>
      <w:numPr>
        <w:ilvl w:val="1"/>
        <w:numId w:val="3"/>
      </w:numPr>
      <w:spacing w:after="60"/>
      <w:jc w:val="both"/>
    </w:pPr>
    <w:rPr>
      <w:rFonts w:cs="Arial"/>
      <w:b/>
      <w:sz w:val="24"/>
      <w:szCs w:val="24"/>
    </w:rPr>
  </w:style>
  <w:style w:type="paragraph" w:customStyle="1" w:styleId="tez012">
    <w:name w:val="te_z012"/>
    <w:basedOn w:val="a"/>
    <w:pPr>
      <w:numPr>
        <w:ilvl w:val="2"/>
        <w:numId w:val="3"/>
      </w:numPr>
      <w:spacing w:after="60"/>
      <w:jc w:val="both"/>
    </w:pPr>
    <w:rPr>
      <w:rFonts w:cs="Arial"/>
      <w:sz w:val="24"/>
      <w:szCs w:val="24"/>
    </w:rPr>
  </w:style>
  <w:style w:type="paragraph" w:customStyle="1" w:styleId="tez012a">
    <w:name w:val="te_z012a"/>
    <w:basedOn w:val="a"/>
    <w:next w:val="tez012"/>
    <w:pPr>
      <w:numPr>
        <w:ilvl w:val="3"/>
        <w:numId w:val="3"/>
      </w:numPr>
      <w:jc w:val="both"/>
    </w:pPr>
    <w:rPr>
      <w:rFonts w:cs="Arial"/>
      <w:sz w:val="24"/>
      <w:szCs w:val="24"/>
    </w:rPr>
  </w:style>
  <w:style w:type="paragraph" w:customStyle="1" w:styleId="28">
    <w:name w:val="Знак Знак Знак2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9">
    <w:name w:val="Знак Знак Знак2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">
    <w:name w:val="Char Char Знак Знак"/>
    <w:basedOn w:val="a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character" w:styleId="afb">
    <w:name w:val="annotation reference"/>
    <w:semiHidden/>
    <w:rPr>
      <w:sz w:val="16"/>
      <w:szCs w:val="16"/>
    </w:rPr>
  </w:style>
  <w:style w:type="paragraph" w:styleId="afc">
    <w:name w:val="annotation text"/>
    <w:basedOn w:val="a"/>
    <w:semiHidden/>
  </w:style>
  <w:style w:type="paragraph" w:styleId="afd">
    <w:name w:val="annotation subject"/>
    <w:basedOn w:val="afc"/>
    <w:next w:val="afc"/>
    <w:semiHidden/>
    <w:rPr>
      <w:b/>
      <w:bCs/>
    </w:rPr>
  </w:style>
  <w:style w:type="table" w:styleId="af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 Знак"/>
    <w:link w:val="af1"/>
    <w:rPr>
      <w:sz w:val="24"/>
      <w:lang w:val="ru-RU" w:eastAsia="ru-RU" w:bidi="ar-SA"/>
    </w:rPr>
  </w:style>
  <w:style w:type="character" w:customStyle="1" w:styleId="af0">
    <w:name w:val="Заголовок Знак"/>
    <w:link w:val="af"/>
    <w:rPr>
      <w:b/>
      <w:sz w:val="28"/>
      <w:lang w:val="ru-RU" w:eastAsia="ru-RU" w:bidi="ar-SA"/>
    </w:rPr>
  </w:style>
  <w:style w:type="paragraph" w:customStyle="1" w:styleId="aff">
    <w:name w:val="Знак Знак Знак Знак Знак"/>
    <w:basedOn w:val="a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Normal">
    <w:name w:val="ConsNormal"/>
    <w:pPr>
      <w:ind w:right="19772" w:firstLine="720"/>
    </w:pPr>
    <w:rPr>
      <w:rFonts w:ascii="Arial" w:hAnsi="Arial" w:cs="Arial"/>
    </w:rPr>
  </w:style>
  <w:style w:type="character" w:customStyle="1" w:styleId="af9">
    <w:name w:val="Текст сноски Знак"/>
    <w:basedOn w:val="a0"/>
    <w:link w:val="af8"/>
    <w:uiPriority w:val="99"/>
  </w:style>
  <w:style w:type="character" w:styleId="aff0">
    <w:name w:val="footnote reference"/>
    <w:uiPriority w:val="99"/>
    <w:rPr>
      <w:vertAlign w:val="superscript"/>
    </w:rPr>
  </w:style>
  <w:style w:type="character" w:customStyle="1" w:styleId="14">
    <w:name w:val="Знак Знак1"/>
    <w:rPr>
      <w:b/>
      <w:bCs/>
      <w:sz w:val="24"/>
      <w:szCs w:val="24"/>
      <w:lang w:val="ru-RU" w:eastAsia="ru-RU" w:bidi="ar-SA"/>
    </w:rPr>
  </w:style>
  <w:style w:type="paragraph" w:styleId="2a">
    <w:name w:val="List Number 2"/>
    <w:basedOn w:val="a"/>
    <w:uiPriority w:val="99"/>
    <w:unhideWhenUsed/>
    <w:pPr>
      <w:ind w:left="576" w:hanging="576"/>
      <w:jc w:val="both"/>
    </w:pPr>
    <w:rPr>
      <w:sz w:val="24"/>
      <w:szCs w:val="24"/>
    </w:rPr>
  </w:style>
  <w:style w:type="character" w:customStyle="1" w:styleId="af6">
    <w:name w:val="Верхний колонтитул Знак"/>
    <w:link w:val="af5"/>
    <w:uiPriority w:val="99"/>
  </w:style>
  <w:style w:type="paragraph" w:styleId="af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</w:style>
  <w:style w:type="paragraph" w:styleId="aff2">
    <w:name w:val="List Paragraph"/>
    <w:basedOn w:val="a"/>
    <w:link w:val="aff3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Таблица шапка"/>
    <w:basedOn w:val="a"/>
    <w:pPr>
      <w:keepNext/>
      <w:spacing w:before="40" w:after="40"/>
      <w:ind w:left="57" w:right="57"/>
    </w:pPr>
    <w:rPr>
      <w:sz w:val="24"/>
    </w:rPr>
  </w:style>
  <w:style w:type="paragraph" w:customStyle="1" w:styleId="aff5">
    <w:name w:val="Таблица текст"/>
    <w:basedOn w:val="a"/>
    <w:pPr>
      <w:spacing w:before="40" w:after="40"/>
      <w:ind w:left="57" w:right="57"/>
    </w:pPr>
    <w:rPr>
      <w:sz w:val="28"/>
    </w:rPr>
  </w:style>
  <w:style w:type="paragraph" w:styleId="aff6">
    <w:name w:val="Plain Text"/>
    <w:basedOn w:val="a"/>
    <w:link w:val="aff7"/>
    <w:uiPriority w:val="99"/>
    <w:unhideWhenUsed/>
    <w:rPr>
      <w:rFonts w:ascii="Consolas" w:eastAsia="Calibri" w:hAnsi="Consolas"/>
      <w:sz w:val="21"/>
      <w:szCs w:val="21"/>
      <w:lang w:eastAsia="en-US"/>
    </w:rPr>
  </w:style>
  <w:style w:type="character" w:customStyle="1" w:styleId="aff7">
    <w:name w:val="Текст Знак"/>
    <w:basedOn w:val="a0"/>
    <w:link w:val="aff6"/>
    <w:uiPriority w:val="99"/>
    <w:rPr>
      <w:rFonts w:ascii="Consolas" w:eastAsia="Calibri" w:hAnsi="Consolas"/>
      <w:sz w:val="21"/>
      <w:szCs w:val="21"/>
      <w:lang w:eastAsia="en-US"/>
    </w:rPr>
  </w:style>
  <w:style w:type="character" w:customStyle="1" w:styleId="aff3">
    <w:name w:val="Абзац списка Знак"/>
    <w:link w:val="aff2"/>
    <w:uiPriority w:val="34"/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basedOn w:val="a0"/>
    <w:uiPriority w:val="99"/>
    <w:rPr>
      <w:rFonts w:ascii="Arial" w:hAnsi="Arial" w:cs="Arial"/>
      <w:sz w:val="16"/>
      <w:szCs w:val="16"/>
    </w:rPr>
  </w:style>
  <w:style w:type="paragraph" w:customStyle="1" w:styleId="1">
    <w:name w:val="ПрилТекст1"/>
    <w:basedOn w:val="a"/>
    <w:pPr>
      <w:numPr>
        <w:numId w:val="11"/>
      </w:numPr>
      <w:spacing w:before="60"/>
      <w:jc w:val="both"/>
    </w:pPr>
    <w:rPr>
      <w:sz w:val="26"/>
    </w:rPr>
  </w:style>
  <w:style w:type="paragraph" w:customStyle="1" w:styleId="2">
    <w:name w:val="ПрилТекст2"/>
    <w:basedOn w:val="a"/>
    <w:pPr>
      <w:numPr>
        <w:ilvl w:val="1"/>
        <w:numId w:val="11"/>
      </w:numPr>
      <w:tabs>
        <w:tab w:val="clear" w:pos="1560"/>
        <w:tab w:val="num" w:pos="1440"/>
      </w:tabs>
      <w:spacing w:before="60"/>
      <w:ind w:left="1440" w:hanging="360"/>
      <w:jc w:val="both"/>
    </w:pPr>
    <w:rPr>
      <w:sz w:val="26"/>
    </w:rPr>
  </w:style>
  <w:style w:type="paragraph" w:customStyle="1" w:styleId="3">
    <w:name w:val="ПрилТекст3"/>
    <w:basedOn w:val="a"/>
    <w:pPr>
      <w:numPr>
        <w:ilvl w:val="2"/>
        <w:numId w:val="11"/>
      </w:numPr>
      <w:tabs>
        <w:tab w:val="clear" w:pos="2411"/>
        <w:tab w:val="num" w:pos="2160"/>
      </w:tabs>
      <w:spacing w:before="60"/>
      <w:ind w:left="2160" w:hanging="180"/>
      <w:jc w:val="both"/>
    </w:pPr>
    <w:rPr>
      <w:sz w:val="26"/>
    </w:rPr>
  </w:style>
  <w:style w:type="paragraph" w:customStyle="1" w:styleId="Text">
    <w:name w:val="Text"/>
    <w:basedOn w:val="a"/>
    <w:pPr>
      <w:spacing w:after="240"/>
    </w:pPr>
    <w:rPr>
      <w:sz w:val="24"/>
      <w:lang w:val="en-US" w:eastAsia="en-US"/>
    </w:rPr>
  </w:style>
  <w:style w:type="paragraph" w:styleId="aff8">
    <w:name w:val="Revision"/>
    <w:hidden/>
    <w:uiPriority w:val="99"/>
    <w:semiHidden/>
  </w:style>
  <w:style w:type="character" w:customStyle="1" w:styleId="11">
    <w:name w:val="Заголовок 1 Знак"/>
    <w:basedOn w:val="a0"/>
    <w:link w:val="10"/>
    <w:rPr>
      <w:b/>
      <w:sz w:val="24"/>
    </w:rPr>
  </w:style>
  <w:style w:type="paragraph" w:customStyle="1" w:styleId="m">
    <w:name w:val="m_ПростойТекст"/>
    <w:link w:val="Iauiu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sz w:val="24"/>
      <w:szCs w:val="24"/>
    </w:rPr>
  </w:style>
  <w:style w:type="paragraph" w:customStyle="1" w:styleId="no1">
    <w:name w:val="no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3">
    <w:name w:val="no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709"/>
      </w:tabs>
      <w:spacing w:after="210" w:line="264" w:lineRule="auto"/>
      <w:ind w:firstLine="709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Body3">
    <w:name w:val="Body 3"/>
    <w:basedOn w:val="af1"/>
    <w:link w:val="af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ind w:left="1418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no4">
    <w:name w:val="no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Body2">
    <w:name w:val="Body 2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opt\r7-office\desktopeditors\editors\web-apps\apps\documenteditor\main\index.htm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otline@interra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ABD1-176F-485D-A69F-A684355F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7175</Words>
  <Characters>40904</Characters>
  <Application>Microsoft Office Word</Application>
  <DocSecurity>0</DocSecurity>
  <Lines>340</Lines>
  <Paragraphs>95</Paragraphs>
  <ScaleCrop>false</ScaleCrop>
  <Company>RAO</Company>
  <LinksUpToDate>false</LinksUpToDate>
  <CharactersWithSpaces>47984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консультационных услуг</dc:title>
  <dc:creator>Марина С. Аксенова</dc:creator>
  <cp:lastModifiedBy>Черникова Наталья Владиславовна</cp:lastModifiedBy>
  <cp:revision>8</cp:revision>
  <dcterms:created xsi:type="dcterms:W3CDTF">2024-10-17T07:36:00Z</dcterms:created>
  <dcterms:modified xsi:type="dcterms:W3CDTF">2024-10-28T14:19:00Z</dcterms:modified>
</cp:coreProperties>
</file>