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EA1A6" w14:textId="77777777" w:rsidR="005F23EE" w:rsidRDefault="005F23EE" w:rsidP="005F23EE">
      <w:pPr>
        <w:spacing w:after="240"/>
        <w:jc w:val="center"/>
        <w:rPr>
          <w:b/>
          <w:bCs/>
        </w:rPr>
      </w:pPr>
      <w:r w:rsidRPr="00406561">
        <w:rPr>
          <w:b/>
          <w:bCs/>
        </w:rPr>
        <w:t>ТЕХНИЧЕСКОЕ ЗАДАНИЕ</w:t>
      </w:r>
    </w:p>
    <w:p w14:paraId="2BAC37F8" w14:textId="77777777" w:rsidR="005F23EE" w:rsidRPr="00134849" w:rsidRDefault="005F23EE" w:rsidP="005F23EE">
      <w:pPr>
        <w:jc w:val="center"/>
      </w:pPr>
      <w:r w:rsidRPr="00134849">
        <w:t xml:space="preserve">на </w:t>
      </w:r>
      <w:r>
        <w:t>оказание</w:t>
      </w:r>
      <w:r w:rsidRPr="00134849">
        <w:t xml:space="preserve"> </w:t>
      </w:r>
      <w:r>
        <w:t>услуг</w:t>
      </w:r>
      <w:r w:rsidRPr="00134849">
        <w:t xml:space="preserve"> </w:t>
      </w:r>
      <w:r w:rsidRPr="005F23EE">
        <w:rPr>
          <w:u w:val="single"/>
        </w:rPr>
        <w:t>Услуги по контролю коммерческого учета электроэнергии потребителей на розничном рынке» для АО «Петербургская сбытовая компания»</w:t>
      </w:r>
    </w:p>
    <w:p w14:paraId="5F63B6B8" w14:textId="77777777" w:rsidR="005F23EE" w:rsidRPr="00134849" w:rsidRDefault="005F23EE" w:rsidP="005F23EE">
      <w:pPr>
        <w:jc w:val="center"/>
        <w:rPr>
          <w:b/>
          <w:bCs/>
        </w:rPr>
      </w:pPr>
    </w:p>
    <w:p w14:paraId="0F65A98E" w14:textId="77777777" w:rsidR="00F35F96" w:rsidRDefault="005F23EE" w:rsidP="00F35F96">
      <w:pPr>
        <w:pStyle w:val="a3"/>
        <w:autoSpaceDE w:val="0"/>
        <w:autoSpaceDN w:val="0"/>
        <w:adjustRightInd w:val="0"/>
        <w:spacing w:after="1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34849">
        <w:rPr>
          <w:rFonts w:ascii="Times New Roman" w:hAnsi="Times New Roman"/>
          <w:sz w:val="24"/>
          <w:szCs w:val="24"/>
        </w:rPr>
        <w:t xml:space="preserve">1. НАИМЕНОВАНИЕ </w:t>
      </w:r>
      <w:r>
        <w:rPr>
          <w:rFonts w:ascii="Times New Roman" w:hAnsi="Times New Roman"/>
          <w:sz w:val="24"/>
          <w:szCs w:val="24"/>
        </w:rPr>
        <w:t>УСЛУГ</w:t>
      </w:r>
      <w:r w:rsidRPr="00134849">
        <w:rPr>
          <w:rFonts w:ascii="Times New Roman" w:hAnsi="Times New Roman"/>
          <w:sz w:val="24"/>
          <w:szCs w:val="24"/>
        </w:rPr>
        <w:t xml:space="preserve"> (НОМЕНКЛАТУРА) И ПЕРЕЧЕНЬ ОБЪЕКТОВ, НА КОТОРЫХ БУДУТ </w:t>
      </w:r>
      <w:r>
        <w:rPr>
          <w:rFonts w:ascii="Times New Roman" w:hAnsi="Times New Roman"/>
          <w:sz w:val="24"/>
          <w:szCs w:val="24"/>
        </w:rPr>
        <w:t>ОКАЗЫВАТЬСЯ</w:t>
      </w:r>
      <w:r w:rsidRPr="001348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УСЛУГИ</w:t>
      </w:r>
    </w:p>
    <w:p w14:paraId="4A2677F7" w14:textId="69CCF104" w:rsidR="00F35F96" w:rsidRPr="00525132" w:rsidRDefault="00F35F96" w:rsidP="00FC3C97">
      <w:pPr>
        <w:pStyle w:val="a3"/>
        <w:autoSpaceDE w:val="0"/>
        <w:autoSpaceDN w:val="0"/>
        <w:adjustRightInd w:val="0"/>
        <w:spacing w:after="160" w:line="240" w:lineRule="auto"/>
        <w:ind w:left="0" w:firstLine="708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E257C5">
        <w:rPr>
          <w:rFonts w:ascii="Times New Roman" w:hAnsi="Times New Roman"/>
          <w:i/>
          <w:snapToGrid w:val="0"/>
          <w:sz w:val="24"/>
          <w:szCs w:val="24"/>
        </w:rPr>
        <w:t xml:space="preserve">Услуги </w:t>
      </w:r>
      <w:r w:rsidR="00CF2EBA">
        <w:rPr>
          <w:rFonts w:ascii="Times New Roman" w:hAnsi="Times New Roman"/>
          <w:i/>
          <w:snapToGrid w:val="0"/>
          <w:sz w:val="24"/>
          <w:szCs w:val="24"/>
        </w:rPr>
        <w:t xml:space="preserve">по </w:t>
      </w:r>
      <w:r w:rsidRPr="00E257C5">
        <w:rPr>
          <w:rFonts w:ascii="Times New Roman" w:hAnsi="Times New Roman"/>
          <w:i/>
          <w:snapToGrid w:val="0"/>
          <w:sz w:val="24"/>
          <w:szCs w:val="24"/>
        </w:rPr>
        <w:t xml:space="preserve">обеспечению функций коммерческого учета на </w:t>
      </w:r>
      <w:r w:rsidR="00F43C46">
        <w:rPr>
          <w:rFonts w:ascii="Times New Roman" w:hAnsi="Times New Roman"/>
          <w:i/>
          <w:snapToGrid w:val="0"/>
          <w:sz w:val="24"/>
          <w:szCs w:val="24"/>
        </w:rPr>
        <w:t>розничном рынке</w:t>
      </w:r>
      <w:r w:rsidRPr="00E257C5">
        <w:rPr>
          <w:rFonts w:ascii="Times New Roman" w:hAnsi="Times New Roman"/>
          <w:i/>
          <w:snapToGrid w:val="0"/>
          <w:sz w:val="24"/>
          <w:szCs w:val="24"/>
        </w:rPr>
        <w:t xml:space="preserve"> электроэнергии на территории Санкт-Петербурга и Ленинградской области </w:t>
      </w:r>
      <w:r w:rsidRPr="00525132">
        <w:rPr>
          <w:rFonts w:ascii="Times New Roman" w:hAnsi="Times New Roman"/>
          <w:i/>
          <w:snapToGrid w:val="0"/>
          <w:sz w:val="24"/>
          <w:szCs w:val="24"/>
        </w:rPr>
        <w:t xml:space="preserve">в зоне </w:t>
      </w:r>
      <w:r w:rsidR="00B94C2F" w:rsidRPr="00525132">
        <w:rPr>
          <w:rFonts w:ascii="Times New Roman" w:hAnsi="Times New Roman"/>
          <w:i/>
          <w:snapToGrid w:val="0"/>
          <w:sz w:val="24"/>
          <w:szCs w:val="24"/>
        </w:rPr>
        <w:t xml:space="preserve">деятельности Гарантирующего поставщика АО «Петербургская сбытовая компания» и </w:t>
      </w:r>
      <w:r w:rsidRPr="00525132">
        <w:rPr>
          <w:rFonts w:ascii="Times New Roman" w:hAnsi="Times New Roman"/>
          <w:i/>
          <w:snapToGrid w:val="0"/>
          <w:sz w:val="24"/>
          <w:szCs w:val="24"/>
        </w:rPr>
        <w:t>де</w:t>
      </w:r>
      <w:r w:rsidR="00B94C2F" w:rsidRPr="00525132">
        <w:rPr>
          <w:rFonts w:ascii="Times New Roman" w:hAnsi="Times New Roman"/>
          <w:i/>
          <w:snapToGrid w:val="0"/>
          <w:sz w:val="24"/>
          <w:szCs w:val="24"/>
        </w:rPr>
        <w:t xml:space="preserve">йствия электрических сетей </w:t>
      </w:r>
      <w:r w:rsidRPr="00525132">
        <w:rPr>
          <w:rFonts w:ascii="Times New Roman" w:hAnsi="Times New Roman"/>
          <w:i/>
          <w:snapToGrid w:val="0"/>
          <w:sz w:val="24"/>
          <w:szCs w:val="24"/>
        </w:rPr>
        <w:t>ПАО «</w:t>
      </w:r>
      <w:proofErr w:type="spellStart"/>
      <w:r w:rsidR="005E4004">
        <w:rPr>
          <w:rFonts w:ascii="Times New Roman" w:hAnsi="Times New Roman"/>
          <w:i/>
          <w:snapToGrid w:val="0"/>
          <w:sz w:val="24"/>
          <w:szCs w:val="24"/>
        </w:rPr>
        <w:t>Россети</w:t>
      </w:r>
      <w:proofErr w:type="spellEnd"/>
      <w:r w:rsidR="005E4004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Pr="00525132">
        <w:rPr>
          <w:rFonts w:ascii="Times New Roman" w:hAnsi="Times New Roman"/>
          <w:i/>
          <w:snapToGrid w:val="0"/>
          <w:sz w:val="24"/>
          <w:szCs w:val="24"/>
        </w:rPr>
        <w:t>Ленэнерго».</w:t>
      </w:r>
    </w:p>
    <w:p w14:paraId="40D50E3B" w14:textId="77777777" w:rsidR="00FC3C97" w:rsidRPr="00525132" w:rsidRDefault="00FC3C97" w:rsidP="00FC3C97">
      <w:pPr>
        <w:pStyle w:val="a3"/>
        <w:autoSpaceDE w:val="0"/>
        <w:autoSpaceDN w:val="0"/>
        <w:adjustRightInd w:val="0"/>
        <w:spacing w:after="160" w:line="240" w:lineRule="auto"/>
        <w:ind w:left="0" w:firstLine="708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525132">
        <w:rPr>
          <w:rFonts w:ascii="Times New Roman" w:hAnsi="Times New Roman"/>
          <w:i/>
          <w:snapToGrid w:val="0"/>
          <w:sz w:val="24"/>
          <w:szCs w:val="24"/>
        </w:rPr>
        <w:t>Перечень (номенклатура) услуг, которые должны быть оказаны, приведены в Приложении №1</w:t>
      </w:r>
      <w:r w:rsidR="00C161C2" w:rsidRPr="00525132">
        <w:rPr>
          <w:rFonts w:ascii="Times New Roman" w:hAnsi="Times New Roman"/>
          <w:i/>
          <w:snapToGrid w:val="0"/>
          <w:sz w:val="24"/>
          <w:szCs w:val="24"/>
        </w:rPr>
        <w:t xml:space="preserve"> к настоящему Техническому заданию</w:t>
      </w:r>
      <w:r w:rsidRPr="00525132">
        <w:rPr>
          <w:rFonts w:ascii="Times New Roman" w:hAnsi="Times New Roman"/>
          <w:i/>
          <w:snapToGrid w:val="0"/>
          <w:sz w:val="24"/>
          <w:szCs w:val="24"/>
        </w:rPr>
        <w:t>.</w:t>
      </w:r>
    </w:p>
    <w:p w14:paraId="488FBC8F" w14:textId="77777777" w:rsidR="005F23EE" w:rsidRPr="00134849" w:rsidRDefault="005F23EE" w:rsidP="005F23EE">
      <w:pPr>
        <w:autoSpaceDE w:val="0"/>
        <w:autoSpaceDN w:val="0"/>
        <w:adjustRightInd w:val="0"/>
        <w:spacing w:after="160"/>
        <w:jc w:val="both"/>
      </w:pPr>
      <w:r w:rsidRPr="00134849">
        <w:t>2. ОБЩИЕ ТРЕБОВАНИЯ</w:t>
      </w:r>
    </w:p>
    <w:p w14:paraId="4D418C98" w14:textId="77777777" w:rsidR="005F23EE" w:rsidRDefault="005F23EE" w:rsidP="005F23EE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2.1. Основание для </w:t>
      </w:r>
      <w:r>
        <w:t>оказания</w:t>
      </w:r>
      <w:r w:rsidRPr="00134849">
        <w:t xml:space="preserve"> </w:t>
      </w:r>
      <w:r>
        <w:t>услуг</w:t>
      </w:r>
    </w:p>
    <w:p w14:paraId="66BB8A78" w14:textId="7897F215" w:rsidR="005C17DA" w:rsidRDefault="005C17DA" w:rsidP="005C17DA">
      <w:pPr>
        <w:autoSpaceDE w:val="0"/>
        <w:autoSpaceDN w:val="0"/>
        <w:adjustRightInd w:val="0"/>
        <w:jc w:val="both"/>
        <w:rPr>
          <w:rFonts w:eastAsia="Calibri"/>
          <w:i/>
          <w:snapToGrid w:val="0"/>
          <w:lang w:eastAsia="en-US"/>
        </w:rPr>
      </w:pPr>
      <w:r w:rsidRPr="005C17DA">
        <w:rPr>
          <w:rFonts w:eastAsia="Calibri"/>
          <w:i/>
          <w:snapToGrid w:val="0"/>
          <w:lang w:eastAsia="en-US"/>
        </w:rPr>
        <w:tab/>
        <w:t>Услуга оказывается в соответствии с требованиями законодательных актов, регламентирующих взаимодействие субъектов розничных рынков</w:t>
      </w:r>
      <w:r>
        <w:rPr>
          <w:rFonts w:eastAsia="Calibri"/>
          <w:i/>
          <w:snapToGrid w:val="0"/>
          <w:lang w:eastAsia="en-US"/>
        </w:rPr>
        <w:t xml:space="preserve">, в </w:t>
      </w:r>
      <w:proofErr w:type="spellStart"/>
      <w:r w:rsidR="00B94C2F">
        <w:rPr>
          <w:rFonts w:eastAsia="Calibri"/>
          <w:i/>
          <w:snapToGrid w:val="0"/>
          <w:lang w:eastAsia="en-US"/>
        </w:rPr>
        <w:t>т.ч</w:t>
      </w:r>
      <w:proofErr w:type="spellEnd"/>
      <w:r w:rsidR="00B94C2F">
        <w:rPr>
          <w:rFonts w:eastAsia="Calibri"/>
          <w:i/>
          <w:snapToGrid w:val="0"/>
          <w:lang w:eastAsia="en-US"/>
        </w:rPr>
        <w:t xml:space="preserve">. в </w:t>
      </w:r>
      <w:r>
        <w:rPr>
          <w:rFonts w:eastAsia="Calibri"/>
          <w:i/>
          <w:snapToGrid w:val="0"/>
          <w:lang w:eastAsia="en-US"/>
        </w:rPr>
        <w:t>целях выполнения требований:</w:t>
      </w:r>
    </w:p>
    <w:p w14:paraId="43BC02F9" w14:textId="77777777" w:rsidR="005C17DA" w:rsidRPr="00C525BB" w:rsidRDefault="005C17DA" w:rsidP="005C17DA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C525BB">
        <w:rPr>
          <w:rFonts w:ascii="Times New Roman" w:hAnsi="Times New Roman"/>
          <w:i/>
          <w:snapToGrid w:val="0"/>
          <w:sz w:val="24"/>
          <w:szCs w:val="24"/>
        </w:rPr>
        <w:t>Федерального закона "Об энергетике" от 26 марта 2003 года № 35-ФЗ;</w:t>
      </w:r>
    </w:p>
    <w:p w14:paraId="1ECADB15" w14:textId="77777777" w:rsidR="005C17DA" w:rsidRPr="00C525BB" w:rsidRDefault="005C17DA" w:rsidP="005C17DA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C525BB">
        <w:rPr>
          <w:rFonts w:ascii="Times New Roman" w:hAnsi="Times New Roman"/>
          <w:i/>
          <w:snapToGrid w:val="0"/>
          <w:sz w:val="24"/>
          <w:szCs w:val="24"/>
        </w:rPr>
        <w:t>Федерального Закона № 261-ФЗ от 23.11.2009г. «Об энергосбережении и о повышении энергетической эффективности»;</w:t>
      </w:r>
    </w:p>
    <w:p w14:paraId="67437930" w14:textId="77777777" w:rsidR="005C17DA" w:rsidRPr="00C525BB" w:rsidRDefault="005C17DA" w:rsidP="005C17DA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C525BB">
        <w:rPr>
          <w:rFonts w:ascii="Times New Roman" w:hAnsi="Times New Roman"/>
          <w:i/>
          <w:snapToGrid w:val="0"/>
          <w:sz w:val="24"/>
          <w:szCs w:val="24"/>
        </w:rPr>
        <w:t>«Основных положений функционирования розничных рынков электроэнергии», утвержденных Постановлением Правительства РФ № 442 от 04.05.2012г.;</w:t>
      </w:r>
    </w:p>
    <w:p w14:paraId="228D07FF" w14:textId="77777777" w:rsidR="00B94C2F" w:rsidRPr="00C525BB" w:rsidRDefault="009B187D" w:rsidP="00B94C2F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C525BB">
        <w:rPr>
          <w:rFonts w:ascii="Times New Roman" w:hAnsi="Times New Roman"/>
          <w:i/>
          <w:snapToGrid w:val="0"/>
          <w:sz w:val="24"/>
          <w:szCs w:val="24"/>
        </w:rPr>
        <w:t>«</w:t>
      </w:r>
      <w:r w:rsidR="00B11266" w:rsidRPr="00C525BB">
        <w:rPr>
          <w:rFonts w:ascii="Times New Roman" w:hAnsi="Times New Roman"/>
          <w:i/>
          <w:snapToGrid w:val="0"/>
          <w:sz w:val="24"/>
          <w:szCs w:val="24"/>
        </w:rPr>
        <w:t>Правил предоставления коммунальных услуг собственникам и пользователям помещений в многоквартирных домах и жилых домов</w:t>
      </w:r>
      <w:r w:rsidR="00B94C2F" w:rsidRPr="00C525BB">
        <w:rPr>
          <w:rFonts w:ascii="Times New Roman" w:hAnsi="Times New Roman"/>
          <w:i/>
          <w:snapToGrid w:val="0"/>
          <w:sz w:val="24"/>
          <w:szCs w:val="24"/>
        </w:rPr>
        <w:t>», утвержденных Постановлением Правительства РФ № 354</w:t>
      </w:r>
      <w:r w:rsidR="00525132" w:rsidRPr="00C525BB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="00B94C2F" w:rsidRPr="00C525BB">
        <w:rPr>
          <w:rFonts w:ascii="Times New Roman" w:hAnsi="Times New Roman"/>
          <w:i/>
          <w:snapToGrid w:val="0"/>
          <w:sz w:val="24"/>
          <w:szCs w:val="24"/>
        </w:rPr>
        <w:t>от 06.05.2011г.;</w:t>
      </w:r>
    </w:p>
    <w:p w14:paraId="17788826" w14:textId="77777777" w:rsidR="00F125EE" w:rsidRPr="00F125EE" w:rsidRDefault="00F125EE" w:rsidP="00F125EE">
      <w:pPr>
        <w:ind w:firstLine="360"/>
        <w:jc w:val="both"/>
        <w:rPr>
          <w:i/>
          <w:snapToGrid w:val="0"/>
        </w:rPr>
      </w:pPr>
      <w:r w:rsidRPr="00F125EE">
        <w:rPr>
          <w:i/>
          <w:snapToGrid w:val="0"/>
        </w:rPr>
        <w:t xml:space="preserve">Целью </w:t>
      </w:r>
      <w:r w:rsidR="00D132B2">
        <w:rPr>
          <w:i/>
          <w:snapToGrid w:val="0"/>
        </w:rPr>
        <w:t>закупочной процедуры</w:t>
      </w:r>
      <w:r w:rsidRPr="00F125EE">
        <w:rPr>
          <w:i/>
          <w:snapToGrid w:val="0"/>
        </w:rPr>
        <w:t xml:space="preserve"> является привлечение независимой специализированной организации (Агента) к выполнению части функций ГП на территории Санкт-Петербурга и Ленинградской области. </w:t>
      </w:r>
    </w:p>
    <w:p w14:paraId="060BCA5D" w14:textId="77777777" w:rsidR="00D65395" w:rsidRPr="00D65395" w:rsidRDefault="00FA3C35" w:rsidP="00D65395">
      <w:pPr>
        <w:ind w:firstLine="360"/>
        <w:jc w:val="both"/>
        <w:rPr>
          <w:i/>
          <w:snapToGrid w:val="0"/>
        </w:rPr>
      </w:pPr>
      <w:r w:rsidRPr="00D65395">
        <w:rPr>
          <w:i/>
          <w:snapToGrid w:val="0"/>
        </w:rPr>
        <w:t>Привлечение независимой организации (Агента) к выполнению мероприятий по контролю учета розничного рынка в рамках Договора направлено</w:t>
      </w:r>
      <w:r w:rsidR="00D65395" w:rsidRPr="00D65395">
        <w:rPr>
          <w:i/>
          <w:snapToGrid w:val="0"/>
        </w:rPr>
        <w:t xml:space="preserve"> на:</w:t>
      </w:r>
    </w:p>
    <w:p w14:paraId="0D5EF9E0" w14:textId="77777777" w:rsidR="00D65395" w:rsidRDefault="00D65395" w:rsidP="00D653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D6539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обеспечение взаимодействия Принципала как гарантирующего поставщика (в </w:t>
      </w:r>
      <w:proofErr w:type="spellStart"/>
      <w:r w:rsidRPr="00D6539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.ч</w:t>
      </w:r>
      <w:proofErr w:type="spellEnd"/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.</w:t>
      </w:r>
      <w:r w:rsidRPr="00D6539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в качестве исполнителя коммунальной услуги по электроснабжению) с бытовыми потребителями - физическими лицами 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в сферах: осуществления контроля коммерческого учета бытовых потребителей; договорной работы с бытовыми потребителями в рамках прав и обязанностей, определенных разделом 2 Договора; работы с базами данных Принципала.  </w:t>
      </w:r>
    </w:p>
    <w:p w14:paraId="0FA4C0AC" w14:textId="77777777" w:rsidR="00D65395" w:rsidRPr="00D65395" w:rsidRDefault="00D65395" w:rsidP="00D65395">
      <w:pPr>
        <w:pStyle w:val="a3"/>
        <w:widowControl w:val="0"/>
        <w:numPr>
          <w:ilvl w:val="0"/>
          <w:numId w:val="17"/>
        </w:num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D6539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обеспечение взаимодействия Принципала как гарантирующего поставщика с потребителями электрической энергии (мощности) розничного рынка в сферах: осуществления контроля коммерческого учета потребителей; договорной работы с потребителями в рамках прав и обязанностей, определенных разделом 2 Договора.</w:t>
      </w:r>
    </w:p>
    <w:p w14:paraId="3E804619" w14:textId="55AF65AA" w:rsidR="00FA3C35" w:rsidRPr="00D65395" w:rsidRDefault="00FA3C35" w:rsidP="00D653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D6539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формирование корректных и объективных данных, используемых ГП АО «Петербургская сбытовая компания» при взаимодействии с сетевой организацией ПАО «</w:t>
      </w:r>
      <w:proofErr w:type="spellStart"/>
      <w:r w:rsidR="005E4004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Россети</w:t>
      </w:r>
      <w:proofErr w:type="spellEnd"/>
      <w:r w:rsidR="005E4004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</w:t>
      </w:r>
      <w:r w:rsidRPr="00D6539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Ленэнерго» в рамках отношений, связанных с:</w:t>
      </w:r>
    </w:p>
    <w:p w14:paraId="5A0E0F16" w14:textId="77777777" w:rsidR="00FA3C35" w:rsidRPr="00D65395" w:rsidRDefault="00FA3C35" w:rsidP="00D65395">
      <w:pPr>
        <w:pStyle w:val="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  <w:snapToGrid w:val="0"/>
          <w:lang w:val="ru-RU" w:eastAsia="ru-RU"/>
        </w:rPr>
      </w:pPr>
      <w:r w:rsidRPr="00D65395">
        <w:rPr>
          <w:i/>
          <w:snapToGrid w:val="0"/>
          <w:lang w:val="ru-RU" w:eastAsia="ru-RU"/>
        </w:rPr>
        <w:t>приобретением электрической энергии (мощности) сетевой организацией в целях компенсации фактических потерь электрической энергии в принадлежащих ей объектах электросетевого хозяйства, не учтенных в ценах (тарифах) на электрическую энергию на оптовом рынке;</w:t>
      </w:r>
    </w:p>
    <w:p w14:paraId="6865AF4F" w14:textId="77777777" w:rsidR="00FA3C35" w:rsidRPr="00D65395" w:rsidRDefault="00FA3C35" w:rsidP="00D65395">
      <w:pPr>
        <w:pStyle w:val="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  <w:snapToGrid w:val="0"/>
          <w:lang w:val="ru-RU" w:eastAsia="ru-RU"/>
        </w:rPr>
      </w:pPr>
      <w:r w:rsidRPr="00D65395">
        <w:rPr>
          <w:i/>
          <w:snapToGrid w:val="0"/>
          <w:lang w:val="ru-RU" w:eastAsia="ru-RU"/>
        </w:rPr>
        <w:t xml:space="preserve">выявлением фактов </w:t>
      </w:r>
      <w:proofErr w:type="spellStart"/>
      <w:r w:rsidRPr="00D65395">
        <w:rPr>
          <w:i/>
          <w:snapToGrid w:val="0"/>
          <w:lang w:val="ru-RU" w:eastAsia="ru-RU"/>
        </w:rPr>
        <w:t>безучетного</w:t>
      </w:r>
      <w:proofErr w:type="spellEnd"/>
      <w:r w:rsidRPr="00D65395">
        <w:rPr>
          <w:i/>
          <w:snapToGrid w:val="0"/>
          <w:lang w:val="ru-RU" w:eastAsia="ru-RU"/>
        </w:rPr>
        <w:t xml:space="preserve"> </w:t>
      </w:r>
      <w:r w:rsidR="00586DD3">
        <w:rPr>
          <w:i/>
          <w:snapToGrid w:val="0"/>
          <w:lang w:val="ru-RU" w:eastAsia="ru-RU"/>
        </w:rPr>
        <w:t>п</w:t>
      </w:r>
      <w:r w:rsidRPr="00D65395">
        <w:rPr>
          <w:i/>
          <w:snapToGrid w:val="0"/>
          <w:lang w:val="ru-RU" w:eastAsia="ru-RU"/>
        </w:rPr>
        <w:t>отребления электрической энергии;</w:t>
      </w:r>
    </w:p>
    <w:p w14:paraId="20034E41" w14:textId="77777777" w:rsidR="00FA3C35" w:rsidRPr="00D65395" w:rsidRDefault="00FA3C35" w:rsidP="00D65395">
      <w:pPr>
        <w:pStyle w:val="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  <w:snapToGrid w:val="0"/>
          <w:lang w:val="ru-RU" w:eastAsia="ru-RU"/>
        </w:rPr>
      </w:pPr>
      <w:r w:rsidRPr="00D65395">
        <w:rPr>
          <w:i/>
          <w:snapToGrid w:val="0"/>
          <w:lang w:val="ru-RU" w:eastAsia="ru-RU"/>
        </w:rPr>
        <w:t>организацией учета электрической энергии на розничном рынке;</w:t>
      </w:r>
    </w:p>
    <w:p w14:paraId="39DDE450" w14:textId="77777777" w:rsidR="00FA3C35" w:rsidRPr="00D65395" w:rsidRDefault="00FA3C35" w:rsidP="00D65395">
      <w:pPr>
        <w:pStyle w:val="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  <w:snapToGrid w:val="0"/>
          <w:lang w:val="ru-RU" w:eastAsia="ru-RU"/>
        </w:rPr>
      </w:pPr>
      <w:r w:rsidRPr="00D65395">
        <w:rPr>
          <w:i/>
          <w:snapToGrid w:val="0"/>
          <w:lang w:val="ru-RU" w:eastAsia="ru-RU"/>
        </w:rPr>
        <w:lastRenderedPageBreak/>
        <w:t>осуществлением информационного взаимодействия.</w:t>
      </w:r>
    </w:p>
    <w:p w14:paraId="108C9C98" w14:textId="77777777" w:rsidR="00FA32C3" w:rsidRPr="00FA32C3" w:rsidRDefault="00FA32C3" w:rsidP="00FA32C3">
      <w:pPr>
        <w:ind w:left="714"/>
        <w:jc w:val="both"/>
        <w:rPr>
          <w:bCs/>
          <w:i/>
        </w:rPr>
      </w:pPr>
    </w:p>
    <w:p w14:paraId="7D602A4A" w14:textId="77777777" w:rsidR="005F23EE" w:rsidRDefault="005F23EE" w:rsidP="005F23EE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2.2. </w:t>
      </w:r>
      <w:r>
        <w:t>Требования к с</w:t>
      </w:r>
      <w:r w:rsidRPr="00134849">
        <w:t>рок</w:t>
      </w:r>
      <w:r>
        <w:t>ам</w:t>
      </w:r>
      <w:r w:rsidRPr="00134849">
        <w:t xml:space="preserve"> </w:t>
      </w:r>
      <w:r>
        <w:t>оказания</w:t>
      </w:r>
      <w:r w:rsidRPr="00134849">
        <w:t xml:space="preserve"> </w:t>
      </w:r>
      <w:r>
        <w:t>услуг</w:t>
      </w:r>
      <w:r w:rsidR="00D132B2">
        <w:t>.</w:t>
      </w:r>
    </w:p>
    <w:p w14:paraId="6D434620" w14:textId="48304D2D" w:rsidR="00C161C2" w:rsidRDefault="00C161C2" w:rsidP="00C161C2">
      <w:pPr>
        <w:autoSpaceDE w:val="0"/>
        <w:autoSpaceDN w:val="0"/>
        <w:adjustRightInd w:val="0"/>
        <w:jc w:val="both"/>
        <w:rPr>
          <w:rFonts w:eastAsia="Calibri"/>
          <w:i/>
          <w:snapToGrid w:val="0"/>
          <w:lang w:eastAsia="en-US"/>
        </w:rPr>
      </w:pPr>
      <w:r>
        <w:rPr>
          <w:rFonts w:eastAsia="Calibri"/>
          <w:i/>
          <w:snapToGrid w:val="0"/>
          <w:lang w:eastAsia="en-US"/>
        </w:rPr>
        <w:t>Начало оказание услуг – 01.10.20</w:t>
      </w:r>
      <w:r w:rsidR="001654EE">
        <w:rPr>
          <w:rFonts w:eastAsia="Calibri"/>
          <w:i/>
          <w:snapToGrid w:val="0"/>
          <w:lang w:eastAsia="en-US"/>
        </w:rPr>
        <w:t>2</w:t>
      </w:r>
      <w:r w:rsidR="005E4004">
        <w:rPr>
          <w:rFonts w:eastAsia="Calibri"/>
          <w:i/>
          <w:snapToGrid w:val="0"/>
          <w:lang w:eastAsia="en-US"/>
        </w:rPr>
        <w:t>3</w:t>
      </w:r>
      <w:r>
        <w:rPr>
          <w:rFonts w:eastAsia="Calibri"/>
          <w:i/>
          <w:snapToGrid w:val="0"/>
          <w:lang w:eastAsia="en-US"/>
        </w:rPr>
        <w:t xml:space="preserve"> год</w:t>
      </w:r>
      <w:r w:rsidR="00FA3C35">
        <w:rPr>
          <w:rFonts w:eastAsia="Calibri"/>
          <w:i/>
          <w:snapToGrid w:val="0"/>
          <w:lang w:eastAsia="en-US"/>
        </w:rPr>
        <w:t>а</w:t>
      </w:r>
      <w:r>
        <w:rPr>
          <w:rFonts w:eastAsia="Calibri"/>
          <w:i/>
          <w:snapToGrid w:val="0"/>
          <w:lang w:eastAsia="en-US"/>
        </w:rPr>
        <w:t>.</w:t>
      </w:r>
    </w:p>
    <w:p w14:paraId="48E63388" w14:textId="232E941F" w:rsidR="00C161C2" w:rsidRDefault="00C161C2" w:rsidP="00C161C2">
      <w:pPr>
        <w:autoSpaceDE w:val="0"/>
        <w:autoSpaceDN w:val="0"/>
        <w:adjustRightInd w:val="0"/>
        <w:jc w:val="both"/>
        <w:rPr>
          <w:rFonts w:eastAsia="Calibri"/>
          <w:i/>
          <w:snapToGrid w:val="0"/>
          <w:lang w:eastAsia="en-US"/>
        </w:rPr>
      </w:pPr>
      <w:r>
        <w:rPr>
          <w:rFonts w:eastAsia="Calibri"/>
          <w:i/>
          <w:snapToGrid w:val="0"/>
          <w:lang w:eastAsia="en-US"/>
        </w:rPr>
        <w:t>Окончание оказания услуг – 30.09.202</w:t>
      </w:r>
      <w:r w:rsidR="005E4004">
        <w:rPr>
          <w:rFonts w:eastAsia="Calibri"/>
          <w:i/>
          <w:snapToGrid w:val="0"/>
          <w:lang w:eastAsia="en-US"/>
        </w:rPr>
        <w:t>6</w:t>
      </w:r>
      <w:r>
        <w:rPr>
          <w:rFonts w:eastAsia="Calibri"/>
          <w:i/>
          <w:snapToGrid w:val="0"/>
          <w:lang w:eastAsia="en-US"/>
        </w:rPr>
        <w:t xml:space="preserve"> года</w:t>
      </w:r>
      <w:r w:rsidR="00FA3C35">
        <w:rPr>
          <w:rFonts w:eastAsia="Calibri"/>
          <w:i/>
          <w:snapToGrid w:val="0"/>
          <w:lang w:eastAsia="en-US"/>
        </w:rPr>
        <w:t>.</w:t>
      </w:r>
    </w:p>
    <w:p w14:paraId="4253D6A0" w14:textId="77777777" w:rsidR="00B94C2F" w:rsidRPr="00AF3227" w:rsidRDefault="00B94C2F" w:rsidP="00C161C2">
      <w:pPr>
        <w:autoSpaceDE w:val="0"/>
        <w:autoSpaceDN w:val="0"/>
        <w:adjustRightInd w:val="0"/>
        <w:jc w:val="both"/>
        <w:rPr>
          <w:rFonts w:eastAsia="Calibri"/>
          <w:i/>
          <w:snapToGrid w:val="0"/>
          <w:lang w:eastAsia="en-US"/>
        </w:rPr>
      </w:pPr>
      <w:r w:rsidRPr="00AF3227">
        <w:rPr>
          <w:rFonts w:eastAsia="Calibri"/>
          <w:i/>
          <w:snapToGrid w:val="0"/>
          <w:lang w:eastAsia="en-US"/>
        </w:rPr>
        <w:t>Оказание услуг осуществляется в соответствии с договором, общий срок</w:t>
      </w:r>
      <w:r w:rsidR="00AF3227" w:rsidRPr="00AF3227">
        <w:rPr>
          <w:rFonts w:eastAsia="Calibri"/>
          <w:i/>
          <w:snapToGrid w:val="0"/>
          <w:lang w:eastAsia="en-US"/>
        </w:rPr>
        <w:t xml:space="preserve"> действия договора</w:t>
      </w:r>
      <w:r w:rsidR="009B187D">
        <w:rPr>
          <w:rFonts w:eastAsia="Calibri"/>
          <w:i/>
          <w:snapToGrid w:val="0"/>
          <w:lang w:eastAsia="en-US"/>
        </w:rPr>
        <w:t xml:space="preserve"> </w:t>
      </w:r>
      <w:r w:rsidR="00AF3227" w:rsidRPr="00AF3227">
        <w:rPr>
          <w:rFonts w:eastAsia="Calibri"/>
          <w:i/>
          <w:snapToGrid w:val="0"/>
          <w:lang w:eastAsia="en-US"/>
        </w:rPr>
        <w:t>-</w:t>
      </w:r>
      <w:r w:rsidR="009B187D">
        <w:rPr>
          <w:rFonts w:eastAsia="Calibri"/>
          <w:i/>
          <w:snapToGrid w:val="0"/>
          <w:lang w:eastAsia="en-US"/>
        </w:rPr>
        <w:t xml:space="preserve"> </w:t>
      </w:r>
      <w:r w:rsidRPr="00AF3227">
        <w:rPr>
          <w:rFonts w:eastAsia="Calibri"/>
          <w:i/>
          <w:snapToGrid w:val="0"/>
          <w:lang w:eastAsia="en-US"/>
        </w:rPr>
        <w:t>36 месяцев</w:t>
      </w:r>
      <w:r w:rsidR="00AF3227">
        <w:rPr>
          <w:rFonts w:eastAsia="Calibri"/>
          <w:i/>
          <w:snapToGrid w:val="0"/>
          <w:lang w:eastAsia="en-US"/>
        </w:rPr>
        <w:t xml:space="preserve">. </w:t>
      </w:r>
      <w:r w:rsidR="00AF3227" w:rsidRPr="00AF3227">
        <w:rPr>
          <w:rFonts w:eastAsia="Calibri"/>
          <w:i/>
          <w:snapToGrid w:val="0"/>
          <w:lang w:eastAsia="en-US"/>
        </w:rPr>
        <w:t>Расчетным периодом по Договору является календарный месяц.</w:t>
      </w:r>
    </w:p>
    <w:p w14:paraId="255D9962" w14:textId="77777777" w:rsidR="00023706" w:rsidRDefault="00023706" w:rsidP="005F23EE">
      <w:pPr>
        <w:autoSpaceDE w:val="0"/>
        <w:autoSpaceDN w:val="0"/>
        <w:adjustRightInd w:val="0"/>
        <w:spacing w:after="160"/>
        <w:ind w:left="708"/>
        <w:jc w:val="both"/>
      </w:pPr>
    </w:p>
    <w:p w14:paraId="12D2159A" w14:textId="77777777" w:rsidR="005F23EE" w:rsidRDefault="005F23EE" w:rsidP="005F23EE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2.3. Нормативные требования к качеству </w:t>
      </w:r>
      <w:r>
        <w:t>услуг</w:t>
      </w:r>
      <w:r w:rsidRPr="00134849">
        <w:t>, их результату</w:t>
      </w:r>
      <w:r w:rsidR="00D132B2">
        <w:t>.</w:t>
      </w:r>
    </w:p>
    <w:p w14:paraId="209375FC" w14:textId="77777777" w:rsidR="00AF3227" w:rsidRDefault="006320EF" w:rsidP="001C309C">
      <w:pPr>
        <w:autoSpaceDE w:val="0"/>
        <w:autoSpaceDN w:val="0"/>
        <w:adjustRightInd w:val="0"/>
        <w:ind w:firstLine="709"/>
        <w:rPr>
          <w:rFonts w:eastAsia="Calibri"/>
          <w:i/>
          <w:snapToGrid w:val="0"/>
          <w:lang w:eastAsia="en-US"/>
        </w:rPr>
      </w:pPr>
      <w:r>
        <w:rPr>
          <w:rFonts w:eastAsia="Calibri"/>
          <w:i/>
          <w:snapToGrid w:val="0"/>
          <w:lang w:eastAsia="en-US"/>
        </w:rPr>
        <w:t>Периодичност</w:t>
      </w:r>
      <w:r w:rsidR="001C309C">
        <w:rPr>
          <w:rFonts w:eastAsia="Calibri"/>
          <w:i/>
          <w:snapToGrid w:val="0"/>
          <w:lang w:eastAsia="en-US"/>
        </w:rPr>
        <w:t>ь</w:t>
      </w:r>
      <w:r>
        <w:rPr>
          <w:rFonts w:eastAsia="Calibri"/>
          <w:i/>
          <w:snapToGrid w:val="0"/>
          <w:lang w:eastAsia="en-US"/>
        </w:rPr>
        <w:t xml:space="preserve"> оказания </w:t>
      </w:r>
      <w:r w:rsidR="001C309C">
        <w:rPr>
          <w:rFonts w:eastAsia="Calibri"/>
          <w:i/>
          <w:snapToGrid w:val="0"/>
          <w:lang w:eastAsia="en-US"/>
        </w:rPr>
        <w:t xml:space="preserve">услуг </w:t>
      </w:r>
      <w:r>
        <w:rPr>
          <w:rFonts w:eastAsia="Calibri"/>
          <w:i/>
          <w:snapToGrid w:val="0"/>
          <w:lang w:eastAsia="en-US"/>
        </w:rPr>
        <w:t>фиксированной части договора</w:t>
      </w:r>
      <w:r w:rsidR="001C309C">
        <w:rPr>
          <w:rFonts w:eastAsia="Calibri"/>
          <w:i/>
          <w:snapToGrid w:val="0"/>
          <w:lang w:eastAsia="en-US"/>
        </w:rPr>
        <w:t xml:space="preserve"> - </w:t>
      </w:r>
      <w:r>
        <w:rPr>
          <w:rFonts w:eastAsia="Calibri"/>
          <w:i/>
          <w:snapToGrid w:val="0"/>
          <w:lang w:eastAsia="en-US"/>
        </w:rPr>
        <w:t xml:space="preserve"> в </w:t>
      </w:r>
      <w:r w:rsidRPr="006320EF">
        <w:rPr>
          <w:rFonts w:eastAsia="Calibri"/>
          <w:i/>
          <w:snapToGrid w:val="0"/>
          <w:lang w:eastAsia="en-US"/>
        </w:rPr>
        <w:t>соответс</w:t>
      </w:r>
      <w:r>
        <w:rPr>
          <w:rFonts w:eastAsia="Calibri"/>
          <w:i/>
          <w:snapToGrid w:val="0"/>
          <w:lang w:eastAsia="en-US"/>
        </w:rPr>
        <w:t>т</w:t>
      </w:r>
      <w:r w:rsidRPr="006320EF">
        <w:rPr>
          <w:rFonts w:eastAsia="Calibri"/>
          <w:i/>
          <w:snapToGrid w:val="0"/>
          <w:lang w:eastAsia="en-US"/>
        </w:rPr>
        <w:t>вии с требованиями законодательства РФ.</w:t>
      </w:r>
    </w:p>
    <w:p w14:paraId="5422117F" w14:textId="77777777" w:rsidR="006320EF" w:rsidRPr="006320EF" w:rsidRDefault="006320EF" w:rsidP="001C309C">
      <w:pPr>
        <w:autoSpaceDE w:val="0"/>
        <w:autoSpaceDN w:val="0"/>
        <w:adjustRightInd w:val="0"/>
        <w:ind w:firstLine="709"/>
        <w:rPr>
          <w:rFonts w:eastAsia="Calibri"/>
          <w:i/>
          <w:snapToGrid w:val="0"/>
          <w:lang w:eastAsia="en-US"/>
        </w:rPr>
      </w:pPr>
      <w:r>
        <w:rPr>
          <w:rFonts w:eastAsia="Calibri"/>
          <w:i/>
          <w:snapToGrid w:val="0"/>
          <w:lang w:eastAsia="en-US"/>
        </w:rPr>
        <w:t>Нормативны</w:t>
      </w:r>
      <w:r w:rsidR="001C309C">
        <w:rPr>
          <w:rFonts w:eastAsia="Calibri"/>
          <w:i/>
          <w:snapToGrid w:val="0"/>
          <w:lang w:eastAsia="en-US"/>
        </w:rPr>
        <w:t>е</w:t>
      </w:r>
      <w:r>
        <w:rPr>
          <w:rFonts w:eastAsia="Calibri"/>
          <w:i/>
          <w:snapToGrid w:val="0"/>
          <w:lang w:eastAsia="en-US"/>
        </w:rPr>
        <w:t xml:space="preserve"> требовани</w:t>
      </w:r>
      <w:r w:rsidR="001C309C">
        <w:rPr>
          <w:rFonts w:eastAsia="Calibri"/>
          <w:i/>
          <w:snapToGrid w:val="0"/>
          <w:lang w:eastAsia="en-US"/>
        </w:rPr>
        <w:t>я</w:t>
      </w:r>
      <w:r>
        <w:rPr>
          <w:rFonts w:eastAsia="Calibri"/>
          <w:i/>
          <w:snapToGrid w:val="0"/>
          <w:lang w:eastAsia="en-US"/>
        </w:rPr>
        <w:t xml:space="preserve"> к услугам по </w:t>
      </w:r>
      <w:r w:rsidR="001C309C">
        <w:rPr>
          <w:rFonts w:eastAsia="Calibri"/>
          <w:i/>
          <w:snapToGrid w:val="0"/>
          <w:lang w:eastAsia="en-US"/>
        </w:rPr>
        <w:t xml:space="preserve">заявкам </w:t>
      </w:r>
      <w:r w:rsidR="00FD606C">
        <w:rPr>
          <w:rFonts w:eastAsia="Calibri"/>
          <w:i/>
          <w:snapToGrid w:val="0"/>
          <w:lang w:eastAsia="en-US"/>
        </w:rPr>
        <w:t>Принципала</w:t>
      </w:r>
      <w:r w:rsidR="001C309C">
        <w:rPr>
          <w:rFonts w:eastAsia="Calibri"/>
          <w:i/>
          <w:snapToGrid w:val="0"/>
          <w:lang w:eastAsia="en-US"/>
        </w:rPr>
        <w:t xml:space="preserve"> (переменная часть договора) отсутствуют. </w:t>
      </w:r>
    </w:p>
    <w:p w14:paraId="3A0623E2" w14:textId="77777777" w:rsidR="001C309C" w:rsidRDefault="001C309C" w:rsidP="005F23EE">
      <w:pPr>
        <w:autoSpaceDE w:val="0"/>
        <w:autoSpaceDN w:val="0"/>
        <w:adjustRightInd w:val="0"/>
        <w:spacing w:after="160"/>
        <w:jc w:val="both"/>
      </w:pPr>
    </w:p>
    <w:p w14:paraId="189B5A6A" w14:textId="77777777" w:rsidR="005F23EE" w:rsidRPr="00134849" w:rsidRDefault="005F23EE" w:rsidP="005F23EE">
      <w:pPr>
        <w:autoSpaceDE w:val="0"/>
        <w:autoSpaceDN w:val="0"/>
        <w:adjustRightInd w:val="0"/>
        <w:spacing w:after="160"/>
        <w:jc w:val="both"/>
      </w:pPr>
      <w:r w:rsidRPr="00134849">
        <w:t xml:space="preserve">3. ТРЕБОВАНИЯ К </w:t>
      </w:r>
      <w:r>
        <w:t>ОКАЗАНИЮ</w:t>
      </w:r>
      <w:r w:rsidRPr="00134849">
        <w:t xml:space="preserve"> </w:t>
      </w:r>
      <w:r>
        <w:t>УСЛУГ</w:t>
      </w:r>
    </w:p>
    <w:p w14:paraId="1AE848A9" w14:textId="77777777" w:rsidR="005F23EE" w:rsidRDefault="005F23EE" w:rsidP="006105AC">
      <w:pPr>
        <w:autoSpaceDE w:val="0"/>
        <w:autoSpaceDN w:val="0"/>
        <w:adjustRightInd w:val="0"/>
        <w:ind w:left="708"/>
        <w:jc w:val="both"/>
      </w:pPr>
      <w:r w:rsidRPr="00134849">
        <w:t xml:space="preserve">3.1. Объем </w:t>
      </w:r>
      <w:r>
        <w:t>оказываемых</w:t>
      </w:r>
      <w:r w:rsidRPr="00134849">
        <w:t xml:space="preserve"> </w:t>
      </w:r>
      <w:r>
        <w:t>услуг</w:t>
      </w:r>
      <w:r w:rsidR="00FA3C35">
        <w:t>.</w:t>
      </w:r>
    </w:p>
    <w:p w14:paraId="5C383F0E" w14:textId="77777777" w:rsidR="00586A46" w:rsidRDefault="006105AC" w:rsidP="00586A46">
      <w:pPr>
        <w:autoSpaceDE w:val="0"/>
        <w:autoSpaceDN w:val="0"/>
        <w:adjustRightInd w:val="0"/>
        <w:ind w:firstLine="709"/>
        <w:jc w:val="both"/>
        <w:rPr>
          <w:rFonts w:eastAsia="Calibri"/>
          <w:i/>
          <w:snapToGrid w:val="0"/>
          <w:lang w:eastAsia="en-US"/>
        </w:rPr>
      </w:pPr>
      <w:r w:rsidRPr="006105AC">
        <w:rPr>
          <w:rFonts w:eastAsia="Calibri"/>
          <w:i/>
          <w:snapToGrid w:val="0"/>
          <w:lang w:eastAsia="en-US"/>
        </w:rPr>
        <w:t>Перечень (номенклатура) услуг, которые должны быть оказаны</w:t>
      </w:r>
      <w:r>
        <w:rPr>
          <w:rFonts w:eastAsia="Calibri"/>
          <w:i/>
          <w:snapToGrid w:val="0"/>
          <w:lang w:eastAsia="en-US"/>
        </w:rPr>
        <w:t xml:space="preserve"> </w:t>
      </w:r>
      <w:r w:rsidR="00041E1E" w:rsidRPr="00041E1E">
        <w:rPr>
          <w:rFonts w:eastAsia="Calibri"/>
          <w:i/>
          <w:snapToGrid w:val="0"/>
          <w:lang w:eastAsia="en-US"/>
        </w:rPr>
        <w:t>Агентом</w:t>
      </w:r>
      <w:r w:rsidRPr="006105AC">
        <w:rPr>
          <w:rFonts w:eastAsia="Calibri"/>
          <w:i/>
          <w:snapToGrid w:val="0"/>
          <w:lang w:eastAsia="en-US"/>
        </w:rPr>
        <w:t>, приведены в Приложении №1 к настоящему Техническому заданию.</w:t>
      </w:r>
      <w:r>
        <w:rPr>
          <w:rFonts w:eastAsia="Calibri"/>
          <w:i/>
          <w:snapToGrid w:val="0"/>
          <w:lang w:eastAsia="en-US"/>
        </w:rPr>
        <w:t xml:space="preserve"> </w:t>
      </w:r>
      <w:r w:rsidR="00B616FA">
        <w:rPr>
          <w:rFonts w:eastAsia="Calibri"/>
          <w:i/>
          <w:snapToGrid w:val="0"/>
          <w:lang w:eastAsia="en-US"/>
        </w:rPr>
        <w:t>Все услуги</w:t>
      </w:r>
      <w:r w:rsidR="00485F92" w:rsidRPr="000226B6">
        <w:rPr>
          <w:rFonts w:eastAsia="Calibri"/>
          <w:i/>
          <w:snapToGrid w:val="0"/>
          <w:lang w:eastAsia="en-US"/>
        </w:rPr>
        <w:t xml:space="preserve"> </w:t>
      </w:r>
      <w:r w:rsidRPr="000226B6">
        <w:rPr>
          <w:rFonts w:eastAsia="Calibri"/>
          <w:i/>
          <w:snapToGrid w:val="0"/>
          <w:lang w:eastAsia="en-US"/>
        </w:rPr>
        <w:t>состо</w:t>
      </w:r>
      <w:r w:rsidR="00B616FA">
        <w:rPr>
          <w:rFonts w:eastAsia="Calibri"/>
          <w:i/>
          <w:snapToGrid w:val="0"/>
          <w:lang w:eastAsia="en-US"/>
        </w:rPr>
        <w:t>я</w:t>
      </w:r>
      <w:r w:rsidRPr="000226B6">
        <w:rPr>
          <w:rFonts w:eastAsia="Calibri"/>
          <w:i/>
          <w:snapToGrid w:val="0"/>
          <w:lang w:eastAsia="en-US"/>
        </w:rPr>
        <w:t>т из постоянной (фиксированной) и переменной части</w:t>
      </w:r>
      <w:r w:rsidR="00586A46" w:rsidRPr="000226B6">
        <w:rPr>
          <w:rFonts w:eastAsia="Calibri"/>
          <w:i/>
          <w:snapToGrid w:val="0"/>
          <w:lang w:eastAsia="en-US"/>
        </w:rPr>
        <w:t xml:space="preserve"> договора. Стоимость фиксированной части договора выплачивается в виде абонентской</w:t>
      </w:r>
      <w:r w:rsidR="00586A46" w:rsidRPr="00586A46">
        <w:rPr>
          <w:rFonts w:eastAsia="Calibri"/>
          <w:i/>
          <w:snapToGrid w:val="0"/>
          <w:lang w:eastAsia="en-US"/>
        </w:rPr>
        <w:t xml:space="preserve"> платы помесячно, в течение </w:t>
      </w:r>
      <w:r w:rsidR="00586A46">
        <w:rPr>
          <w:rFonts w:eastAsia="Calibri"/>
          <w:i/>
          <w:snapToGrid w:val="0"/>
          <w:lang w:eastAsia="en-US"/>
        </w:rPr>
        <w:t>всего срока действия договора</w:t>
      </w:r>
      <w:r w:rsidR="009F0DB8">
        <w:rPr>
          <w:rFonts w:eastAsia="Calibri"/>
          <w:i/>
          <w:snapToGrid w:val="0"/>
          <w:lang w:eastAsia="en-US"/>
        </w:rPr>
        <w:t>.</w:t>
      </w:r>
    </w:p>
    <w:p w14:paraId="74D7D6BF" w14:textId="77777777" w:rsidR="00586A46" w:rsidRDefault="00586A46" w:rsidP="00586A46">
      <w:pPr>
        <w:autoSpaceDE w:val="0"/>
        <w:autoSpaceDN w:val="0"/>
        <w:adjustRightInd w:val="0"/>
        <w:ind w:firstLine="709"/>
        <w:jc w:val="both"/>
        <w:rPr>
          <w:rFonts w:eastAsia="Calibri"/>
          <w:i/>
          <w:snapToGrid w:val="0"/>
          <w:lang w:eastAsia="en-US"/>
        </w:rPr>
      </w:pPr>
      <w:r>
        <w:rPr>
          <w:rFonts w:eastAsia="Calibri"/>
          <w:i/>
          <w:snapToGrid w:val="0"/>
          <w:lang w:eastAsia="en-US"/>
        </w:rPr>
        <w:t>Услуги по п</w:t>
      </w:r>
      <w:r w:rsidRPr="00586A46">
        <w:rPr>
          <w:rFonts w:eastAsia="Calibri"/>
          <w:i/>
          <w:snapToGrid w:val="0"/>
          <w:lang w:eastAsia="en-US"/>
        </w:rPr>
        <w:t>еременн</w:t>
      </w:r>
      <w:r>
        <w:rPr>
          <w:rFonts w:eastAsia="Calibri"/>
          <w:i/>
          <w:snapToGrid w:val="0"/>
          <w:lang w:eastAsia="en-US"/>
        </w:rPr>
        <w:t>ой</w:t>
      </w:r>
      <w:r w:rsidRPr="00586A46">
        <w:rPr>
          <w:rFonts w:eastAsia="Calibri"/>
          <w:i/>
          <w:snapToGrid w:val="0"/>
          <w:lang w:eastAsia="en-US"/>
        </w:rPr>
        <w:t xml:space="preserve"> част</w:t>
      </w:r>
      <w:r>
        <w:rPr>
          <w:rFonts w:eastAsia="Calibri"/>
          <w:i/>
          <w:snapToGrid w:val="0"/>
          <w:lang w:eastAsia="en-US"/>
        </w:rPr>
        <w:t xml:space="preserve">и оказываются Агентом только на основании Заявок от Принципала (АО «Петербургская сбытовая компания»), </w:t>
      </w:r>
      <w:r w:rsidRPr="00586A46">
        <w:rPr>
          <w:rFonts w:eastAsia="Calibri"/>
          <w:i/>
          <w:snapToGrid w:val="0"/>
          <w:lang w:eastAsia="en-US"/>
        </w:rPr>
        <w:t>оплачива</w:t>
      </w:r>
      <w:r>
        <w:rPr>
          <w:rFonts w:eastAsia="Calibri"/>
          <w:i/>
          <w:snapToGrid w:val="0"/>
          <w:lang w:eastAsia="en-US"/>
        </w:rPr>
        <w:t>ю</w:t>
      </w:r>
      <w:r w:rsidRPr="00586A46">
        <w:rPr>
          <w:rFonts w:eastAsia="Calibri"/>
          <w:i/>
          <w:snapToGrid w:val="0"/>
          <w:lang w:eastAsia="en-US"/>
        </w:rPr>
        <w:t>тся по факту выполненных работ ежемесячно</w:t>
      </w:r>
      <w:r>
        <w:rPr>
          <w:rFonts w:eastAsia="Calibri"/>
          <w:i/>
          <w:snapToGrid w:val="0"/>
          <w:lang w:eastAsia="en-US"/>
        </w:rPr>
        <w:t>.</w:t>
      </w:r>
    </w:p>
    <w:p w14:paraId="1756555A" w14:textId="77777777" w:rsidR="00586A46" w:rsidRDefault="00586A46" w:rsidP="006105AC">
      <w:pPr>
        <w:autoSpaceDE w:val="0"/>
        <w:autoSpaceDN w:val="0"/>
        <w:adjustRightInd w:val="0"/>
        <w:ind w:firstLine="709"/>
        <w:jc w:val="both"/>
        <w:rPr>
          <w:rFonts w:eastAsia="Calibri"/>
          <w:i/>
          <w:snapToGrid w:val="0"/>
          <w:lang w:eastAsia="en-US"/>
        </w:rPr>
      </w:pPr>
    </w:p>
    <w:p w14:paraId="661509D3" w14:textId="77777777" w:rsidR="005F23EE" w:rsidRDefault="005F23EE" w:rsidP="006105AC">
      <w:pPr>
        <w:autoSpaceDE w:val="0"/>
        <w:autoSpaceDN w:val="0"/>
        <w:adjustRightInd w:val="0"/>
        <w:ind w:firstLine="708"/>
        <w:jc w:val="both"/>
      </w:pPr>
      <w:r w:rsidRPr="00134849">
        <w:t xml:space="preserve">3.2. </w:t>
      </w:r>
      <w:r>
        <w:t>Требования к п</w:t>
      </w:r>
      <w:r w:rsidRPr="00134849">
        <w:t>оследовательност</w:t>
      </w:r>
      <w:r>
        <w:t>и</w:t>
      </w:r>
      <w:r w:rsidRPr="00134849">
        <w:t xml:space="preserve"> этапов </w:t>
      </w:r>
      <w:r>
        <w:t>оказания</w:t>
      </w:r>
      <w:r w:rsidRPr="00134849">
        <w:t xml:space="preserve"> </w:t>
      </w:r>
      <w:r>
        <w:t>услуг</w:t>
      </w:r>
      <w:r w:rsidR="006105AC">
        <w:t>.</w:t>
      </w:r>
    </w:p>
    <w:p w14:paraId="5026E354" w14:textId="77777777" w:rsidR="00041E1E" w:rsidRDefault="00041E1E" w:rsidP="0036156E">
      <w:pPr>
        <w:pStyle w:val="2"/>
        <w:spacing w:after="0" w:line="240" w:lineRule="auto"/>
        <w:ind w:firstLine="709"/>
        <w:jc w:val="both"/>
        <w:rPr>
          <w:i/>
          <w:color w:val="FF0000"/>
          <w:lang w:val="ru-RU" w:eastAsia="ru-RU"/>
        </w:rPr>
      </w:pPr>
    </w:p>
    <w:p w14:paraId="7EEBFB22" w14:textId="77777777" w:rsidR="009F0DB8" w:rsidRDefault="009F0DB8" w:rsidP="00586DD3">
      <w:pPr>
        <w:autoSpaceDE w:val="0"/>
        <w:autoSpaceDN w:val="0"/>
        <w:adjustRightInd w:val="0"/>
        <w:ind w:firstLine="709"/>
        <w:jc w:val="both"/>
        <w:rPr>
          <w:rFonts w:eastAsia="Calibri"/>
          <w:i/>
          <w:snapToGrid w:val="0"/>
          <w:lang w:eastAsia="en-US"/>
        </w:rPr>
      </w:pPr>
      <w:r>
        <w:rPr>
          <w:rFonts w:eastAsia="Calibri"/>
          <w:i/>
          <w:snapToGrid w:val="0"/>
          <w:lang w:eastAsia="en-US"/>
        </w:rPr>
        <w:t xml:space="preserve">Проект агентского договора, планируемый к заключению с Победителем закупочной процедуры, предусматривает выполнение поручения </w:t>
      </w:r>
      <w:r w:rsidRPr="009F0DB8">
        <w:rPr>
          <w:rFonts w:eastAsia="Calibri"/>
          <w:i/>
          <w:snapToGrid w:val="0"/>
          <w:lang w:eastAsia="en-US"/>
        </w:rPr>
        <w:t>Принципал</w:t>
      </w:r>
      <w:r>
        <w:rPr>
          <w:rFonts w:eastAsia="Calibri"/>
          <w:i/>
          <w:snapToGrid w:val="0"/>
          <w:lang w:eastAsia="en-US"/>
        </w:rPr>
        <w:t xml:space="preserve">а </w:t>
      </w:r>
      <w:r w:rsidRPr="009F0DB8">
        <w:rPr>
          <w:rFonts w:eastAsia="Calibri"/>
          <w:i/>
          <w:snapToGrid w:val="0"/>
          <w:lang w:eastAsia="en-US"/>
        </w:rPr>
        <w:t>Агент</w:t>
      </w:r>
      <w:r>
        <w:rPr>
          <w:rFonts w:eastAsia="Calibri"/>
          <w:i/>
          <w:snapToGrid w:val="0"/>
          <w:lang w:eastAsia="en-US"/>
        </w:rPr>
        <w:t xml:space="preserve">ом </w:t>
      </w:r>
      <w:r w:rsidRPr="009F0DB8">
        <w:rPr>
          <w:rFonts w:eastAsia="Calibri"/>
          <w:i/>
          <w:snapToGrid w:val="0"/>
          <w:lang w:eastAsia="en-US"/>
        </w:rPr>
        <w:t>за вознаграждение</w:t>
      </w:r>
      <w:r>
        <w:rPr>
          <w:rFonts w:eastAsia="Calibri"/>
          <w:i/>
          <w:snapToGrid w:val="0"/>
          <w:lang w:eastAsia="en-US"/>
        </w:rPr>
        <w:t>,</w:t>
      </w:r>
      <w:r w:rsidRPr="009F0DB8">
        <w:rPr>
          <w:rFonts w:eastAsia="Calibri"/>
          <w:i/>
          <w:snapToGrid w:val="0"/>
          <w:lang w:eastAsia="en-US"/>
        </w:rPr>
        <w:t xml:space="preserve"> от имени и за счет Принципала</w:t>
      </w:r>
      <w:r>
        <w:rPr>
          <w:rFonts w:eastAsia="Calibri"/>
          <w:i/>
          <w:snapToGrid w:val="0"/>
          <w:lang w:eastAsia="en-US"/>
        </w:rPr>
        <w:t>,</w:t>
      </w:r>
      <w:r w:rsidRPr="009F0DB8">
        <w:rPr>
          <w:rFonts w:eastAsia="Calibri"/>
          <w:i/>
          <w:snapToGrid w:val="0"/>
          <w:lang w:eastAsia="en-US"/>
        </w:rPr>
        <w:t xml:space="preserve"> комплекс</w:t>
      </w:r>
      <w:r>
        <w:rPr>
          <w:rFonts w:eastAsia="Calibri"/>
          <w:i/>
          <w:snapToGrid w:val="0"/>
          <w:lang w:eastAsia="en-US"/>
        </w:rPr>
        <w:t>а</w:t>
      </w:r>
      <w:r w:rsidRPr="009F0DB8">
        <w:rPr>
          <w:rFonts w:eastAsia="Calibri"/>
          <w:i/>
          <w:snapToGrid w:val="0"/>
          <w:lang w:eastAsia="en-US"/>
        </w:rPr>
        <w:t xml:space="preserve"> юридических и фактических действий, </w:t>
      </w:r>
      <w:r w:rsidR="00586DD3">
        <w:rPr>
          <w:rFonts w:eastAsia="Calibri"/>
          <w:i/>
          <w:snapToGrid w:val="0"/>
          <w:lang w:eastAsia="en-US"/>
        </w:rPr>
        <w:t>согласно разделу 1 Договора.</w:t>
      </w:r>
    </w:p>
    <w:p w14:paraId="3E0E3D97" w14:textId="77777777" w:rsidR="00586DD3" w:rsidRPr="009F0DB8" w:rsidRDefault="00586DD3" w:rsidP="00586DD3">
      <w:pPr>
        <w:autoSpaceDE w:val="0"/>
        <w:autoSpaceDN w:val="0"/>
        <w:adjustRightInd w:val="0"/>
        <w:ind w:firstLine="709"/>
        <w:jc w:val="both"/>
        <w:rPr>
          <w:rFonts w:eastAsia="Calibri"/>
          <w:i/>
          <w:snapToGrid w:val="0"/>
          <w:lang w:eastAsia="en-US"/>
        </w:rPr>
      </w:pPr>
      <w:r>
        <w:rPr>
          <w:rFonts w:eastAsia="Calibri"/>
          <w:i/>
          <w:snapToGrid w:val="0"/>
          <w:lang w:eastAsia="en-US"/>
        </w:rPr>
        <w:t>Права и обязанности сторон изложены в разделе 2 Договора.</w:t>
      </w:r>
    </w:p>
    <w:p w14:paraId="435D959C" w14:textId="77777777" w:rsidR="006105AC" w:rsidRPr="0036156E" w:rsidRDefault="006105AC" w:rsidP="0036156E">
      <w:pPr>
        <w:pStyle w:val="2"/>
        <w:spacing w:after="0" w:line="240" w:lineRule="auto"/>
        <w:ind w:firstLine="709"/>
        <w:jc w:val="both"/>
        <w:rPr>
          <w:i/>
          <w:lang w:val="ru-RU" w:eastAsia="ru-RU"/>
        </w:rPr>
      </w:pPr>
      <w:r w:rsidRPr="0036156E">
        <w:rPr>
          <w:i/>
          <w:lang w:val="ru-RU" w:eastAsia="ru-RU"/>
        </w:rPr>
        <w:t xml:space="preserve">Расчетным периодом по договору является календарный месяц. </w:t>
      </w:r>
    </w:p>
    <w:p w14:paraId="78414DA5" w14:textId="797A8F6E" w:rsidR="0036156E" w:rsidRPr="0036156E" w:rsidRDefault="0036156E" w:rsidP="0036156E">
      <w:pPr>
        <w:pStyle w:val="2"/>
        <w:spacing w:after="0" w:line="240" w:lineRule="auto"/>
        <w:ind w:firstLine="709"/>
        <w:jc w:val="both"/>
        <w:rPr>
          <w:i/>
          <w:lang w:val="ru-RU" w:eastAsia="ru-RU"/>
        </w:rPr>
      </w:pPr>
      <w:r w:rsidRPr="0036156E">
        <w:rPr>
          <w:i/>
          <w:lang w:val="ru-RU" w:eastAsia="ru-RU"/>
        </w:rPr>
        <w:t>По результатам отчетного периода Агент формирует акт о выполнении поручения по фиксированным и переменным услугам и счет-фактуру. Акт о выполнении поручения отражает юридические и фактические действия, выполненные Агентом в отчетный период. Оригиналы документов, подтверждающи</w:t>
      </w:r>
      <w:r>
        <w:rPr>
          <w:i/>
          <w:lang w:val="ru-RU" w:eastAsia="ru-RU"/>
        </w:rPr>
        <w:t>е</w:t>
      </w:r>
      <w:r w:rsidRPr="0036156E">
        <w:rPr>
          <w:i/>
          <w:lang w:val="ru-RU" w:eastAsia="ru-RU"/>
        </w:rPr>
        <w:t xml:space="preserve"> факт оказания услуг (подписанные Агентом акты о выполнении поручения, счета-фактуры), должны быть направлены Принципалу не </w:t>
      </w:r>
      <w:r w:rsidRPr="00C525BB">
        <w:rPr>
          <w:i/>
          <w:lang w:val="ru-RU" w:eastAsia="ru-RU"/>
        </w:rPr>
        <w:t xml:space="preserve">позднее 5 (пяти) календарных дней, считая со дня окончания оказания услуги, но в любом случае не позднее </w:t>
      </w:r>
      <w:r w:rsidR="009E0CC4" w:rsidRPr="00C525BB">
        <w:rPr>
          <w:i/>
          <w:lang w:val="ru-RU" w:eastAsia="ru-RU"/>
        </w:rPr>
        <w:t>5</w:t>
      </w:r>
      <w:r w:rsidRPr="00C525BB">
        <w:rPr>
          <w:i/>
          <w:lang w:val="ru-RU" w:eastAsia="ru-RU"/>
        </w:rPr>
        <w:t>-го числа месяца</w:t>
      </w:r>
      <w:r w:rsidRPr="0036156E">
        <w:rPr>
          <w:i/>
          <w:lang w:val="ru-RU" w:eastAsia="ru-RU"/>
        </w:rPr>
        <w:t>, следующего за расчетным периодом.</w:t>
      </w:r>
    </w:p>
    <w:p w14:paraId="7C4CBA2F" w14:textId="77777777" w:rsidR="0036156E" w:rsidRPr="0036156E" w:rsidRDefault="0036156E" w:rsidP="0036156E">
      <w:pPr>
        <w:pStyle w:val="a4"/>
        <w:tabs>
          <w:tab w:val="clear" w:pos="851"/>
          <w:tab w:val="num" w:pos="1260"/>
        </w:tabs>
        <w:spacing w:before="0"/>
        <w:ind w:left="0" w:firstLine="709"/>
        <w:rPr>
          <w:rFonts w:eastAsia="Calibri"/>
          <w:i/>
          <w:snapToGrid w:val="0"/>
          <w:szCs w:val="24"/>
          <w:lang w:eastAsia="en-US"/>
        </w:rPr>
      </w:pPr>
      <w:r w:rsidRPr="0036156E">
        <w:rPr>
          <w:i/>
          <w:szCs w:val="24"/>
        </w:rPr>
        <w:t xml:space="preserve">Принципал согласовывает и подписывает акт о выполнении поручения. При возникновении у Принципала претензий к выполнению поручения, </w:t>
      </w:r>
      <w:r w:rsidR="00041E1E">
        <w:rPr>
          <w:i/>
          <w:szCs w:val="24"/>
        </w:rPr>
        <w:t xml:space="preserve">Стороны действуют согласно п. 3.5. агентского Договора. </w:t>
      </w:r>
    </w:p>
    <w:p w14:paraId="268F9809" w14:textId="77777777" w:rsidR="00576EE3" w:rsidRDefault="00576EE3" w:rsidP="00576EE3">
      <w:pPr>
        <w:autoSpaceDE w:val="0"/>
        <w:autoSpaceDN w:val="0"/>
        <w:adjustRightInd w:val="0"/>
        <w:ind w:left="708"/>
        <w:jc w:val="both"/>
      </w:pPr>
    </w:p>
    <w:p w14:paraId="6DC84797" w14:textId="77777777" w:rsidR="005F23EE" w:rsidRDefault="005F23EE" w:rsidP="00576EE3">
      <w:pPr>
        <w:autoSpaceDE w:val="0"/>
        <w:autoSpaceDN w:val="0"/>
        <w:adjustRightInd w:val="0"/>
        <w:ind w:left="708"/>
        <w:jc w:val="both"/>
      </w:pPr>
      <w:r w:rsidRPr="00134849">
        <w:t xml:space="preserve">3.3. </w:t>
      </w:r>
      <w:r>
        <w:t>Требования к о</w:t>
      </w:r>
      <w:r w:rsidRPr="00134849">
        <w:t>рганизаци</w:t>
      </w:r>
      <w:r>
        <w:t>и</w:t>
      </w:r>
      <w:r w:rsidRPr="00134849">
        <w:t xml:space="preserve"> обеспечения </w:t>
      </w:r>
      <w:r>
        <w:t>услуг</w:t>
      </w:r>
      <w:r w:rsidR="006105AC">
        <w:t>.</w:t>
      </w:r>
    </w:p>
    <w:p w14:paraId="376F6025" w14:textId="77777777" w:rsidR="0036156E" w:rsidRPr="00041E1E" w:rsidRDefault="002B2677" w:rsidP="00885BB3">
      <w:pPr>
        <w:pStyle w:val="2"/>
        <w:tabs>
          <w:tab w:val="left" w:pos="1134"/>
        </w:tabs>
        <w:spacing w:after="0" w:line="240" w:lineRule="auto"/>
        <w:ind w:firstLine="709"/>
        <w:jc w:val="both"/>
        <w:rPr>
          <w:rFonts w:eastAsia="Calibri"/>
          <w:i/>
          <w:snapToGrid w:val="0"/>
          <w:lang w:val="ru-RU" w:eastAsia="en-US"/>
        </w:rPr>
      </w:pPr>
      <w:r w:rsidRPr="00041E1E">
        <w:rPr>
          <w:rFonts w:eastAsia="Calibri"/>
          <w:i/>
          <w:snapToGrid w:val="0"/>
          <w:lang w:val="ru-RU" w:eastAsia="en-US"/>
        </w:rPr>
        <w:t>В с</w:t>
      </w:r>
      <w:r w:rsidR="00041E1E" w:rsidRPr="00041E1E">
        <w:rPr>
          <w:rFonts w:eastAsia="Calibri"/>
          <w:i/>
          <w:snapToGrid w:val="0"/>
          <w:lang w:val="ru-RU" w:eastAsia="en-US"/>
        </w:rPr>
        <w:t>оответствии с проектом договора.</w:t>
      </w:r>
    </w:p>
    <w:p w14:paraId="46C841AF" w14:textId="77777777" w:rsidR="00023706" w:rsidRDefault="00023706" w:rsidP="00576EE3">
      <w:pPr>
        <w:autoSpaceDE w:val="0"/>
        <w:autoSpaceDN w:val="0"/>
        <w:adjustRightInd w:val="0"/>
        <w:ind w:left="709"/>
        <w:jc w:val="both"/>
      </w:pPr>
    </w:p>
    <w:p w14:paraId="0B8CB30A" w14:textId="77777777" w:rsidR="005F23EE" w:rsidRDefault="005F23EE" w:rsidP="00576EE3">
      <w:pPr>
        <w:autoSpaceDE w:val="0"/>
        <w:autoSpaceDN w:val="0"/>
        <w:adjustRightInd w:val="0"/>
        <w:ind w:left="709"/>
        <w:jc w:val="both"/>
      </w:pPr>
      <w:r>
        <w:t>3.</w:t>
      </w:r>
      <w:r w:rsidRPr="00134849">
        <w:t>4. Требования к применяемым материалам и оборудованию</w:t>
      </w:r>
      <w:r w:rsidR="006105AC">
        <w:t>.</w:t>
      </w:r>
    </w:p>
    <w:p w14:paraId="2FBD3FA8" w14:textId="77777777" w:rsidR="00576EE3" w:rsidRPr="00576EE3" w:rsidRDefault="00576EE3" w:rsidP="00576EE3">
      <w:pPr>
        <w:autoSpaceDE w:val="0"/>
        <w:autoSpaceDN w:val="0"/>
        <w:adjustRightInd w:val="0"/>
        <w:ind w:left="709"/>
        <w:jc w:val="both"/>
        <w:rPr>
          <w:i/>
        </w:rPr>
      </w:pPr>
      <w:r w:rsidRPr="00576EE3">
        <w:rPr>
          <w:i/>
        </w:rPr>
        <w:t>Не требуется.</w:t>
      </w:r>
    </w:p>
    <w:p w14:paraId="0A3FCC47" w14:textId="77777777" w:rsidR="00E429CD" w:rsidRDefault="00E429CD" w:rsidP="00E429CD">
      <w:pPr>
        <w:autoSpaceDE w:val="0"/>
        <w:autoSpaceDN w:val="0"/>
        <w:adjustRightInd w:val="0"/>
        <w:ind w:left="708"/>
        <w:jc w:val="both"/>
      </w:pPr>
    </w:p>
    <w:p w14:paraId="4C8C74C4" w14:textId="77777777" w:rsidR="005F23EE" w:rsidRDefault="005F23EE" w:rsidP="00E429CD">
      <w:pPr>
        <w:autoSpaceDE w:val="0"/>
        <w:autoSpaceDN w:val="0"/>
        <w:adjustRightInd w:val="0"/>
        <w:ind w:left="708"/>
        <w:jc w:val="both"/>
      </w:pPr>
      <w:r w:rsidRPr="00134849">
        <w:t>3.</w:t>
      </w:r>
      <w:r>
        <w:t>5</w:t>
      </w:r>
      <w:r w:rsidRPr="00134849">
        <w:t>. Требования безопасности</w:t>
      </w:r>
      <w:r w:rsidR="006105AC">
        <w:t>.</w:t>
      </w:r>
    </w:p>
    <w:p w14:paraId="43686D27" w14:textId="77777777" w:rsidR="008C0C2C" w:rsidRPr="00E212EF" w:rsidRDefault="008C0C2C" w:rsidP="00F97145">
      <w:pPr>
        <w:tabs>
          <w:tab w:val="left" w:pos="567"/>
          <w:tab w:val="left" w:pos="1260"/>
        </w:tabs>
        <w:jc w:val="both"/>
        <w:rPr>
          <w:i/>
        </w:rPr>
      </w:pPr>
      <w:r w:rsidRPr="00E212EF">
        <w:rPr>
          <w:i/>
        </w:rPr>
        <w:t xml:space="preserve">3.5.1. </w:t>
      </w:r>
      <w:r w:rsidR="006C73BB" w:rsidRPr="00E212EF">
        <w:rPr>
          <w:i/>
        </w:rPr>
        <w:t>Агент</w:t>
      </w:r>
      <w:r w:rsidRPr="00E212EF">
        <w:rPr>
          <w:i/>
        </w:rPr>
        <w:t xml:space="preserve"> несёт ответственность за обеспечение своих работников </w:t>
      </w:r>
      <w:r w:rsidR="00F97145" w:rsidRPr="00E212EF">
        <w:rPr>
          <w:i/>
        </w:rPr>
        <w:t>и</w:t>
      </w:r>
      <w:r w:rsidRPr="00E212EF">
        <w:rPr>
          <w:i/>
        </w:rPr>
        <w:t xml:space="preserve">нструментом и приспособлениями, </w:t>
      </w:r>
      <w:r w:rsidR="00C7427D" w:rsidRPr="00E212EF">
        <w:rPr>
          <w:i/>
        </w:rPr>
        <w:t xml:space="preserve">средствами индивидуальной защиты, </w:t>
      </w:r>
      <w:r w:rsidRPr="00E212EF">
        <w:rPr>
          <w:i/>
        </w:rPr>
        <w:t>необходимыми для оказания услуг</w:t>
      </w:r>
      <w:r w:rsidR="00C7427D" w:rsidRPr="00E212EF">
        <w:rPr>
          <w:i/>
        </w:rPr>
        <w:t>.</w:t>
      </w:r>
    </w:p>
    <w:p w14:paraId="183044DE" w14:textId="77777777" w:rsidR="00C7427D" w:rsidRPr="00E212EF" w:rsidRDefault="008C0C2C" w:rsidP="00F97145">
      <w:pPr>
        <w:tabs>
          <w:tab w:val="left" w:pos="567"/>
          <w:tab w:val="left" w:pos="1260"/>
        </w:tabs>
        <w:jc w:val="both"/>
        <w:rPr>
          <w:i/>
        </w:rPr>
      </w:pPr>
      <w:r w:rsidRPr="00E212EF">
        <w:rPr>
          <w:i/>
        </w:rPr>
        <w:t xml:space="preserve">3.5.2. </w:t>
      </w:r>
      <w:r w:rsidR="006C73BB" w:rsidRPr="00E212EF">
        <w:rPr>
          <w:i/>
        </w:rPr>
        <w:t xml:space="preserve">Агент </w:t>
      </w:r>
      <w:r w:rsidR="00C7427D" w:rsidRPr="00E212EF">
        <w:rPr>
          <w:i/>
        </w:rPr>
        <w:t xml:space="preserve">обеспечивает соблюдение своим персоналом </w:t>
      </w:r>
      <w:r w:rsidR="00C7427D" w:rsidRPr="00E212EF">
        <w:rPr>
          <w:rStyle w:val="1"/>
          <w:rFonts w:ascii="Times New Roman" w:hAnsi="Times New Roman" w:cs="Times New Roman"/>
          <w:i/>
          <w:szCs w:val="28"/>
        </w:rPr>
        <w:t>требований нормативных документов по технической эксплуатации, охране труда, пожарной и промышленной безопасности.</w:t>
      </w:r>
      <w:r w:rsidR="00C7427D" w:rsidRPr="00E212EF">
        <w:rPr>
          <w:i/>
        </w:rPr>
        <w:t xml:space="preserve"> </w:t>
      </w:r>
    </w:p>
    <w:p w14:paraId="0ECEA802" w14:textId="77777777" w:rsidR="008C0C2C" w:rsidRPr="00E212EF" w:rsidRDefault="008C0C2C" w:rsidP="00F97145">
      <w:pPr>
        <w:tabs>
          <w:tab w:val="left" w:pos="567"/>
          <w:tab w:val="left" w:pos="1260"/>
        </w:tabs>
        <w:jc w:val="both"/>
        <w:rPr>
          <w:i/>
        </w:rPr>
      </w:pPr>
      <w:r w:rsidRPr="00E212EF">
        <w:rPr>
          <w:i/>
        </w:rPr>
        <w:t>3.5.</w:t>
      </w:r>
      <w:r w:rsidR="00C7427D" w:rsidRPr="00E212EF">
        <w:rPr>
          <w:i/>
        </w:rPr>
        <w:t>3</w:t>
      </w:r>
      <w:r w:rsidRPr="00E212EF">
        <w:rPr>
          <w:i/>
        </w:rPr>
        <w:t xml:space="preserve">. </w:t>
      </w:r>
      <w:r w:rsidR="006C73BB" w:rsidRPr="00E212EF">
        <w:rPr>
          <w:i/>
        </w:rPr>
        <w:t xml:space="preserve">Агент </w:t>
      </w:r>
      <w:r w:rsidRPr="00E212EF">
        <w:rPr>
          <w:i/>
        </w:rPr>
        <w:t>несет ответственность за причиненные его персоналом убытки, связанные с конфликтами, нарушением дисциплины.</w:t>
      </w:r>
    </w:p>
    <w:p w14:paraId="29100069" w14:textId="77777777" w:rsidR="008C0C2C" w:rsidRPr="00B3616C" w:rsidRDefault="008C0C2C" w:rsidP="00F97145">
      <w:pPr>
        <w:tabs>
          <w:tab w:val="left" w:pos="567"/>
          <w:tab w:val="left" w:pos="1260"/>
        </w:tabs>
        <w:jc w:val="both"/>
        <w:rPr>
          <w:i/>
          <w:color w:val="FF0000"/>
        </w:rPr>
      </w:pPr>
      <w:r w:rsidRPr="00E212EF">
        <w:rPr>
          <w:i/>
        </w:rPr>
        <w:t>3.5.</w:t>
      </w:r>
      <w:r w:rsidR="00C7427D" w:rsidRPr="00E212EF">
        <w:rPr>
          <w:i/>
        </w:rPr>
        <w:t>4</w:t>
      </w:r>
      <w:r w:rsidRPr="00E212EF">
        <w:rPr>
          <w:i/>
        </w:rPr>
        <w:t xml:space="preserve">. В случае привлечения </w:t>
      </w:r>
      <w:r w:rsidR="006C73BB" w:rsidRPr="00E212EF">
        <w:rPr>
          <w:i/>
        </w:rPr>
        <w:t xml:space="preserve">Агентом </w:t>
      </w:r>
      <w:r w:rsidRPr="00E212EF">
        <w:rPr>
          <w:i/>
        </w:rPr>
        <w:t xml:space="preserve">субподрядной </w:t>
      </w:r>
      <w:proofErr w:type="gramStart"/>
      <w:r w:rsidRPr="00E212EF">
        <w:rPr>
          <w:i/>
        </w:rPr>
        <w:t xml:space="preserve">организации,  </w:t>
      </w:r>
      <w:r w:rsidR="006C73BB" w:rsidRPr="00E212EF">
        <w:rPr>
          <w:i/>
        </w:rPr>
        <w:t>Агент</w:t>
      </w:r>
      <w:proofErr w:type="gramEnd"/>
      <w:r w:rsidR="006C73BB" w:rsidRPr="00E212EF">
        <w:rPr>
          <w:i/>
        </w:rPr>
        <w:t xml:space="preserve"> </w:t>
      </w:r>
      <w:r w:rsidRPr="00E212EF">
        <w:rPr>
          <w:i/>
        </w:rPr>
        <w:t>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  <w:r w:rsidR="00B3616C">
        <w:rPr>
          <w:i/>
        </w:rPr>
        <w:t xml:space="preserve"> </w:t>
      </w:r>
    </w:p>
    <w:p w14:paraId="65EC9203" w14:textId="77777777" w:rsidR="00D132B2" w:rsidRDefault="00D132B2" w:rsidP="005F23EE">
      <w:pPr>
        <w:autoSpaceDE w:val="0"/>
        <w:autoSpaceDN w:val="0"/>
        <w:adjustRightInd w:val="0"/>
        <w:spacing w:after="160"/>
        <w:ind w:left="708"/>
        <w:jc w:val="both"/>
      </w:pPr>
    </w:p>
    <w:p w14:paraId="3FAA5D13" w14:textId="77777777" w:rsidR="005F23EE" w:rsidRDefault="005F23EE" w:rsidP="005F23EE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6</w:t>
      </w:r>
      <w:r w:rsidRPr="00134849">
        <w:t xml:space="preserve">. </w:t>
      </w:r>
      <w:r>
        <w:t>Требования к п</w:t>
      </w:r>
      <w:r w:rsidRPr="00134849">
        <w:t>орядк</w:t>
      </w:r>
      <w:r>
        <w:t>у</w:t>
      </w:r>
      <w:r w:rsidRPr="00134849">
        <w:t xml:space="preserve"> подготовки и передачи заказчику документов при </w:t>
      </w:r>
      <w:r>
        <w:t>оказании</w:t>
      </w:r>
      <w:r w:rsidRPr="00134849">
        <w:t xml:space="preserve"> </w:t>
      </w:r>
      <w:r>
        <w:t>услуг</w:t>
      </w:r>
      <w:r w:rsidRPr="00134849">
        <w:t xml:space="preserve"> и их завершении</w:t>
      </w:r>
      <w:r w:rsidR="006105AC">
        <w:t>.</w:t>
      </w:r>
    </w:p>
    <w:p w14:paraId="05C16F88" w14:textId="77777777" w:rsidR="00023706" w:rsidRPr="009B187D" w:rsidRDefault="00023706" w:rsidP="00023706">
      <w:pPr>
        <w:ind w:firstLine="708"/>
        <w:jc w:val="both"/>
        <w:rPr>
          <w:i/>
        </w:rPr>
      </w:pPr>
      <w:r w:rsidRPr="009B187D">
        <w:rPr>
          <w:i/>
        </w:rPr>
        <w:t>По результатам отчетного периода оказания услуг (один календарный месяц) Агент</w:t>
      </w:r>
      <w:r w:rsidR="009528A4" w:rsidRPr="009B187D">
        <w:rPr>
          <w:i/>
        </w:rPr>
        <w:t>,</w:t>
      </w:r>
      <w:r w:rsidRPr="009B187D">
        <w:rPr>
          <w:i/>
        </w:rPr>
        <w:t xml:space="preserve"> в установленные договором сроки</w:t>
      </w:r>
      <w:r w:rsidR="009528A4" w:rsidRPr="009B187D">
        <w:rPr>
          <w:i/>
        </w:rPr>
        <w:t>,</w:t>
      </w:r>
      <w:r w:rsidRPr="009B187D">
        <w:rPr>
          <w:i/>
        </w:rPr>
        <w:t xml:space="preserve"> предоставляет Принципалу отчетные документы по формам, указанным в агентском договоре: акт о выполнении поручения и счет-фактуру.</w:t>
      </w:r>
      <w:r w:rsidR="00041E1E">
        <w:rPr>
          <w:i/>
        </w:rPr>
        <w:t xml:space="preserve"> Сроки предоставления отчетных документов </w:t>
      </w:r>
      <w:r w:rsidR="00694FA8">
        <w:rPr>
          <w:i/>
        </w:rPr>
        <w:t xml:space="preserve">- </w:t>
      </w:r>
      <w:r w:rsidR="00041E1E">
        <w:rPr>
          <w:i/>
        </w:rPr>
        <w:t>согласно п. 3.4 Договора.</w:t>
      </w:r>
    </w:p>
    <w:p w14:paraId="68E06EC6" w14:textId="73DA50BF" w:rsidR="00023706" w:rsidRPr="009B187D" w:rsidRDefault="00023706" w:rsidP="00023706">
      <w:pPr>
        <w:pStyle w:val="2"/>
        <w:widowControl w:val="0"/>
        <w:tabs>
          <w:tab w:val="left" w:pos="3976"/>
        </w:tabs>
        <w:spacing w:after="0" w:line="240" w:lineRule="auto"/>
        <w:ind w:firstLine="720"/>
        <w:jc w:val="both"/>
        <w:rPr>
          <w:i/>
        </w:rPr>
      </w:pPr>
      <w:r w:rsidRPr="009B187D">
        <w:rPr>
          <w:i/>
        </w:rPr>
        <w:t>Принципал согласовывает и подписывает акт о выполнении поручения. При возникновении у Принципала претензий к выполнению поручения</w:t>
      </w:r>
      <w:r w:rsidRPr="009B187D">
        <w:rPr>
          <w:i/>
          <w:lang w:val="ru-RU"/>
        </w:rPr>
        <w:t xml:space="preserve">, </w:t>
      </w:r>
      <w:r w:rsidRPr="009B187D">
        <w:rPr>
          <w:i/>
        </w:rPr>
        <w:t>отдельно</w:t>
      </w:r>
      <w:r w:rsidRPr="009B187D">
        <w:rPr>
          <w:i/>
          <w:lang w:val="ru-RU"/>
        </w:rPr>
        <w:t xml:space="preserve"> указывается </w:t>
      </w:r>
      <w:r w:rsidRPr="009B187D">
        <w:rPr>
          <w:i/>
        </w:rPr>
        <w:t xml:space="preserve"> неоспариваем</w:t>
      </w:r>
      <w:r w:rsidRPr="009B187D">
        <w:rPr>
          <w:i/>
          <w:lang w:val="ru-RU"/>
        </w:rPr>
        <w:t>ая</w:t>
      </w:r>
      <w:r w:rsidRPr="009B187D">
        <w:rPr>
          <w:i/>
        </w:rPr>
        <w:t xml:space="preserve"> и оспариваем</w:t>
      </w:r>
      <w:r w:rsidRPr="009B187D">
        <w:rPr>
          <w:i/>
          <w:lang w:val="ru-RU"/>
        </w:rPr>
        <w:t>ая</w:t>
      </w:r>
      <w:r w:rsidRPr="009B187D">
        <w:rPr>
          <w:i/>
        </w:rPr>
        <w:t xml:space="preserve"> часть выполненного поручения, </w:t>
      </w:r>
      <w:proofErr w:type="spellStart"/>
      <w:r w:rsidRPr="009B187D">
        <w:rPr>
          <w:i/>
        </w:rPr>
        <w:t>подпис</w:t>
      </w:r>
      <w:r w:rsidR="009528A4" w:rsidRPr="009B187D">
        <w:rPr>
          <w:i/>
          <w:lang w:val="ru-RU"/>
        </w:rPr>
        <w:t>ыв</w:t>
      </w:r>
      <w:r w:rsidRPr="009B187D">
        <w:rPr>
          <w:i/>
        </w:rPr>
        <w:t>а</w:t>
      </w:r>
      <w:r w:rsidRPr="009B187D">
        <w:rPr>
          <w:i/>
          <w:lang w:val="ru-RU"/>
        </w:rPr>
        <w:t>ется</w:t>
      </w:r>
      <w:proofErr w:type="spellEnd"/>
      <w:r w:rsidRPr="009B187D">
        <w:rPr>
          <w:i/>
        </w:rPr>
        <w:t xml:space="preserve"> акт о выполнении поручения в неоспариваемой части, и в </w:t>
      </w:r>
      <w:r w:rsidRPr="00A1212F">
        <w:rPr>
          <w:i/>
        </w:rPr>
        <w:t xml:space="preserve">течение </w:t>
      </w:r>
      <w:r w:rsidR="009E0CC4" w:rsidRPr="00A1212F">
        <w:rPr>
          <w:i/>
          <w:lang w:val="ru-RU"/>
        </w:rPr>
        <w:t>8</w:t>
      </w:r>
      <w:r w:rsidR="008B04D9" w:rsidRPr="00A1212F">
        <w:rPr>
          <w:i/>
          <w:lang w:val="ru-RU"/>
        </w:rPr>
        <w:t xml:space="preserve"> календарных</w:t>
      </w:r>
      <w:r w:rsidRPr="008B04D9">
        <w:rPr>
          <w:i/>
        </w:rPr>
        <w:t xml:space="preserve"> </w:t>
      </w:r>
      <w:r w:rsidRPr="009B187D">
        <w:rPr>
          <w:i/>
        </w:rPr>
        <w:t>дней с момента подписания направ</w:t>
      </w:r>
      <w:r w:rsidRPr="009B187D">
        <w:rPr>
          <w:i/>
          <w:lang w:val="ru-RU"/>
        </w:rPr>
        <w:t xml:space="preserve">ляется </w:t>
      </w:r>
      <w:r w:rsidRPr="009B187D">
        <w:rPr>
          <w:i/>
        </w:rPr>
        <w:t>Агенту претензи</w:t>
      </w:r>
      <w:r w:rsidRPr="009B187D">
        <w:rPr>
          <w:i/>
          <w:lang w:val="ru-RU"/>
        </w:rPr>
        <w:t>я</w:t>
      </w:r>
      <w:r w:rsidR="009B187D">
        <w:rPr>
          <w:i/>
          <w:lang w:val="ru-RU"/>
        </w:rPr>
        <w:t xml:space="preserve"> </w:t>
      </w:r>
      <w:r w:rsidRPr="009B187D">
        <w:rPr>
          <w:i/>
        </w:rPr>
        <w:t>по объему и (или) качеству выполненного поручения</w:t>
      </w:r>
      <w:r w:rsidR="00041E1E">
        <w:rPr>
          <w:i/>
          <w:lang w:val="ru-RU"/>
        </w:rPr>
        <w:t>, в соответствии с п. 3.5</w:t>
      </w:r>
      <w:r w:rsidRPr="009B187D">
        <w:rPr>
          <w:i/>
        </w:rPr>
        <w:t>.</w:t>
      </w:r>
      <w:r w:rsidR="00041E1E">
        <w:rPr>
          <w:i/>
          <w:lang w:val="ru-RU"/>
        </w:rPr>
        <w:t xml:space="preserve"> Договора.</w:t>
      </w:r>
      <w:r w:rsidRPr="009B187D">
        <w:rPr>
          <w:i/>
        </w:rPr>
        <w:t xml:space="preserve"> </w:t>
      </w:r>
    </w:p>
    <w:p w14:paraId="05068EE1" w14:textId="77777777" w:rsidR="00023706" w:rsidRPr="00023706" w:rsidRDefault="00023706" w:rsidP="005F23EE">
      <w:pPr>
        <w:autoSpaceDE w:val="0"/>
        <w:autoSpaceDN w:val="0"/>
        <w:adjustRightInd w:val="0"/>
        <w:spacing w:after="160"/>
        <w:ind w:left="708"/>
        <w:jc w:val="both"/>
        <w:rPr>
          <w:lang w:val="x-none"/>
        </w:rPr>
      </w:pPr>
    </w:p>
    <w:p w14:paraId="67A40542" w14:textId="77777777" w:rsidR="005F23EE" w:rsidRDefault="005F23EE" w:rsidP="00D132B2">
      <w:pPr>
        <w:autoSpaceDE w:val="0"/>
        <w:autoSpaceDN w:val="0"/>
        <w:adjustRightInd w:val="0"/>
        <w:ind w:left="708"/>
        <w:jc w:val="both"/>
      </w:pPr>
      <w:r w:rsidRPr="00134849">
        <w:t>3.</w:t>
      </w:r>
      <w:r>
        <w:t>7</w:t>
      </w:r>
      <w:r w:rsidRPr="00134849">
        <w:t xml:space="preserve">. </w:t>
      </w:r>
      <w:r>
        <w:t>Требования к г</w:t>
      </w:r>
      <w:r w:rsidRPr="00134849">
        <w:t>арантийны</w:t>
      </w:r>
      <w:r>
        <w:t>м</w:t>
      </w:r>
      <w:r w:rsidRPr="00134849">
        <w:t xml:space="preserve"> обязательства</w:t>
      </w:r>
      <w:r>
        <w:t>м</w:t>
      </w:r>
      <w:r w:rsidR="006105AC">
        <w:t>.</w:t>
      </w:r>
    </w:p>
    <w:p w14:paraId="1A6AA5AC" w14:textId="77777777" w:rsidR="00D132B2" w:rsidRPr="00576EE3" w:rsidRDefault="00D132B2" w:rsidP="00D132B2">
      <w:pPr>
        <w:autoSpaceDE w:val="0"/>
        <w:autoSpaceDN w:val="0"/>
        <w:adjustRightInd w:val="0"/>
        <w:ind w:left="709"/>
        <w:jc w:val="both"/>
        <w:rPr>
          <w:i/>
        </w:rPr>
      </w:pPr>
      <w:r w:rsidRPr="00576EE3">
        <w:rPr>
          <w:i/>
        </w:rPr>
        <w:t>Не требуется.</w:t>
      </w:r>
    </w:p>
    <w:p w14:paraId="08627228" w14:textId="77777777" w:rsidR="00B616FA" w:rsidRDefault="00B616FA" w:rsidP="00D132B2">
      <w:pPr>
        <w:autoSpaceDE w:val="0"/>
        <w:autoSpaceDN w:val="0"/>
        <w:adjustRightInd w:val="0"/>
        <w:ind w:left="708"/>
        <w:jc w:val="both"/>
      </w:pPr>
    </w:p>
    <w:p w14:paraId="43C224A0" w14:textId="77777777" w:rsidR="005F23EE" w:rsidRDefault="005F23EE" w:rsidP="00D132B2">
      <w:pPr>
        <w:autoSpaceDE w:val="0"/>
        <w:autoSpaceDN w:val="0"/>
        <w:adjustRightInd w:val="0"/>
        <w:ind w:left="708"/>
        <w:jc w:val="both"/>
      </w:pPr>
      <w:r w:rsidRPr="00134849">
        <w:t>3.</w:t>
      </w:r>
      <w:r>
        <w:t>8</w:t>
      </w:r>
      <w:r w:rsidRPr="00134849">
        <w:t xml:space="preserve">. Ответственность </w:t>
      </w:r>
      <w:r>
        <w:t>исполнителя</w:t>
      </w:r>
      <w:r w:rsidR="006105AC">
        <w:t>.</w:t>
      </w:r>
      <w:r w:rsidRPr="00134849">
        <w:t xml:space="preserve"> </w:t>
      </w:r>
    </w:p>
    <w:p w14:paraId="0A03DB88" w14:textId="77777777" w:rsidR="000D3411" w:rsidRDefault="00D132B2" w:rsidP="00D132B2">
      <w:pPr>
        <w:tabs>
          <w:tab w:val="left" w:pos="567"/>
        </w:tabs>
        <w:jc w:val="both"/>
        <w:rPr>
          <w:i/>
        </w:rPr>
      </w:pPr>
      <w:r>
        <w:rPr>
          <w:i/>
        </w:rPr>
        <w:tab/>
      </w:r>
      <w:r w:rsidRPr="00D132B2">
        <w:rPr>
          <w:i/>
        </w:rPr>
        <w:t xml:space="preserve">За нарушение условий </w:t>
      </w:r>
      <w:r w:rsidR="000D3411">
        <w:rPr>
          <w:i/>
        </w:rPr>
        <w:t xml:space="preserve">договора предусмотрена ответственность Сторон в соответствии с разделом </w:t>
      </w:r>
      <w:proofErr w:type="gramStart"/>
      <w:r w:rsidR="000D3411">
        <w:rPr>
          <w:i/>
        </w:rPr>
        <w:t>4  Договора</w:t>
      </w:r>
      <w:proofErr w:type="gramEnd"/>
      <w:r w:rsidR="000D3411">
        <w:rPr>
          <w:i/>
        </w:rPr>
        <w:t>.</w:t>
      </w:r>
    </w:p>
    <w:p w14:paraId="510995DF" w14:textId="77777777" w:rsidR="000D3411" w:rsidRDefault="000D3411" w:rsidP="00D132B2">
      <w:pPr>
        <w:tabs>
          <w:tab w:val="left" w:pos="567"/>
        </w:tabs>
        <w:jc w:val="both"/>
        <w:rPr>
          <w:i/>
        </w:rPr>
      </w:pPr>
    </w:p>
    <w:p w14:paraId="77C75EF4" w14:textId="77777777" w:rsidR="00EA1DA0" w:rsidRDefault="00D132B2" w:rsidP="00694FA8">
      <w:pPr>
        <w:tabs>
          <w:tab w:val="left" w:pos="567"/>
        </w:tabs>
        <w:jc w:val="both"/>
      </w:pPr>
      <w:r w:rsidRPr="00D132B2">
        <w:rPr>
          <w:i/>
        </w:rPr>
        <w:t xml:space="preserve"> </w:t>
      </w:r>
      <w:r w:rsidR="00694FA8">
        <w:rPr>
          <w:i/>
        </w:rPr>
        <w:tab/>
      </w:r>
      <w:r w:rsidR="005F23EE" w:rsidRPr="00134849">
        <w:t>3.</w:t>
      </w:r>
      <w:r w:rsidR="005F23EE">
        <w:t>9</w:t>
      </w:r>
      <w:r w:rsidR="005F23EE" w:rsidRPr="00134849">
        <w:t xml:space="preserve">. </w:t>
      </w:r>
      <w:r w:rsidR="005F23EE">
        <w:t>Требования к порядку</w:t>
      </w:r>
      <w:r w:rsidR="005F23EE" w:rsidRPr="00134849">
        <w:t xml:space="preserve"> </w:t>
      </w:r>
      <w:r w:rsidR="005F23EE">
        <w:t>п</w:t>
      </w:r>
      <w:r w:rsidR="005F23EE" w:rsidRPr="00134849">
        <w:t>ривлечени</w:t>
      </w:r>
      <w:r w:rsidR="005F23EE">
        <w:t>ю</w:t>
      </w:r>
      <w:r w:rsidR="005F23EE" w:rsidRPr="00134849">
        <w:t xml:space="preserve"> субподрядчиков</w:t>
      </w:r>
      <w:r w:rsidR="006105AC">
        <w:t>.</w:t>
      </w:r>
    </w:p>
    <w:p w14:paraId="3692B9C4" w14:textId="4FDA1FAC" w:rsidR="00EA1DA0" w:rsidRPr="00694FA8" w:rsidRDefault="00EA1DA0" w:rsidP="00EA1DA0">
      <w:pPr>
        <w:tabs>
          <w:tab w:val="left" w:pos="567"/>
        </w:tabs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ab/>
      </w:r>
      <w:r w:rsidR="00884568" w:rsidRPr="00694FA8">
        <w:rPr>
          <w:rFonts w:eastAsia="Calibri"/>
          <w:i/>
          <w:lang w:eastAsia="en-US"/>
        </w:rPr>
        <w:t>Агент для оказания услуг, указанных в ТЗ</w:t>
      </w:r>
      <w:r w:rsidR="00884568">
        <w:rPr>
          <w:rFonts w:eastAsia="Calibri"/>
          <w:i/>
          <w:lang w:eastAsia="en-US"/>
        </w:rPr>
        <w:t>,</w:t>
      </w:r>
      <w:r w:rsidR="00884568" w:rsidRPr="00694FA8">
        <w:rPr>
          <w:rFonts w:eastAsia="Calibri"/>
          <w:i/>
          <w:lang w:eastAsia="en-US"/>
        </w:rPr>
        <w:t xml:space="preserve"> может привлекать субподрядные организации, включая </w:t>
      </w:r>
      <w:r w:rsidR="00884568" w:rsidRPr="00E212EF">
        <w:rPr>
          <w:rFonts w:eastAsia="Calibri"/>
          <w:i/>
          <w:lang w:eastAsia="en-US"/>
        </w:rPr>
        <w:t>субъекты</w:t>
      </w:r>
      <w:r w:rsidR="00884568" w:rsidRPr="00694FA8">
        <w:rPr>
          <w:rFonts w:eastAsia="Calibri"/>
          <w:i/>
          <w:lang w:eastAsia="en-US"/>
        </w:rPr>
        <w:t xml:space="preserve"> МСП</w:t>
      </w:r>
      <w:r w:rsidR="00884568">
        <w:rPr>
          <w:rFonts w:eastAsia="Calibri"/>
          <w:i/>
          <w:lang w:eastAsia="en-US"/>
        </w:rPr>
        <w:t xml:space="preserve">. </w:t>
      </w:r>
      <w:r w:rsidR="000E625C" w:rsidRPr="000E625C">
        <w:rPr>
          <w:rFonts w:eastAsia="Calibri"/>
          <w:i/>
          <w:lang w:eastAsia="en-US"/>
        </w:rPr>
        <w:t>При этом объем услуг, оказываемых привлекаемыми субподрядными организациями, не должен превышать 50% от объема услуг по договору</w:t>
      </w:r>
      <w:r w:rsidR="000E625C" w:rsidRPr="00694FA8" w:rsidDel="000E625C">
        <w:rPr>
          <w:rFonts w:eastAsia="Calibri"/>
          <w:i/>
          <w:lang w:eastAsia="en-US"/>
        </w:rPr>
        <w:t xml:space="preserve"> </w:t>
      </w:r>
    </w:p>
    <w:p w14:paraId="35ED693F" w14:textId="52207B3E" w:rsidR="00EA1DA0" w:rsidRPr="00694FA8" w:rsidRDefault="00EA1DA0" w:rsidP="00FB33B5">
      <w:pPr>
        <w:tabs>
          <w:tab w:val="left" w:pos="567"/>
        </w:tabs>
        <w:jc w:val="both"/>
        <w:rPr>
          <w:rFonts w:eastAsia="Calibri"/>
          <w:i/>
          <w:lang w:eastAsia="en-US"/>
        </w:rPr>
      </w:pPr>
      <w:r w:rsidRPr="00694FA8">
        <w:rPr>
          <w:rFonts w:eastAsia="Calibri"/>
          <w:i/>
          <w:lang w:eastAsia="en-US"/>
        </w:rPr>
        <w:tab/>
      </w:r>
      <w:r w:rsidR="00884568" w:rsidRPr="00884568">
        <w:rPr>
          <w:rFonts w:eastAsia="Calibri"/>
          <w:i/>
          <w:lang w:eastAsia="en-US"/>
        </w:rPr>
        <w:t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подрядчик должен согласовать привлечение таких субподрядных организаций с Заказчиком.</w:t>
      </w:r>
    </w:p>
    <w:p w14:paraId="6FEB75F1" w14:textId="77777777" w:rsidR="00FB33B5" w:rsidRDefault="00FB33B5" w:rsidP="00FB33B5">
      <w:pPr>
        <w:autoSpaceDE w:val="0"/>
        <w:autoSpaceDN w:val="0"/>
        <w:adjustRightInd w:val="0"/>
        <w:jc w:val="both"/>
      </w:pPr>
    </w:p>
    <w:p w14:paraId="37189982" w14:textId="77777777" w:rsidR="005F23EE" w:rsidRDefault="005F23EE" w:rsidP="00FB33B5">
      <w:pPr>
        <w:autoSpaceDE w:val="0"/>
        <w:autoSpaceDN w:val="0"/>
        <w:adjustRightInd w:val="0"/>
        <w:jc w:val="both"/>
      </w:pPr>
      <w:r w:rsidRPr="00134849">
        <w:t xml:space="preserve">4. </w:t>
      </w:r>
      <w:r>
        <w:t>ТРЕБОВАНИЯ К ПОРЯД</w:t>
      </w:r>
      <w:r w:rsidRPr="00134849">
        <w:t>К</w:t>
      </w:r>
      <w:r>
        <w:t>У</w:t>
      </w:r>
      <w:r w:rsidRPr="00134849">
        <w:t xml:space="preserve"> ФОРМИРОВАНИЯ КОММЕРЧЕСКОГО ПРЕДЛОЖЕНИЯ УЧАСТНИКА</w:t>
      </w:r>
      <w:r>
        <w:t xml:space="preserve"> ЗАКУПКИ</w:t>
      </w:r>
      <w:r w:rsidRPr="00134849">
        <w:t>, ОБОСНОВАНИ</w:t>
      </w:r>
      <w:r>
        <w:t>Ю</w:t>
      </w:r>
      <w:r w:rsidRPr="00134849">
        <w:t xml:space="preserve"> ЦЕНЫ</w:t>
      </w:r>
      <w:r>
        <w:t>, РАСЧЕТОВ</w:t>
      </w:r>
      <w:r w:rsidR="008B4A31">
        <w:t>.</w:t>
      </w:r>
    </w:p>
    <w:p w14:paraId="45C5ECEA" w14:textId="77777777" w:rsidR="008B4A31" w:rsidRPr="00E212EF" w:rsidRDefault="008B4A31" w:rsidP="00FB33B5">
      <w:pPr>
        <w:ind w:firstLine="720"/>
        <w:jc w:val="both"/>
        <w:rPr>
          <w:rFonts w:eastAsia="Calibri"/>
          <w:i/>
          <w:lang w:eastAsia="en-US"/>
        </w:rPr>
      </w:pPr>
      <w:r w:rsidRPr="00E212EF">
        <w:rPr>
          <w:rFonts w:eastAsia="Calibri"/>
          <w:i/>
          <w:lang w:eastAsia="en-US"/>
        </w:rPr>
        <w:t xml:space="preserve">Участник закупки предоставляет комплект документов, содержащий предложение (оферту) Участника </w:t>
      </w:r>
      <w:r w:rsidR="000F4E2A">
        <w:rPr>
          <w:rFonts w:eastAsia="Calibri"/>
          <w:i/>
          <w:lang w:eastAsia="en-US"/>
        </w:rPr>
        <w:t>конкурса</w:t>
      </w:r>
      <w:r w:rsidRPr="00E212EF">
        <w:rPr>
          <w:rFonts w:eastAsia="Calibri"/>
          <w:i/>
          <w:lang w:eastAsia="en-US"/>
        </w:rPr>
        <w:t>, направленное Организатору закупки по форме и в порядке, установленными закупочной документацией.</w:t>
      </w:r>
    </w:p>
    <w:p w14:paraId="551E9AEF" w14:textId="3F573FD6" w:rsidR="008B4A31" w:rsidRPr="00E212EF" w:rsidRDefault="008B4A31" w:rsidP="008B4A31">
      <w:pPr>
        <w:ind w:firstLine="720"/>
        <w:jc w:val="both"/>
        <w:rPr>
          <w:rFonts w:eastAsia="Calibri"/>
          <w:i/>
          <w:lang w:eastAsia="en-US"/>
        </w:rPr>
      </w:pPr>
      <w:r w:rsidRPr="00E212EF">
        <w:rPr>
          <w:rFonts w:eastAsia="Calibri"/>
          <w:i/>
          <w:lang w:eastAsia="en-US"/>
        </w:rPr>
        <w:t xml:space="preserve">Необходимо указать стоимость </w:t>
      </w:r>
      <w:r w:rsidR="00B616FA">
        <w:rPr>
          <w:rFonts w:eastAsia="Calibri"/>
          <w:i/>
          <w:lang w:eastAsia="en-US"/>
        </w:rPr>
        <w:t>работ</w:t>
      </w:r>
      <w:r w:rsidR="00B3616C" w:rsidRPr="00E212EF">
        <w:rPr>
          <w:rFonts w:eastAsia="Calibri"/>
          <w:i/>
          <w:lang w:eastAsia="en-US"/>
        </w:rPr>
        <w:t xml:space="preserve"> </w:t>
      </w:r>
      <w:r w:rsidRPr="00E212EF">
        <w:rPr>
          <w:rFonts w:eastAsia="Calibri"/>
          <w:i/>
          <w:lang w:eastAsia="en-US"/>
        </w:rPr>
        <w:t xml:space="preserve">по всему перечню (номенклатуре) услуг и общую </w:t>
      </w:r>
      <w:r w:rsidR="00B616FA">
        <w:rPr>
          <w:rFonts w:eastAsia="Calibri"/>
          <w:i/>
          <w:lang w:eastAsia="en-US"/>
        </w:rPr>
        <w:t>сумму работ</w:t>
      </w:r>
      <w:r w:rsidR="00B3616C" w:rsidRPr="00E212EF">
        <w:rPr>
          <w:rFonts w:eastAsia="Calibri"/>
          <w:i/>
          <w:lang w:eastAsia="en-US"/>
        </w:rPr>
        <w:t xml:space="preserve">, </w:t>
      </w:r>
      <w:r w:rsidRPr="00E212EF">
        <w:rPr>
          <w:rFonts w:eastAsia="Calibri"/>
          <w:i/>
          <w:lang w:eastAsia="en-US"/>
        </w:rPr>
        <w:t>исходя из</w:t>
      </w:r>
      <w:r w:rsidR="00C525BB">
        <w:rPr>
          <w:rFonts w:eastAsia="Calibri"/>
          <w:i/>
          <w:lang w:eastAsia="en-US"/>
        </w:rPr>
        <w:t xml:space="preserve"> объема услуг за один месяц и </w:t>
      </w:r>
      <w:r w:rsidR="00C525BB" w:rsidRPr="00C525BB">
        <w:rPr>
          <w:rFonts w:eastAsia="Calibri"/>
          <w:i/>
          <w:lang w:eastAsia="en-US"/>
        </w:rPr>
        <w:t>весь период действия договора</w:t>
      </w:r>
      <w:r w:rsidRPr="00E212EF">
        <w:rPr>
          <w:rFonts w:eastAsia="Calibri"/>
          <w:i/>
          <w:lang w:eastAsia="en-US"/>
        </w:rPr>
        <w:t xml:space="preserve"> услуг</w:t>
      </w:r>
      <w:r w:rsidR="00D3609F" w:rsidRPr="00E212EF">
        <w:rPr>
          <w:rFonts w:eastAsia="Calibri"/>
          <w:i/>
          <w:lang w:eastAsia="en-US"/>
        </w:rPr>
        <w:t xml:space="preserve"> по форме Приложения №1 к настоящему Техническому заданию</w:t>
      </w:r>
      <w:r w:rsidRPr="00E212EF">
        <w:rPr>
          <w:rFonts w:eastAsia="Calibri"/>
          <w:i/>
          <w:lang w:eastAsia="en-US"/>
        </w:rPr>
        <w:t>.</w:t>
      </w:r>
    </w:p>
    <w:p w14:paraId="122A9912" w14:textId="3E632C49" w:rsidR="009B187D" w:rsidRPr="00694FA8" w:rsidRDefault="009528A4" w:rsidP="006160BF">
      <w:pPr>
        <w:ind w:firstLine="708"/>
        <w:jc w:val="both"/>
        <w:rPr>
          <w:bCs/>
          <w:i/>
        </w:rPr>
      </w:pPr>
      <w:r w:rsidRPr="00E212EF">
        <w:rPr>
          <w:rFonts w:eastAsia="Calibri"/>
          <w:i/>
          <w:lang w:eastAsia="en-US"/>
        </w:rPr>
        <w:t>Общая сумма Договора определяется как сумма всех вознаграждений Агента и не может превышать цену заявки</w:t>
      </w:r>
      <w:r w:rsidR="00B3616C" w:rsidRPr="00E212EF">
        <w:rPr>
          <w:rFonts w:eastAsia="Calibri"/>
          <w:i/>
          <w:strike/>
          <w:lang w:eastAsia="en-US"/>
        </w:rPr>
        <w:t xml:space="preserve"> </w:t>
      </w:r>
      <w:r w:rsidR="00B3616C" w:rsidRPr="00E212EF">
        <w:rPr>
          <w:rFonts w:eastAsia="Calibri"/>
          <w:i/>
          <w:lang w:eastAsia="en-US"/>
        </w:rPr>
        <w:t>Участника</w:t>
      </w:r>
      <w:r w:rsidRPr="00E212EF">
        <w:rPr>
          <w:rFonts w:eastAsia="Calibri"/>
          <w:i/>
          <w:lang w:eastAsia="en-US"/>
        </w:rPr>
        <w:t>, указанную</w:t>
      </w:r>
      <w:r w:rsidR="00881924" w:rsidRPr="00E212EF">
        <w:rPr>
          <w:rFonts w:eastAsia="Calibri"/>
          <w:i/>
          <w:lang w:eastAsia="en-US"/>
        </w:rPr>
        <w:t xml:space="preserve"> в письме о подаче </w:t>
      </w:r>
      <w:r w:rsidRPr="00E212EF">
        <w:rPr>
          <w:rFonts w:eastAsia="Calibri"/>
          <w:i/>
          <w:lang w:eastAsia="en-US"/>
        </w:rPr>
        <w:t>оферты.</w:t>
      </w:r>
      <w:r w:rsidR="009B187D" w:rsidRPr="00694FA8">
        <w:rPr>
          <w:bCs/>
          <w:i/>
        </w:rPr>
        <w:t xml:space="preserve"> Планируемая (предельная) стоимость закупки – </w:t>
      </w:r>
      <w:r w:rsidR="008B04D9">
        <w:rPr>
          <w:bCs/>
          <w:i/>
        </w:rPr>
        <w:t>1 529 391 4</w:t>
      </w:r>
      <w:r w:rsidR="009D6EDC">
        <w:rPr>
          <w:bCs/>
          <w:i/>
        </w:rPr>
        <w:t>9</w:t>
      </w:r>
      <w:r w:rsidR="008B04D9">
        <w:rPr>
          <w:bCs/>
          <w:i/>
        </w:rPr>
        <w:t xml:space="preserve">4,70 </w:t>
      </w:r>
      <w:r w:rsidR="009B187D" w:rsidRPr="00694FA8">
        <w:rPr>
          <w:bCs/>
          <w:i/>
        </w:rPr>
        <w:t>руб.</w:t>
      </w:r>
      <w:r w:rsidR="00881924">
        <w:rPr>
          <w:bCs/>
          <w:i/>
        </w:rPr>
        <w:t xml:space="preserve"> без НДС н</w:t>
      </w:r>
      <w:r w:rsidR="009B187D" w:rsidRPr="00694FA8">
        <w:rPr>
          <w:bCs/>
          <w:i/>
        </w:rPr>
        <w:t>а весь период действия договора.</w:t>
      </w:r>
    </w:p>
    <w:p w14:paraId="073EFDA4" w14:textId="77777777" w:rsidR="009528A4" w:rsidRPr="00694FA8" w:rsidRDefault="009528A4" w:rsidP="00621CEA">
      <w:pPr>
        <w:ind w:firstLine="708"/>
        <w:jc w:val="both"/>
        <w:rPr>
          <w:rFonts w:eastAsia="Calibri"/>
          <w:i/>
          <w:lang w:eastAsia="en-US"/>
        </w:rPr>
      </w:pPr>
      <w:r w:rsidRPr="00694FA8">
        <w:rPr>
          <w:rFonts w:eastAsia="Calibri"/>
          <w:i/>
          <w:lang w:eastAsia="en-US"/>
        </w:rPr>
        <w:tab/>
        <w:t>Агентское вознаграждение состоит из постоянной (фиксированной) части и переменной части. Размер вознаграждения (порядок его исчисления) рассчитывается следующим образом:</w:t>
      </w:r>
    </w:p>
    <w:p w14:paraId="1695359A" w14:textId="77777777" w:rsidR="009528A4" w:rsidRPr="00694FA8" w:rsidRDefault="009528A4" w:rsidP="009528A4">
      <w:pPr>
        <w:pStyle w:val="2"/>
        <w:widowControl w:val="0"/>
        <w:tabs>
          <w:tab w:val="left" w:pos="3976"/>
        </w:tabs>
        <w:spacing w:after="0" w:line="240" w:lineRule="auto"/>
        <w:ind w:firstLine="709"/>
        <w:jc w:val="both"/>
        <w:rPr>
          <w:rFonts w:eastAsia="Calibri"/>
          <w:i/>
          <w:lang w:val="ru-RU" w:eastAsia="en-US"/>
        </w:rPr>
      </w:pPr>
      <w:r w:rsidRPr="00694FA8">
        <w:rPr>
          <w:rFonts w:eastAsia="Calibri"/>
          <w:i/>
          <w:lang w:val="ru-RU" w:eastAsia="en-US"/>
        </w:rPr>
        <w:t xml:space="preserve">Фиксированная часть вознаграждения </w:t>
      </w:r>
      <w:r w:rsidR="009511BF" w:rsidRPr="009511BF">
        <w:rPr>
          <w:rFonts w:eastAsia="Calibri"/>
          <w:i/>
          <w:lang w:val="ru-RU" w:eastAsia="en-US"/>
        </w:rPr>
        <w:t>-</w:t>
      </w:r>
      <w:r w:rsidRPr="00694FA8">
        <w:rPr>
          <w:rFonts w:eastAsia="Calibri"/>
          <w:i/>
          <w:lang w:val="ru-RU" w:eastAsia="en-US"/>
        </w:rPr>
        <w:t xml:space="preserve"> в соответствии с перечнем </w:t>
      </w:r>
      <w:r w:rsidR="00B616FA">
        <w:rPr>
          <w:rFonts w:eastAsia="Calibri"/>
          <w:i/>
          <w:lang w:val="ru-RU" w:eastAsia="en-US"/>
        </w:rPr>
        <w:t xml:space="preserve">выполненных </w:t>
      </w:r>
      <w:r w:rsidRPr="00694FA8">
        <w:rPr>
          <w:rFonts w:eastAsia="Calibri"/>
          <w:i/>
          <w:lang w:val="ru-RU" w:eastAsia="en-US"/>
        </w:rPr>
        <w:t xml:space="preserve">услуг </w:t>
      </w:r>
      <w:r w:rsidR="00885BB3" w:rsidRPr="00694FA8">
        <w:rPr>
          <w:rFonts w:eastAsia="Calibri"/>
          <w:i/>
          <w:lang w:val="ru-RU" w:eastAsia="en-US"/>
        </w:rPr>
        <w:t xml:space="preserve">(приведенных в Приложении № 1 к Договору) </w:t>
      </w:r>
      <w:r w:rsidRPr="00694FA8">
        <w:rPr>
          <w:rFonts w:eastAsia="Calibri"/>
          <w:i/>
          <w:lang w:val="ru-RU" w:eastAsia="en-US"/>
        </w:rPr>
        <w:t>и стоимостью этих услуг</w:t>
      </w:r>
      <w:r w:rsidR="00694FA8" w:rsidRPr="00694FA8">
        <w:rPr>
          <w:rFonts w:eastAsia="Calibri"/>
          <w:i/>
          <w:lang w:val="ru-RU" w:eastAsia="en-US"/>
        </w:rPr>
        <w:t>,</w:t>
      </w:r>
      <w:r w:rsidR="00694FA8" w:rsidRPr="00694FA8">
        <w:t xml:space="preserve"> </w:t>
      </w:r>
      <w:r w:rsidR="00694FA8" w:rsidRPr="00694FA8">
        <w:rPr>
          <w:rFonts w:eastAsia="Calibri"/>
          <w:i/>
          <w:lang w:val="ru-RU" w:eastAsia="en-US"/>
        </w:rPr>
        <w:t>выплачивается в виде абонентской платы помесячно, в течение срока действия договора</w:t>
      </w:r>
      <w:r w:rsidR="00885BB3" w:rsidRPr="00694FA8">
        <w:rPr>
          <w:rFonts w:eastAsia="Calibri"/>
          <w:i/>
          <w:lang w:val="ru-RU" w:eastAsia="en-US"/>
        </w:rPr>
        <w:t>.</w:t>
      </w:r>
      <w:r w:rsidRPr="00694FA8">
        <w:rPr>
          <w:rFonts w:eastAsia="Calibri"/>
          <w:i/>
          <w:lang w:val="ru-RU" w:eastAsia="en-US"/>
        </w:rPr>
        <w:t xml:space="preserve"> Переменная часть вознаграждения рассчитывается в соответствии с перечнем выполненных услуг</w:t>
      </w:r>
      <w:r w:rsidR="00694FA8" w:rsidRPr="00694FA8">
        <w:rPr>
          <w:rFonts w:eastAsia="Calibri"/>
          <w:i/>
          <w:lang w:val="ru-RU" w:eastAsia="en-US"/>
        </w:rPr>
        <w:t xml:space="preserve"> на основании Заявок Принципала</w:t>
      </w:r>
      <w:r w:rsidRPr="00694FA8">
        <w:rPr>
          <w:rFonts w:eastAsia="Calibri"/>
          <w:i/>
          <w:lang w:val="ru-RU" w:eastAsia="en-US"/>
        </w:rPr>
        <w:t>, в соответствии с тарифами, установленными в Приложении №1 к Договору</w:t>
      </w:r>
      <w:r w:rsidR="00694FA8" w:rsidRPr="00694FA8">
        <w:rPr>
          <w:rFonts w:eastAsia="Calibri"/>
          <w:i/>
          <w:lang w:val="ru-RU" w:eastAsia="en-US"/>
        </w:rPr>
        <w:t>,</w:t>
      </w:r>
      <w:r w:rsidR="00694FA8" w:rsidRPr="00694FA8">
        <w:t xml:space="preserve"> </w:t>
      </w:r>
      <w:r w:rsidR="00694FA8" w:rsidRPr="00694FA8">
        <w:rPr>
          <w:rFonts w:eastAsia="Calibri"/>
          <w:i/>
          <w:lang w:val="ru-RU" w:eastAsia="en-US"/>
        </w:rPr>
        <w:t>оплачивается по факту выполненных работ ежемесячно.</w:t>
      </w:r>
    </w:p>
    <w:p w14:paraId="7536112F" w14:textId="77777777" w:rsidR="009528A4" w:rsidRPr="00694FA8" w:rsidRDefault="009528A4" w:rsidP="009528A4">
      <w:pPr>
        <w:pStyle w:val="2"/>
        <w:widowControl w:val="0"/>
        <w:tabs>
          <w:tab w:val="left" w:pos="3976"/>
        </w:tabs>
        <w:spacing w:after="0" w:line="240" w:lineRule="auto"/>
        <w:ind w:firstLine="709"/>
        <w:jc w:val="both"/>
        <w:rPr>
          <w:rFonts w:eastAsia="Calibri"/>
          <w:i/>
          <w:lang w:val="ru-RU" w:eastAsia="en-US"/>
        </w:rPr>
      </w:pPr>
      <w:r w:rsidRPr="00694FA8">
        <w:rPr>
          <w:rFonts w:eastAsia="Calibri"/>
          <w:i/>
          <w:lang w:val="ru-RU" w:eastAsia="en-US"/>
        </w:rPr>
        <w:t>Вознаграждение Агента покрывает все его возможные издержки и расходы, которые возникают при исполнении Договора.</w:t>
      </w:r>
    </w:p>
    <w:p w14:paraId="363E39C7" w14:textId="2C631F95" w:rsidR="008B4A31" w:rsidRDefault="009528A4" w:rsidP="009528A4">
      <w:pPr>
        <w:pStyle w:val="2"/>
        <w:widowControl w:val="0"/>
        <w:tabs>
          <w:tab w:val="left" w:pos="3976"/>
        </w:tabs>
        <w:spacing w:after="0" w:line="240" w:lineRule="auto"/>
        <w:ind w:firstLine="709"/>
        <w:jc w:val="both"/>
        <w:rPr>
          <w:rFonts w:eastAsia="Calibri"/>
          <w:i/>
          <w:lang w:val="ru-RU" w:eastAsia="en-US"/>
        </w:rPr>
      </w:pPr>
      <w:r w:rsidRPr="00694FA8">
        <w:rPr>
          <w:rFonts w:eastAsia="Calibri"/>
          <w:i/>
          <w:lang w:val="ru-RU" w:eastAsia="en-US"/>
        </w:rPr>
        <w:t xml:space="preserve">Агентское вознаграждение уплачивается за фактически оказанные услуги, ежемесячно в течение </w:t>
      </w:r>
      <w:r w:rsidR="008B04D9" w:rsidRPr="00C525BB">
        <w:rPr>
          <w:rFonts w:eastAsia="Calibri"/>
          <w:i/>
          <w:lang w:val="ru-RU" w:eastAsia="en-US"/>
        </w:rPr>
        <w:t>7</w:t>
      </w:r>
      <w:r w:rsidRPr="00694FA8">
        <w:rPr>
          <w:rFonts w:eastAsia="Calibri"/>
          <w:i/>
          <w:lang w:val="ru-RU" w:eastAsia="en-US"/>
        </w:rPr>
        <w:t xml:space="preserve"> </w:t>
      </w:r>
      <w:r w:rsidR="00C525BB">
        <w:rPr>
          <w:rFonts w:eastAsia="Calibri"/>
          <w:i/>
          <w:lang w:val="ru-RU" w:eastAsia="en-US"/>
        </w:rPr>
        <w:t>банковских</w:t>
      </w:r>
      <w:r w:rsidRPr="00694FA8">
        <w:rPr>
          <w:rFonts w:eastAsia="Calibri"/>
          <w:i/>
          <w:lang w:val="ru-RU" w:eastAsia="en-US"/>
        </w:rPr>
        <w:t xml:space="preserve"> дней с момента подписания Актов о выполнении поручения.</w:t>
      </w:r>
      <w:r w:rsidRPr="009528A4">
        <w:rPr>
          <w:rFonts w:eastAsia="Calibri"/>
          <w:i/>
          <w:lang w:eastAsia="en-US"/>
        </w:rPr>
        <w:tab/>
      </w:r>
    </w:p>
    <w:p w14:paraId="0C3B4AF5" w14:textId="77777777" w:rsidR="009528A4" w:rsidRPr="009528A4" w:rsidRDefault="009528A4" w:rsidP="009528A4">
      <w:pPr>
        <w:pStyle w:val="2"/>
        <w:widowControl w:val="0"/>
        <w:tabs>
          <w:tab w:val="left" w:pos="3976"/>
        </w:tabs>
        <w:spacing w:after="0" w:line="240" w:lineRule="auto"/>
        <w:ind w:firstLine="709"/>
        <w:jc w:val="both"/>
        <w:rPr>
          <w:rFonts w:eastAsia="Calibri"/>
          <w:i/>
          <w:lang w:val="ru-RU" w:eastAsia="en-US"/>
        </w:rPr>
      </w:pPr>
    </w:p>
    <w:p w14:paraId="59B74D4D" w14:textId="77777777" w:rsidR="005F23EE" w:rsidRDefault="005F23EE" w:rsidP="005F23EE">
      <w:pPr>
        <w:autoSpaceDE w:val="0"/>
        <w:autoSpaceDN w:val="0"/>
        <w:adjustRightInd w:val="0"/>
        <w:spacing w:after="160"/>
        <w:jc w:val="both"/>
      </w:pPr>
      <w:r w:rsidRPr="00134849">
        <w:t>5. ТРЕБОВАНИЯ К УЧАСТНИКАМ ЗАКУПКИ (ИСПОЛНИТЕЛ</w:t>
      </w:r>
      <w:r>
        <w:t>ЯМ</w:t>
      </w:r>
      <w:r w:rsidRPr="00134849">
        <w:t>)</w:t>
      </w:r>
    </w:p>
    <w:p w14:paraId="681D7AEE" w14:textId="77777777" w:rsidR="005F23EE" w:rsidRDefault="005F23EE" w:rsidP="00FB33B5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5.1. Требования о наличии </w:t>
      </w:r>
      <w:r w:rsidRPr="00134849">
        <w:rPr>
          <w:rFonts w:eastAsia="Calibri"/>
          <w:lang w:eastAsia="en-US"/>
        </w:rPr>
        <w:t>кадровы</w:t>
      </w:r>
      <w:r>
        <w:rPr>
          <w:rFonts w:eastAsia="Calibri"/>
          <w:lang w:eastAsia="en-US"/>
        </w:rPr>
        <w:t>х</w:t>
      </w:r>
      <w:r w:rsidRPr="00134849">
        <w:rPr>
          <w:rFonts w:eastAsia="Calibri"/>
          <w:lang w:eastAsia="en-US"/>
        </w:rPr>
        <w:t xml:space="preserve"> ресурс</w:t>
      </w:r>
      <w:r>
        <w:rPr>
          <w:rFonts w:eastAsia="Calibri"/>
          <w:lang w:eastAsia="en-US"/>
        </w:rPr>
        <w:t>ов и их квалификации</w:t>
      </w:r>
      <w:r w:rsidRPr="00134849">
        <w:rPr>
          <w:rFonts w:eastAsia="Calibri"/>
          <w:lang w:eastAsia="en-US"/>
        </w:rPr>
        <w:t xml:space="preserve"> </w:t>
      </w:r>
    </w:p>
    <w:p w14:paraId="4E01F53F" w14:textId="61281686" w:rsidR="00EA1DA0" w:rsidRPr="00621CEA" w:rsidRDefault="00EA1DA0" w:rsidP="00621CEA">
      <w:pPr>
        <w:pStyle w:val="2"/>
        <w:widowControl w:val="0"/>
        <w:tabs>
          <w:tab w:val="left" w:pos="3976"/>
        </w:tabs>
        <w:spacing w:after="0" w:line="240" w:lineRule="auto"/>
        <w:ind w:firstLine="709"/>
        <w:jc w:val="both"/>
        <w:rPr>
          <w:rFonts w:eastAsia="Calibri"/>
          <w:i/>
          <w:lang w:val="ru-RU" w:eastAsia="en-US"/>
        </w:rPr>
      </w:pPr>
      <w:r w:rsidRPr="00621CEA">
        <w:rPr>
          <w:rFonts w:eastAsia="Calibri"/>
          <w:i/>
          <w:lang w:val="ru-RU" w:eastAsia="en-US"/>
        </w:rPr>
        <w:t>Участник должен иметь в штате квалифицированный персонал, имеющий соответствующую профессиональную подготовку, теоретические знания и практический опыт, необходимые для оказания услуг</w:t>
      </w:r>
      <w:r w:rsidR="0091730F" w:rsidRPr="00621CEA">
        <w:rPr>
          <w:rFonts w:eastAsia="Calibri"/>
          <w:i/>
          <w:lang w:val="ru-RU" w:eastAsia="en-US"/>
        </w:rPr>
        <w:t xml:space="preserve">, в </w:t>
      </w:r>
      <w:proofErr w:type="spellStart"/>
      <w:r w:rsidR="0091730F" w:rsidRPr="00621CEA">
        <w:rPr>
          <w:rFonts w:eastAsia="Calibri"/>
          <w:i/>
          <w:lang w:val="ru-RU" w:eastAsia="en-US"/>
        </w:rPr>
        <w:t>т.ч</w:t>
      </w:r>
      <w:proofErr w:type="spellEnd"/>
      <w:r w:rsidR="0091730F" w:rsidRPr="00621CEA">
        <w:rPr>
          <w:rFonts w:eastAsia="Calibri"/>
          <w:i/>
          <w:lang w:val="ru-RU" w:eastAsia="en-US"/>
        </w:rPr>
        <w:t xml:space="preserve">. необходимо наличие у линейного персонала соответствующей группы по электробезопасности, </w:t>
      </w:r>
      <w:r w:rsidR="00E8795E" w:rsidRPr="00621CEA">
        <w:rPr>
          <w:rFonts w:eastAsia="Calibri"/>
          <w:i/>
          <w:lang w:val="ru-RU" w:eastAsia="en-US"/>
        </w:rPr>
        <w:t>обладающего знаниями</w:t>
      </w:r>
      <w:r w:rsidR="0091730F" w:rsidRPr="00621CEA">
        <w:rPr>
          <w:rFonts w:eastAsia="Calibri"/>
          <w:i/>
          <w:lang w:val="ru-RU" w:eastAsia="en-US"/>
        </w:rPr>
        <w:t xml:space="preserve"> устройства</w:t>
      </w:r>
      <w:r w:rsidR="00E8795E" w:rsidRPr="00621CEA">
        <w:rPr>
          <w:rFonts w:eastAsia="Calibri"/>
          <w:i/>
          <w:lang w:val="ru-RU" w:eastAsia="en-US"/>
        </w:rPr>
        <w:t>,</w:t>
      </w:r>
      <w:r w:rsidR="0091730F" w:rsidRPr="00621CEA">
        <w:rPr>
          <w:rFonts w:eastAsia="Calibri"/>
          <w:i/>
          <w:lang w:val="ru-RU" w:eastAsia="en-US"/>
        </w:rPr>
        <w:t xml:space="preserve"> принципа работы, технико-эксплуатационных характеристик, конструктивных особенностей и схем включения однофазных/трехфазных электросчетчиков:</w:t>
      </w:r>
    </w:p>
    <w:p w14:paraId="3C2A443C" w14:textId="5000CF48" w:rsidR="00E212EF" w:rsidRPr="00E212EF" w:rsidRDefault="00BB43A4" w:rsidP="00E212EF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212EF">
        <w:rPr>
          <w:rFonts w:ascii="Times New Roman" w:hAnsi="Times New Roman"/>
          <w:i/>
          <w:sz w:val="24"/>
          <w:szCs w:val="24"/>
        </w:rPr>
        <w:t>Д</w:t>
      </w:r>
      <w:r w:rsidR="00EA1DA0" w:rsidRPr="00E212EF">
        <w:rPr>
          <w:rFonts w:ascii="Times New Roman" w:hAnsi="Times New Roman"/>
          <w:i/>
          <w:sz w:val="24"/>
          <w:szCs w:val="24"/>
        </w:rPr>
        <w:t xml:space="preserve">ля осуществления функций по снятию контрольных показаний с группой по электробезопасности не ниже 3 до 1000В: не менее </w:t>
      </w:r>
      <w:r w:rsidR="001A63BF">
        <w:rPr>
          <w:rFonts w:ascii="Times New Roman" w:hAnsi="Times New Roman"/>
          <w:i/>
          <w:sz w:val="24"/>
          <w:szCs w:val="24"/>
        </w:rPr>
        <w:t>3</w:t>
      </w:r>
      <w:r w:rsidR="002048AE">
        <w:rPr>
          <w:rFonts w:ascii="Times New Roman" w:hAnsi="Times New Roman"/>
          <w:i/>
          <w:sz w:val="24"/>
          <w:szCs w:val="24"/>
        </w:rPr>
        <w:t>5</w:t>
      </w:r>
      <w:r w:rsidR="001A63BF">
        <w:rPr>
          <w:rFonts w:ascii="Times New Roman" w:hAnsi="Times New Roman"/>
          <w:i/>
          <w:sz w:val="24"/>
          <w:szCs w:val="24"/>
        </w:rPr>
        <w:t>0</w:t>
      </w:r>
      <w:r w:rsidR="001A63BF" w:rsidRPr="00E212EF">
        <w:rPr>
          <w:rFonts w:ascii="Times New Roman" w:hAnsi="Times New Roman"/>
          <w:i/>
          <w:sz w:val="24"/>
          <w:szCs w:val="24"/>
        </w:rPr>
        <w:t xml:space="preserve"> </w:t>
      </w:r>
      <w:r w:rsidR="00EA1DA0" w:rsidRPr="00E212EF">
        <w:rPr>
          <w:rFonts w:ascii="Times New Roman" w:hAnsi="Times New Roman"/>
          <w:i/>
          <w:sz w:val="24"/>
          <w:szCs w:val="24"/>
        </w:rPr>
        <w:t>человек.</w:t>
      </w:r>
    </w:p>
    <w:p w14:paraId="3C887D2D" w14:textId="38962AFF" w:rsidR="00E212EF" w:rsidRPr="00E212EF" w:rsidRDefault="00BB43A4" w:rsidP="00E212EF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212EF">
        <w:rPr>
          <w:rFonts w:ascii="Times New Roman" w:hAnsi="Times New Roman"/>
          <w:i/>
          <w:sz w:val="24"/>
          <w:szCs w:val="24"/>
        </w:rPr>
        <w:t>Д</w:t>
      </w:r>
      <w:r w:rsidR="00EA1DA0" w:rsidRPr="00E212EF">
        <w:rPr>
          <w:rFonts w:ascii="Times New Roman" w:hAnsi="Times New Roman"/>
          <w:i/>
          <w:sz w:val="24"/>
          <w:szCs w:val="24"/>
        </w:rPr>
        <w:t xml:space="preserve">ля проведения технического аудита электроустановок, в частности систем учета, на предмет правильности организации учета потребляемой электроэнергии с группой по электробезопасности не ниже 4 до 1000В: в количестве не менее </w:t>
      </w:r>
      <w:r w:rsidR="009511BF" w:rsidRPr="00E212EF">
        <w:rPr>
          <w:rFonts w:ascii="Times New Roman" w:hAnsi="Times New Roman"/>
          <w:i/>
          <w:sz w:val="24"/>
          <w:szCs w:val="24"/>
        </w:rPr>
        <w:t>40</w:t>
      </w:r>
      <w:r w:rsidR="00EA1DA0" w:rsidRPr="00E212EF">
        <w:rPr>
          <w:rFonts w:ascii="Times New Roman" w:hAnsi="Times New Roman"/>
          <w:i/>
          <w:sz w:val="24"/>
          <w:szCs w:val="24"/>
        </w:rPr>
        <w:t xml:space="preserve"> человек</w:t>
      </w:r>
      <w:r w:rsidR="009511BF" w:rsidRPr="00E212EF">
        <w:rPr>
          <w:rFonts w:ascii="Times New Roman" w:hAnsi="Times New Roman"/>
          <w:i/>
          <w:sz w:val="24"/>
          <w:szCs w:val="24"/>
        </w:rPr>
        <w:t>, с группой по электробезопасности не ниже 3 свыше 1000В: в количестве не менее 2</w:t>
      </w:r>
      <w:r w:rsidR="00EC055F">
        <w:rPr>
          <w:rFonts w:ascii="Times New Roman" w:hAnsi="Times New Roman"/>
          <w:i/>
          <w:sz w:val="24"/>
          <w:szCs w:val="24"/>
        </w:rPr>
        <w:t>5</w:t>
      </w:r>
      <w:r w:rsidR="009511BF" w:rsidRPr="00E212EF">
        <w:rPr>
          <w:rFonts w:ascii="Times New Roman" w:hAnsi="Times New Roman"/>
          <w:i/>
          <w:sz w:val="24"/>
          <w:szCs w:val="24"/>
        </w:rPr>
        <w:t xml:space="preserve"> человек</w:t>
      </w:r>
      <w:r w:rsidR="00EA1DA0" w:rsidRPr="00E212EF">
        <w:rPr>
          <w:rFonts w:ascii="Times New Roman" w:hAnsi="Times New Roman"/>
          <w:i/>
          <w:sz w:val="24"/>
          <w:szCs w:val="24"/>
        </w:rPr>
        <w:t xml:space="preserve">. </w:t>
      </w:r>
    </w:p>
    <w:p w14:paraId="5B36F6D8" w14:textId="716B0F34" w:rsidR="00EA1DA0" w:rsidRPr="00A05419" w:rsidRDefault="00D503BF" w:rsidP="00E212EF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05419">
        <w:rPr>
          <w:rFonts w:ascii="Times New Roman" w:hAnsi="Times New Roman"/>
          <w:i/>
          <w:sz w:val="24"/>
          <w:szCs w:val="24"/>
        </w:rPr>
        <w:t xml:space="preserve">Наличие персонала подтверждается справкой о кадровых ресурсах. </w:t>
      </w:r>
      <w:r w:rsidR="00EA1DA0" w:rsidRPr="00A05419">
        <w:rPr>
          <w:rFonts w:ascii="Times New Roman" w:hAnsi="Times New Roman"/>
          <w:i/>
          <w:sz w:val="24"/>
          <w:szCs w:val="24"/>
        </w:rPr>
        <w:t>Для подтверждения квалификации персонала необходимо предоставить копии удостоверений по электробезопасности и протокол</w:t>
      </w:r>
      <w:r w:rsidR="008800F7" w:rsidRPr="00A05419">
        <w:rPr>
          <w:rFonts w:ascii="Times New Roman" w:hAnsi="Times New Roman"/>
          <w:i/>
          <w:sz w:val="24"/>
          <w:szCs w:val="24"/>
        </w:rPr>
        <w:t>ы</w:t>
      </w:r>
      <w:r w:rsidR="00EA1DA0" w:rsidRPr="00A05419">
        <w:rPr>
          <w:rFonts w:ascii="Times New Roman" w:hAnsi="Times New Roman"/>
          <w:i/>
          <w:sz w:val="24"/>
          <w:szCs w:val="24"/>
        </w:rPr>
        <w:t xml:space="preserve"> проверки знаний.</w:t>
      </w:r>
    </w:p>
    <w:p w14:paraId="66A8B1F4" w14:textId="77777777" w:rsidR="00CA7F61" w:rsidRDefault="00CA7F61" w:rsidP="00991BB2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</w:p>
    <w:p w14:paraId="70BFD6A6" w14:textId="77777777" w:rsidR="005F23EE" w:rsidRDefault="005F23EE" w:rsidP="00991BB2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 w:rsidRPr="00134849">
        <w:rPr>
          <w:rFonts w:eastAsia="Calibri"/>
          <w:lang w:eastAsia="en-US"/>
        </w:rPr>
        <w:t xml:space="preserve">5.2. Требования </w:t>
      </w:r>
      <w:r>
        <w:rPr>
          <w:rFonts w:eastAsia="Calibri"/>
          <w:lang w:eastAsia="en-US"/>
        </w:rPr>
        <w:t>о наличии</w:t>
      </w:r>
      <w:r w:rsidRPr="00134849">
        <w:rPr>
          <w:rFonts w:eastAsia="Calibri"/>
          <w:lang w:eastAsia="en-US"/>
        </w:rPr>
        <w:t xml:space="preserve"> материально-технически</w:t>
      </w:r>
      <w:r>
        <w:rPr>
          <w:rFonts w:eastAsia="Calibri"/>
          <w:lang w:eastAsia="en-US"/>
        </w:rPr>
        <w:t>х</w:t>
      </w:r>
      <w:r w:rsidRPr="00134849">
        <w:rPr>
          <w:rFonts w:eastAsia="Calibri"/>
          <w:lang w:eastAsia="en-US"/>
        </w:rPr>
        <w:t xml:space="preserve"> ресурс</w:t>
      </w:r>
      <w:r>
        <w:rPr>
          <w:rFonts w:eastAsia="Calibri"/>
          <w:lang w:eastAsia="en-US"/>
        </w:rPr>
        <w:t>ов</w:t>
      </w:r>
      <w:r w:rsidRPr="00134849">
        <w:rPr>
          <w:rFonts w:eastAsia="Calibri"/>
          <w:lang w:eastAsia="en-US"/>
        </w:rPr>
        <w:t xml:space="preserve"> </w:t>
      </w:r>
    </w:p>
    <w:p w14:paraId="65027E1D" w14:textId="633E7AF1" w:rsidR="0091730F" w:rsidRDefault="0091730F" w:rsidP="0091730F">
      <w:pPr>
        <w:ind w:firstLine="708"/>
        <w:jc w:val="both"/>
        <w:rPr>
          <w:rFonts w:eastAsia="Calibri"/>
          <w:i/>
          <w:lang w:eastAsia="en-US"/>
        </w:rPr>
      </w:pPr>
      <w:r w:rsidRPr="0091730F">
        <w:rPr>
          <w:rFonts w:eastAsia="Calibri"/>
          <w:i/>
          <w:lang w:eastAsia="en-US"/>
        </w:rPr>
        <w:t xml:space="preserve">Участник должен иметь оборудование для получения данных и </w:t>
      </w:r>
      <w:proofErr w:type="spellStart"/>
      <w:r w:rsidRPr="0091730F">
        <w:rPr>
          <w:rFonts w:eastAsia="Calibri"/>
          <w:i/>
          <w:lang w:eastAsia="en-US"/>
        </w:rPr>
        <w:t>параметрирования</w:t>
      </w:r>
      <w:proofErr w:type="spellEnd"/>
      <w:r w:rsidRPr="0091730F">
        <w:rPr>
          <w:rFonts w:eastAsia="Calibri"/>
          <w:i/>
          <w:lang w:eastAsia="en-US"/>
        </w:rPr>
        <w:t xml:space="preserve"> приборов учета, </w:t>
      </w:r>
      <w:r w:rsidR="007C69B5">
        <w:rPr>
          <w:rFonts w:eastAsia="Calibri"/>
          <w:i/>
          <w:lang w:eastAsia="en-US"/>
        </w:rPr>
        <w:t xml:space="preserve">используемых потребителями </w:t>
      </w:r>
      <w:r w:rsidRPr="0091730F">
        <w:rPr>
          <w:rFonts w:eastAsia="Calibri"/>
          <w:i/>
          <w:lang w:eastAsia="en-US"/>
        </w:rPr>
        <w:t>и внесенных в Государственный реестр РФ</w:t>
      </w:r>
      <w:r w:rsidR="000E625C">
        <w:rPr>
          <w:rFonts w:eastAsia="Calibri"/>
          <w:i/>
          <w:lang w:eastAsia="en-US"/>
        </w:rPr>
        <w:t xml:space="preserve">, </w:t>
      </w:r>
      <w:r w:rsidRPr="0091730F">
        <w:rPr>
          <w:rFonts w:eastAsia="Calibri"/>
          <w:i/>
          <w:lang w:eastAsia="en-US"/>
        </w:rPr>
        <w:t xml:space="preserve">в количестве не менее </w:t>
      </w:r>
      <w:r w:rsidR="001A63BF">
        <w:rPr>
          <w:rFonts w:eastAsia="Calibri"/>
          <w:i/>
          <w:lang w:eastAsia="en-US"/>
        </w:rPr>
        <w:t>20</w:t>
      </w:r>
      <w:r w:rsidR="001A63BF" w:rsidRPr="0091730F">
        <w:rPr>
          <w:rFonts w:eastAsia="Calibri"/>
          <w:i/>
          <w:lang w:eastAsia="en-US"/>
        </w:rPr>
        <w:t xml:space="preserve"> </w:t>
      </w:r>
      <w:r w:rsidRPr="0091730F">
        <w:rPr>
          <w:rFonts w:eastAsia="Calibri"/>
          <w:i/>
          <w:lang w:eastAsia="en-US"/>
        </w:rPr>
        <w:t>единиц</w:t>
      </w:r>
      <w:r w:rsidR="00D10D55">
        <w:rPr>
          <w:rFonts w:eastAsia="Calibri"/>
          <w:i/>
          <w:lang w:eastAsia="en-US"/>
        </w:rPr>
        <w:t xml:space="preserve"> любого наименования</w:t>
      </w:r>
      <w:r w:rsidRPr="0091730F">
        <w:rPr>
          <w:rFonts w:eastAsia="Calibri"/>
          <w:i/>
          <w:lang w:eastAsia="en-US"/>
        </w:rPr>
        <w:t>, а также оборудования для проведения инструментальной проверки измерительных комплексов электрической энергии и измерения электроэнергетических величин (токоизмерительные клещи, вольт-</w:t>
      </w:r>
      <w:proofErr w:type="spellStart"/>
      <w:r w:rsidRPr="0091730F">
        <w:rPr>
          <w:rFonts w:eastAsia="Calibri"/>
          <w:i/>
          <w:lang w:eastAsia="en-US"/>
        </w:rPr>
        <w:t>амперфазометры</w:t>
      </w:r>
      <w:proofErr w:type="spellEnd"/>
      <w:r w:rsidRPr="0091730F">
        <w:rPr>
          <w:rFonts w:eastAsia="Calibri"/>
          <w:i/>
          <w:lang w:eastAsia="en-US"/>
        </w:rPr>
        <w:t xml:space="preserve">, </w:t>
      </w:r>
      <w:proofErr w:type="spellStart"/>
      <w:r w:rsidRPr="0091730F">
        <w:rPr>
          <w:rFonts w:eastAsia="Calibri"/>
          <w:i/>
          <w:lang w:eastAsia="en-US"/>
        </w:rPr>
        <w:t>энергомониторы</w:t>
      </w:r>
      <w:proofErr w:type="spellEnd"/>
      <w:r w:rsidRPr="0091730F">
        <w:rPr>
          <w:rFonts w:eastAsia="Calibri"/>
          <w:i/>
          <w:lang w:eastAsia="en-US"/>
        </w:rPr>
        <w:t xml:space="preserve">) в </w:t>
      </w:r>
      <w:r w:rsidR="00FD0745">
        <w:rPr>
          <w:rFonts w:eastAsia="Calibri"/>
          <w:i/>
          <w:lang w:eastAsia="en-US"/>
        </w:rPr>
        <w:t xml:space="preserve">общем </w:t>
      </w:r>
      <w:r w:rsidRPr="0091730F">
        <w:rPr>
          <w:rFonts w:eastAsia="Calibri"/>
          <w:i/>
          <w:lang w:eastAsia="en-US"/>
        </w:rPr>
        <w:t>количестве не ме</w:t>
      </w:r>
      <w:r w:rsidRPr="00F66661">
        <w:rPr>
          <w:rFonts w:eastAsia="Calibri"/>
          <w:i/>
          <w:lang w:eastAsia="en-US"/>
        </w:rPr>
        <w:t xml:space="preserve">нее </w:t>
      </w:r>
      <w:r w:rsidR="00EC055F">
        <w:rPr>
          <w:rFonts w:eastAsia="Calibri"/>
          <w:i/>
          <w:lang w:eastAsia="en-US"/>
        </w:rPr>
        <w:t>60</w:t>
      </w:r>
      <w:r w:rsidR="001A63BF" w:rsidRPr="00F66661">
        <w:rPr>
          <w:rFonts w:eastAsia="Calibri"/>
          <w:i/>
          <w:lang w:eastAsia="en-US"/>
        </w:rPr>
        <w:t xml:space="preserve"> </w:t>
      </w:r>
      <w:r w:rsidRPr="00F66661">
        <w:rPr>
          <w:rFonts w:eastAsia="Calibri"/>
          <w:i/>
          <w:lang w:eastAsia="en-US"/>
        </w:rPr>
        <w:t>единиц</w:t>
      </w:r>
      <w:r w:rsidR="007C69B5">
        <w:rPr>
          <w:rFonts w:eastAsia="Calibri"/>
          <w:i/>
          <w:lang w:eastAsia="en-US"/>
        </w:rPr>
        <w:t xml:space="preserve">, </w:t>
      </w:r>
      <w:r>
        <w:rPr>
          <w:rFonts w:eastAsia="Calibri"/>
          <w:i/>
          <w:lang w:eastAsia="en-US"/>
        </w:rPr>
        <w:t>Необходимо н</w:t>
      </w:r>
      <w:r w:rsidRPr="0091730F">
        <w:rPr>
          <w:rFonts w:eastAsia="Calibri"/>
          <w:i/>
          <w:lang w:eastAsia="en-US"/>
        </w:rPr>
        <w:t>аличие</w:t>
      </w:r>
      <w:r>
        <w:rPr>
          <w:rFonts w:eastAsia="Calibri"/>
          <w:i/>
          <w:lang w:eastAsia="en-US"/>
        </w:rPr>
        <w:t xml:space="preserve"> у Участника</w:t>
      </w:r>
      <w:r w:rsidRPr="0091730F">
        <w:rPr>
          <w:rFonts w:eastAsia="Calibri"/>
          <w:i/>
          <w:lang w:eastAsia="en-US"/>
        </w:rPr>
        <w:t xml:space="preserve"> производственно-технической базы и оборудования, необходимых для проведения работ по договору (помещения с рабочими местами, транспорт, телефоны, компьютеры и ноутбуки, фотоаппараты).</w:t>
      </w:r>
    </w:p>
    <w:p w14:paraId="2BACFD19" w14:textId="50B5B244" w:rsidR="0091730F" w:rsidRPr="0091730F" w:rsidRDefault="0091730F" w:rsidP="0091730F">
      <w:pPr>
        <w:ind w:firstLine="708"/>
        <w:jc w:val="both"/>
        <w:rPr>
          <w:rFonts w:eastAsia="Calibri"/>
          <w:i/>
          <w:lang w:eastAsia="en-US"/>
        </w:rPr>
      </w:pPr>
      <w:r w:rsidRPr="0091730F">
        <w:rPr>
          <w:i/>
        </w:rPr>
        <w:t>Для подтверждения наличия помещений, оборудования</w:t>
      </w:r>
      <w:r w:rsidR="00E3764D">
        <w:rPr>
          <w:i/>
        </w:rPr>
        <w:t xml:space="preserve"> </w:t>
      </w:r>
      <w:r w:rsidRPr="0091730F">
        <w:rPr>
          <w:i/>
        </w:rPr>
        <w:t xml:space="preserve">Участник должен </w:t>
      </w:r>
      <w:r w:rsidRPr="007F2991">
        <w:rPr>
          <w:i/>
        </w:rPr>
        <w:t>предоставить справку о материально-технических ресурсах.</w:t>
      </w:r>
    </w:p>
    <w:p w14:paraId="26766467" w14:textId="77777777" w:rsidR="00D503BF" w:rsidRDefault="00D503BF" w:rsidP="009511BF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FF0000"/>
          <w:lang w:eastAsia="en-US"/>
        </w:rPr>
      </w:pPr>
    </w:p>
    <w:p w14:paraId="26F67F5D" w14:textId="77777777" w:rsidR="005F23EE" w:rsidRPr="00134849" w:rsidRDefault="005F23EE" w:rsidP="00991BB2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 w:rsidRPr="00134849">
        <w:rPr>
          <w:rFonts w:eastAsia="Calibri"/>
          <w:lang w:eastAsia="en-US"/>
        </w:rPr>
        <w:t>5.3. Требования к измерительным приборам и инструментам</w:t>
      </w:r>
    </w:p>
    <w:p w14:paraId="5980D240" w14:textId="77777777" w:rsidR="0091730F" w:rsidRDefault="00722CBC" w:rsidP="0091730F">
      <w:pPr>
        <w:ind w:firstLine="708"/>
        <w:jc w:val="both"/>
        <w:rPr>
          <w:rFonts w:eastAsia="Calibri"/>
          <w:i/>
          <w:lang w:eastAsia="en-US"/>
        </w:rPr>
      </w:pPr>
      <w:r w:rsidRPr="00E212EF">
        <w:rPr>
          <w:rFonts w:eastAsia="Calibri"/>
          <w:i/>
          <w:lang w:eastAsia="en-US"/>
        </w:rPr>
        <w:t xml:space="preserve">Все измерительные приборы должны быть </w:t>
      </w:r>
      <w:proofErr w:type="spellStart"/>
      <w:r w:rsidRPr="00E212EF">
        <w:rPr>
          <w:rFonts w:eastAsia="Calibri"/>
          <w:i/>
          <w:lang w:eastAsia="en-US"/>
        </w:rPr>
        <w:t>поверены</w:t>
      </w:r>
      <w:proofErr w:type="spellEnd"/>
      <w:r w:rsidRPr="00E212EF">
        <w:rPr>
          <w:rFonts w:eastAsia="Calibri"/>
          <w:i/>
          <w:lang w:eastAsia="en-US"/>
        </w:rPr>
        <w:t>, калиброваны и аттестованы</w:t>
      </w:r>
      <w:r w:rsidR="000B63FC" w:rsidRPr="00E212EF">
        <w:rPr>
          <w:rFonts w:eastAsia="Calibri"/>
          <w:i/>
          <w:lang w:eastAsia="en-US"/>
        </w:rPr>
        <w:t xml:space="preserve"> (включены в </w:t>
      </w:r>
      <w:proofErr w:type="spellStart"/>
      <w:r w:rsidR="000B63FC" w:rsidRPr="00E212EF">
        <w:rPr>
          <w:rFonts w:eastAsia="Calibri"/>
          <w:i/>
          <w:lang w:eastAsia="en-US"/>
        </w:rPr>
        <w:t>Госреестр</w:t>
      </w:r>
      <w:proofErr w:type="spellEnd"/>
      <w:r w:rsidR="000B63FC" w:rsidRPr="00E212EF">
        <w:rPr>
          <w:rFonts w:eastAsia="Calibri"/>
          <w:i/>
          <w:lang w:eastAsia="en-US"/>
        </w:rPr>
        <w:t xml:space="preserve"> средств измерений)</w:t>
      </w:r>
      <w:r w:rsidRPr="00E212EF">
        <w:rPr>
          <w:rFonts w:eastAsia="Calibri"/>
          <w:i/>
          <w:lang w:eastAsia="en-US"/>
        </w:rPr>
        <w:t xml:space="preserve">. </w:t>
      </w:r>
    </w:p>
    <w:p w14:paraId="3E0EB552" w14:textId="77777777" w:rsidR="0091730F" w:rsidRPr="0091730F" w:rsidRDefault="0091730F" w:rsidP="0091730F">
      <w:pPr>
        <w:ind w:firstLine="708"/>
        <w:jc w:val="both"/>
        <w:rPr>
          <w:rFonts w:eastAsia="Calibri"/>
          <w:i/>
          <w:lang w:eastAsia="en-US"/>
        </w:rPr>
      </w:pPr>
      <w:r w:rsidRPr="0091730F">
        <w:rPr>
          <w:i/>
        </w:rPr>
        <w:t xml:space="preserve">Для подтверждения права на проведение работ в электрических сетях Участник должен представить справку о наличии требуемых измерительных приборов и инструментов (в собственности или в аренде), а также документы, подтверждающие включение приборов в </w:t>
      </w:r>
      <w:proofErr w:type="spellStart"/>
      <w:r w:rsidRPr="0091730F">
        <w:rPr>
          <w:i/>
        </w:rPr>
        <w:t>Госреестр</w:t>
      </w:r>
      <w:proofErr w:type="spellEnd"/>
      <w:r w:rsidRPr="0091730F">
        <w:rPr>
          <w:i/>
        </w:rPr>
        <w:t xml:space="preserve"> средств измерений.</w:t>
      </w:r>
    </w:p>
    <w:p w14:paraId="554EDCFC" w14:textId="77777777" w:rsidR="00CA7F61" w:rsidRDefault="00CA7F61" w:rsidP="00D73861">
      <w:pPr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</w:p>
    <w:p w14:paraId="4D80935A" w14:textId="77777777" w:rsidR="00FB33B5" w:rsidRDefault="005F23EE" w:rsidP="00D73861">
      <w:pPr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5.4</w:t>
      </w:r>
      <w:r w:rsidRPr="00134849">
        <w:rPr>
          <w:rFonts w:eastAsia="Calibri"/>
          <w:lang w:eastAsia="en-US"/>
        </w:rPr>
        <w:t>. Требования о наличии действующих разрешений, аттестаций, свидетельств СРО, лицензий</w:t>
      </w:r>
      <w:r w:rsidR="00D73861">
        <w:rPr>
          <w:rFonts w:eastAsia="Calibri"/>
          <w:lang w:eastAsia="en-US"/>
        </w:rPr>
        <w:t>.</w:t>
      </w:r>
      <w:r w:rsidR="00FB33B5">
        <w:rPr>
          <w:rFonts w:eastAsia="Calibri"/>
          <w:lang w:eastAsia="en-US"/>
        </w:rPr>
        <w:t xml:space="preserve"> </w:t>
      </w:r>
    </w:p>
    <w:p w14:paraId="58A1BB6F" w14:textId="77777777" w:rsidR="00D73861" w:rsidRPr="00522F89" w:rsidRDefault="006A2D60" w:rsidP="00D73861">
      <w:pPr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 w:rsidRPr="00522F89">
        <w:rPr>
          <w:rFonts w:eastAsia="Calibri"/>
          <w:i/>
          <w:lang w:eastAsia="en-US"/>
        </w:rPr>
        <w:t>Не требуется</w:t>
      </w:r>
      <w:r w:rsidR="00522F89" w:rsidRPr="00522F89">
        <w:rPr>
          <w:rFonts w:eastAsia="Calibri"/>
          <w:i/>
          <w:lang w:eastAsia="en-US"/>
        </w:rPr>
        <w:t>.</w:t>
      </w:r>
    </w:p>
    <w:p w14:paraId="4FA08610" w14:textId="77777777" w:rsidR="00CA7F61" w:rsidRDefault="00CA7F61" w:rsidP="00B21EF4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</w:p>
    <w:p w14:paraId="5C43ED80" w14:textId="77777777" w:rsidR="005F23EE" w:rsidRDefault="005F23EE" w:rsidP="00BC1276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 w:rsidRPr="00134849">
        <w:rPr>
          <w:rFonts w:eastAsia="Calibri"/>
          <w:lang w:eastAsia="en-US"/>
        </w:rPr>
        <w:t>5.</w:t>
      </w:r>
      <w:r>
        <w:rPr>
          <w:rFonts w:eastAsia="Calibri"/>
          <w:lang w:eastAsia="en-US"/>
        </w:rPr>
        <w:t>5</w:t>
      </w:r>
      <w:r w:rsidRPr="00134849">
        <w:rPr>
          <w:rFonts w:eastAsia="Calibri"/>
          <w:lang w:eastAsia="en-US"/>
        </w:rPr>
        <w:t>. Требования о наличии сертифицированных систем менеджмента</w:t>
      </w:r>
      <w:r w:rsidR="00D73861">
        <w:rPr>
          <w:rFonts w:eastAsia="Calibri"/>
          <w:lang w:eastAsia="en-US"/>
        </w:rPr>
        <w:t>.</w:t>
      </w:r>
    </w:p>
    <w:p w14:paraId="0A2D38E0" w14:textId="77777777" w:rsidR="00842E7F" w:rsidRPr="00842E7F" w:rsidRDefault="00842E7F" w:rsidP="00842E7F">
      <w:pPr>
        <w:ind w:firstLine="708"/>
        <w:jc w:val="both"/>
        <w:rPr>
          <w:i/>
        </w:rPr>
      </w:pPr>
      <w:r w:rsidRPr="00842E7F">
        <w:rPr>
          <w:i/>
        </w:rPr>
        <w:t xml:space="preserve">Желательно предоставление Участником </w:t>
      </w:r>
      <w:proofErr w:type="gramStart"/>
      <w:r w:rsidRPr="00842E7F">
        <w:rPr>
          <w:i/>
        </w:rPr>
        <w:t>документов</w:t>
      </w:r>
      <w:proofErr w:type="gramEnd"/>
      <w:r w:rsidRPr="00842E7F">
        <w:rPr>
          <w:i/>
        </w:rPr>
        <w:t xml:space="preserve"> подтверждающих наличие у него системы менеджмента качества, действующей в соответствии с законодательными и нормативными актами РФ ИСО 9001, действующих систем менеджмента промышленной безопасности и охраны труда (</w:t>
      </w:r>
      <w:proofErr w:type="spellStart"/>
      <w:r w:rsidRPr="00842E7F">
        <w:rPr>
          <w:i/>
        </w:rPr>
        <w:t>СМПБиОТ</w:t>
      </w:r>
      <w:proofErr w:type="spellEnd"/>
      <w:r w:rsidRPr="00842E7F">
        <w:rPr>
          <w:i/>
        </w:rPr>
        <w:t>) (OHSAS 18000), экологического менеджмента (ISO 14000) и других.</w:t>
      </w:r>
    </w:p>
    <w:p w14:paraId="23AA9C37" w14:textId="77777777" w:rsidR="00B21EF4" w:rsidRDefault="00B21EF4" w:rsidP="00D73861">
      <w:pPr>
        <w:autoSpaceDE w:val="0"/>
        <w:autoSpaceDN w:val="0"/>
        <w:ind w:left="708"/>
        <w:jc w:val="both"/>
      </w:pPr>
    </w:p>
    <w:p w14:paraId="6337B774" w14:textId="77777777" w:rsidR="005F23EE" w:rsidRDefault="005F23EE" w:rsidP="00BC1276">
      <w:pPr>
        <w:autoSpaceDE w:val="0"/>
        <w:autoSpaceDN w:val="0"/>
        <w:ind w:left="708"/>
        <w:jc w:val="both"/>
      </w:pPr>
      <w:r w:rsidRPr="00134849">
        <w:t>5.</w:t>
      </w:r>
      <w:r>
        <w:t>6</w:t>
      </w:r>
      <w:r w:rsidRPr="00134849">
        <w:t>. Требования о наличии аккредитации в Группе «Интер РАО»</w:t>
      </w:r>
      <w:r w:rsidR="00D73861">
        <w:t>.</w:t>
      </w:r>
    </w:p>
    <w:p w14:paraId="6B85D64C" w14:textId="42EEF8BB" w:rsidR="00D73861" w:rsidRPr="00D73861" w:rsidRDefault="00D73861" w:rsidP="00BC1276">
      <w:pPr>
        <w:pStyle w:val="3"/>
        <w:spacing w:after="0"/>
        <w:ind w:left="0" w:firstLine="708"/>
        <w:jc w:val="both"/>
        <w:rPr>
          <w:i/>
          <w:sz w:val="24"/>
          <w:szCs w:val="24"/>
        </w:rPr>
      </w:pPr>
      <w:r w:rsidRPr="00D73861">
        <w:rPr>
          <w:i/>
          <w:sz w:val="24"/>
          <w:szCs w:val="24"/>
        </w:rPr>
        <w:t xml:space="preserve">Участники закупки, имеющие аккредитацию в Группе «Интер РАО» в качестве поставщиков услуг </w:t>
      </w:r>
      <w:r w:rsidR="000C1282">
        <w:rPr>
          <w:i/>
          <w:sz w:val="24"/>
          <w:szCs w:val="24"/>
          <w:lang w:val="ru-RU"/>
        </w:rPr>
        <w:t>по контролю коммерческого учета электроэнергии</w:t>
      </w:r>
      <w:r w:rsidRPr="00D73861">
        <w:rPr>
          <w:i/>
          <w:sz w:val="24"/>
          <w:szCs w:val="24"/>
        </w:rPr>
        <w:t xml:space="preserve">, </w:t>
      </w:r>
      <w:r w:rsidR="00473172">
        <w:rPr>
          <w:i/>
          <w:sz w:val="24"/>
          <w:szCs w:val="24"/>
          <w:lang w:val="ru-RU"/>
        </w:rPr>
        <w:t>предоставляют</w:t>
      </w:r>
      <w:r w:rsidRPr="00D73861">
        <w:rPr>
          <w:i/>
          <w:sz w:val="24"/>
          <w:szCs w:val="24"/>
        </w:rPr>
        <w:t xml:space="preserve"> копию действующего Свидетельства об аккредитации в Группе «Интер РАО».</w:t>
      </w:r>
    </w:p>
    <w:p w14:paraId="087B16CD" w14:textId="77777777" w:rsidR="00F97145" w:rsidRDefault="00F97145" w:rsidP="00B21EF4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</w:p>
    <w:p w14:paraId="75266D3E" w14:textId="77777777" w:rsidR="005F23EE" w:rsidRDefault="005F23EE" w:rsidP="00B21EF4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 w:rsidRPr="00134849">
        <w:rPr>
          <w:rFonts w:eastAsia="Calibri"/>
          <w:lang w:eastAsia="en-US"/>
        </w:rPr>
        <w:t>5.</w:t>
      </w:r>
      <w:r>
        <w:rPr>
          <w:rFonts w:eastAsia="Calibri"/>
          <w:lang w:eastAsia="en-US"/>
        </w:rPr>
        <w:t>7</w:t>
      </w:r>
      <w:r w:rsidRPr="00134849">
        <w:rPr>
          <w:rFonts w:eastAsia="Calibri"/>
          <w:lang w:eastAsia="en-US"/>
        </w:rPr>
        <w:t xml:space="preserve">. Требования к опыту </w:t>
      </w:r>
      <w:r>
        <w:rPr>
          <w:rFonts w:eastAsia="Calibri"/>
          <w:lang w:eastAsia="en-US"/>
        </w:rPr>
        <w:t>оказания</w:t>
      </w:r>
      <w:r w:rsidRPr="00134849">
        <w:rPr>
          <w:rFonts w:eastAsia="Calibri"/>
          <w:lang w:eastAsia="en-US"/>
        </w:rPr>
        <w:t xml:space="preserve"> аналогичных </w:t>
      </w:r>
      <w:r>
        <w:rPr>
          <w:rFonts w:eastAsia="Calibri"/>
          <w:lang w:eastAsia="en-US"/>
        </w:rPr>
        <w:t>услуг</w:t>
      </w:r>
      <w:r w:rsidR="00D73861">
        <w:rPr>
          <w:rFonts w:eastAsia="Calibri"/>
          <w:lang w:eastAsia="en-US"/>
        </w:rPr>
        <w:t>.</w:t>
      </w:r>
    </w:p>
    <w:p w14:paraId="5E39DB42" w14:textId="59EFEAA7" w:rsidR="0091730F" w:rsidRDefault="00D73861" w:rsidP="0091730F">
      <w:pPr>
        <w:autoSpaceDE w:val="0"/>
        <w:autoSpaceDN w:val="0"/>
        <w:adjustRightInd w:val="0"/>
        <w:ind w:firstLine="708"/>
        <w:jc w:val="both"/>
        <w:rPr>
          <w:i/>
        </w:rPr>
      </w:pPr>
      <w:r w:rsidRPr="00B21EF4">
        <w:rPr>
          <w:i/>
          <w:lang w:val="x-none"/>
        </w:rPr>
        <w:t xml:space="preserve">Участник закупки должен </w:t>
      </w:r>
      <w:r w:rsidR="00B21EF4">
        <w:rPr>
          <w:i/>
        </w:rPr>
        <w:t>подтвердить наличие у него опыта оказания аналогичных услуг в количестве не менее 1 (одного) договора за последние пять лет предшествующих дате подачи заявки на участие в данной закупке, при этом цена  договор</w:t>
      </w:r>
      <w:r w:rsidR="00522F89">
        <w:rPr>
          <w:i/>
        </w:rPr>
        <w:t xml:space="preserve">а </w:t>
      </w:r>
      <w:r w:rsidR="00B21EF4">
        <w:rPr>
          <w:i/>
        </w:rPr>
        <w:t xml:space="preserve">должна составлять не менее 30% от цены указанной </w:t>
      </w:r>
      <w:r w:rsidR="00B21EF4" w:rsidRPr="004C1A1F">
        <w:rPr>
          <w:i/>
        </w:rPr>
        <w:t>участником закупк</w:t>
      </w:r>
      <w:r w:rsidR="0041282E">
        <w:rPr>
          <w:i/>
        </w:rPr>
        <w:t>и</w:t>
      </w:r>
      <w:r w:rsidR="00B21EF4" w:rsidRPr="004C1A1F">
        <w:rPr>
          <w:i/>
        </w:rPr>
        <w:t xml:space="preserve"> в его оферте.</w:t>
      </w:r>
    </w:p>
    <w:p w14:paraId="6C9D5701" w14:textId="77777777" w:rsidR="0091730F" w:rsidRPr="0091730F" w:rsidRDefault="0091730F" w:rsidP="0091730F">
      <w:pPr>
        <w:autoSpaceDE w:val="0"/>
        <w:autoSpaceDN w:val="0"/>
        <w:adjustRightInd w:val="0"/>
        <w:ind w:firstLine="708"/>
        <w:jc w:val="both"/>
        <w:rPr>
          <w:i/>
        </w:rPr>
      </w:pPr>
      <w:r w:rsidRPr="0091730F">
        <w:rPr>
          <w:i/>
        </w:rPr>
        <w:t>Участник закупки должен подтвердить н</w:t>
      </w:r>
      <w:bookmarkStart w:id="0" w:name="_GoBack"/>
      <w:bookmarkEnd w:id="0"/>
      <w:r w:rsidRPr="0091730F">
        <w:rPr>
          <w:i/>
        </w:rPr>
        <w:t xml:space="preserve">адлежащее исполнение услуг по аналогичному договору, предоставив акты оказанных услуг за любые три месяца в период действия данного договора. </w:t>
      </w:r>
    </w:p>
    <w:p w14:paraId="6B1FAE02" w14:textId="77777777" w:rsidR="00F97145" w:rsidRDefault="00F97145" w:rsidP="00B21EF4">
      <w:pPr>
        <w:autoSpaceDE w:val="0"/>
        <w:autoSpaceDN w:val="0"/>
        <w:ind w:left="709"/>
        <w:jc w:val="both"/>
      </w:pPr>
    </w:p>
    <w:p w14:paraId="39636B41" w14:textId="77777777" w:rsidR="005F23EE" w:rsidRDefault="005F23EE" w:rsidP="00B21EF4">
      <w:pPr>
        <w:autoSpaceDE w:val="0"/>
        <w:autoSpaceDN w:val="0"/>
        <w:ind w:left="709"/>
        <w:jc w:val="both"/>
      </w:pPr>
      <w:r w:rsidRPr="00134849">
        <w:t>5.</w:t>
      </w:r>
      <w:r>
        <w:t>8</w:t>
      </w:r>
      <w:r w:rsidRPr="00134849">
        <w:t>. Требования к опыту поставки аналогичных товаров</w:t>
      </w:r>
      <w:r w:rsidR="00B21EF4">
        <w:t>.</w:t>
      </w:r>
    </w:p>
    <w:p w14:paraId="36165F13" w14:textId="77777777" w:rsidR="00B21EF4" w:rsidRPr="00B21EF4" w:rsidRDefault="00B21EF4" w:rsidP="00B21EF4">
      <w:pPr>
        <w:autoSpaceDE w:val="0"/>
        <w:autoSpaceDN w:val="0"/>
        <w:ind w:left="709"/>
        <w:jc w:val="both"/>
        <w:rPr>
          <w:i/>
        </w:rPr>
      </w:pPr>
      <w:r w:rsidRPr="00B21EF4">
        <w:rPr>
          <w:i/>
        </w:rPr>
        <w:t xml:space="preserve">Не требуется. </w:t>
      </w:r>
    </w:p>
    <w:p w14:paraId="134A3A2A" w14:textId="77777777" w:rsidR="005F23EE" w:rsidRDefault="005F23EE" w:rsidP="00BC1276">
      <w:pPr>
        <w:autoSpaceDE w:val="0"/>
        <w:autoSpaceDN w:val="0"/>
        <w:adjustRightInd w:val="0"/>
        <w:ind w:left="708"/>
        <w:jc w:val="both"/>
      </w:pPr>
      <w:r w:rsidRPr="00134849">
        <w:t>5.</w:t>
      </w:r>
      <w:r>
        <w:t>9</w:t>
      </w:r>
      <w:r w:rsidRPr="00134849">
        <w:t>. Требования к суб</w:t>
      </w:r>
      <w:r>
        <w:t>подрядным организациям</w:t>
      </w:r>
      <w:r w:rsidR="00885BB3">
        <w:t>.</w:t>
      </w:r>
      <w:r w:rsidRPr="00134849">
        <w:t xml:space="preserve"> </w:t>
      </w:r>
    </w:p>
    <w:p w14:paraId="21A62411" w14:textId="77777777" w:rsidR="006A2D60" w:rsidRPr="003D52AB" w:rsidRDefault="006A2D60" w:rsidP="00BC1276">
      <w:pPr>
        <w:jc w:val="both"/>
        <w:rPr>
          <w:b/>
          <w:i/>
        </w:rPr>
      </w:pPr>
      <w:r w:rsidRPr="003D52AB">
        <w:rPr>
          <w:rFonts w:eastAsia="Calibri"/>
          <w:i/>
        </w:rPr>
        <w:t>Требования, указанные в пунктах 5.1. - 5.5. применимы к привлекаемым Участниками Субподрядчикам, в объеме поручаемых им работ согласно «Плану распределения работ между генеральным подрядчиком и субподрядными организациями»</w:t>
      </w:r>
      <w:r w:rsidR="009442A1" w:rsidRPr="003D52AB">
        <w:rPr>
          <w:rFonts w:eastAsia="Calibri"/>
          <w:i/>
        </w:rPr>
        <w:t xml:space="preserve"> </w:t>
      </w:r>
      <w:r w:rsidRPr="003D52AB">
        <w:rPr>
          <w:rFonts w:eastAsia="Calibri"/>
          <w:i/>
        </w:rPr>
        <w:t>и документы, подтверждающие соответствие</w:t>
      </w:r>
      <w:r w:rsidRPr="003D52AB">
        <w:rPr>
          <w:i/>
        </w:rPr>
        <w:t xml:space="preserve"> требованиям, должны представляться в составе заявки участника</w:t>
      </w:r>
      <w:r w:rsidRPr="003D52AB">
        <w:rPr>
          <w:b/>
          <w:i/>
        </w:rPr>
        <w:t>.</w:t>
      </w:r>
    </w:p>
    <w:p w14:paraId="7DC26C99" w14:textId="77777777" w:rsidR="006A2D60" w:rsidRPr="00134849" w:rsidRDefault="006A2D60" w:rsidP="005F23EE">
      <w:pPr>
        <w:autoSpaceDE w:val="0"/>
        <w:autoSpaceDN w:val="0"/>
        <w:adjustRightInd w:val="0"/>
        <w:spacing w:after="160"/>
        <w:ind w:left="708"/>
        <w:jc w:val="both"/>
      </w:pPr>
    </w:p>
    <w:p w14:paraId="26CD3447" w14:textId="77777777" w:rsidR="005F23EE" w:rsidRPr="00134849" w:rsidRDefault="005F23EE" w:rsidP="00BC1276">
      <w:pPr>
        <w:autoSpaceDE w:val="0"/>
        <w:autoSpaceDN w:val="0"/>
        <w:adjustRightInd w:val="0"/>
        <w:jc w:val="both"/>
      </w:pPr>
      <w:r w:rsidRPr="00134849">
        <w:t>6. ПРИЛОЖЕНИЯ К ТЗ</w:t>
      </w:r>
    </w:p>
    <w:p w14:paraId="295B43AA" w14:textId="77777777" w:rsidR="005F23EE" w:rsidRDefault="00885BB3" w:rsidP="00BC1276">
      <w:pPr>
        <w:jc w:val="both"/>
        <w:rPr>
          <w:i/>
        </w:rPr>
      </w:pPr>
      <w:r w:rsidRPr="00BC1276">
        <w:rPr>
          <w:i/>
        </w:rPr>
        <w:t>6.1. Перечень</w:t>
      </w:r>
      <w:r w:rsidRPr="00885BB3">
        <w:rPr>
          <w:i/>
        </w:rPr>
        <w:t xml:space="preserve"> (номенклатура) услуг </w:t>
      </w:r>
      <w:r>
        <w:rPr>
          <w:i/>
        </w:rPr>
        <w:t>по закупочной процедуре «</w:t>
      </w:r>
      <w:r w:rsidRPr="00885BB3">
        <w:rPr>
          <w:i/>
        </w:rPr>
        <w:t>Услуги по контролю коммерческого учета электроэнергии потребителей на розничном рынке» для АО «Петербургская сбытовая компания»</w:t>
      </w:r>
      <w:r>
        <w:rPr>
          <w:i/>
        </w:rPr>
        <w:t>.</w:t>
      </w:r>
    </w:p>
    <w:p w14:paraId="0E59B447" w14:textId="2F8B7104" w:rsidR="00A60631" w:rsidRDefault="00A60631"/>
    <w:sectPr w:rsidR="00A60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9DA98C" w16cid:durableId="2819A45A"/>
  <w16cid:commentId w16cid:paraId="11D5E738" w16cid:durableId="2835BB9B"/>
  <w16cid:commentId w16cid:paraId="5537A0A8" w16cid:durableId="28330D70"/>
  <w16cid:commentId w16cid:paraId="60DFB255" w16cid:durableId="2835BBFD"/>
  <w16cid:commentId w16cid:paraId="376B63A0" w16cid:durableId="281EFB5E"/>
  <w16cid:commentId w16cid:paraId="173C6420" w16cid:durableId="2835BC0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11B"/>
    <w:multiLevelType w:val="hybridMultilevel"/>
    <w:tmpl w:val="7E9CAC4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73412A9"/>
    <w:multiLevelType w:val="hybridMultilevel"/>
    <w:tmpl w:val="207C87F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3CE0"/>
    <w:multiLevelType w:val="hybridMultilevel"/>
    <w:tmpl w:val="391402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16FED"/>
    <w:multiLevelType w:val="hybridMultilevel"/>
    <w:tmpl w:val="95487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51EF8"/>
    <w:multiLevelType w:val="hybridMultilevel"/>
    <w:tmpl w:val="9DE25A36"/>
    <w:lvl w:ilvl="0" w:tplc="87B217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62D7C"/>
    <w:multiLevelType w:val="hybridMultilevel"/>
    <w:tmpl w:val="D5DE2E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404BA"/>
    <w:multiLevelType w:val="hybridMultilevel"/>
    <w:tmpl w:val="783E830E"/>
    <w:lvl w:ilvl="0" w:tplc="6FE63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331E57"/>
    <w:multiLevelType w:val="hybridMultilevel"/>
    <w:tmpl w:val="4C48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A3FC5"/>
    <w:multiLevelType w:val="hybridMultilevel"/>
    <w:tmpl w:val="8B0849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E19E2"/>
    <w:multiLevelType w:val="hybridMultilevel"/>
    <w:tmpl w:val="2FDA095E"/>
    <w:lvl w:ilvl="0" w:tplc="0419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537E3CE9"/>
    <w:multiLevelType w:val="multilevel"/>
    <w:tmpl w:val="FEC0C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4307469"/>
    <w:multiLevelType w:val="hybridMultilevel"/>
    <w:tmpl w:val="8540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21509"/>
    <w:multiLevelType w:val="hybridMultilevel"/>
    <w:tmpl w:val="6D42E744"/>
    <w:lvl w:ilvl="0" w:tplc="8CAE6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072B4"/>
    <w:multiLevelType w:val="hybridMultilevel"/>
    <w:tmpl w:val="56043B8C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F19529D"/>
    <w:multiLevelType w:val="hybridMultilevel"/>
    <w:tmpl w:val="F796F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A0ED6"/>
    <w:multiLevelType w:val="hybridMultilevel"/>
    <w:tmpl w:val="9AFE74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C051A"/>
    <w:multiLevelType w:val="hybridMultilevel"/>
    <w:tmpl w:val="CD1AE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13"/>
  </w:num>
  <w:num w:numId="5">
    <w:abstractNumId w:val="7"/>
  </w:num>
  <w:num w:numId="6">
    <w:abstractNumId w:val="14"/>
  </w:num>
  <w:num w:numId="7">
    <w:abstractNumId w:val="2"/>
  </w:num>
  <w:num w:numId="8">
    <w:abstractNumId w:val="11"/>
  </w:num>
  <w:num w:numId="9">
    <w:abstractNumId w:val="1"/>
  </w:num>
  <w:num w:numId="10">
    <w:abstractNumId w:val="9"/>
  </w:num>
  <w:num w:numId="11">
    <w:abstractNumId w:val="10"/>
  </w:num>
  <w:num w:numId="12">
    <w:abstractNumId w:val="6"/>
  </w:num>
  <w:num w:numId="13">
    <w:abstractNumId w:val="8"/>
  </w:num>
  <w:num w:numId="14">
    <w:abstractNumId w:val="5"/>
  </w:num>
  <w:num w:numId="15">
    <w:abstractNumId w:val="15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EE"/>
    <w:rsid w:val="000209FC"/>
    <w:rsid w:val="000226B6"/>
    <w:rsid w:val="00023706"/>
    <w:rsid w:val="00041E1E"/>
    <w:rsid w:val="00056527"/>
    <w:rsid w:val="00096BF2"/>
    <w:rsid w:val="000B63FC"/>
    <w:rsid w:val="000C1282"/>
    <w:rsid w:val="000C3068"/>
    <w:rsid w:val="000D3411"/>
    <w:rsid w:val="000E625C"/>
    <w:rsid w:val="000F4E2A"/>
    <w:rsid w:val="00107FF0"/>
    <w:rsid w:val="00132CEE"/>
    <w:rsid w:val="001519B7"/>
    <w:rsid w:val="00151E6B"/>
    <w:rsid w:val="001654EE"/>
    <w:rsid w:val="001855B8"/>
    <w:rsid w:val="001A63BF"/>
    <w:rsid w:val="001B0CF3"/>
    <w:rsid w:val="001C309C"/>
    <w:rsid w:val="002048AE"/>
    <w:rsid w:val="0021208D"/>
    <w:rsid w:val="00266CB2"/>
    <w:rsid w:val="002B2677"/>
    <w:rsid w:val="002C126D"/>
    <w:rsid w:val="002D5BEB"/>
    <w:rsid w:val="002F274C"/>
    <w:rsid w:val="003600CE"/>
    <w:rsid w:val="00361373"/>
    <w:rsid w:val="0036156E"/>
    <w:rsid w:val="003B36E4"/>
    <w:rsid w:val="003D19B3"/>
    <w:rsid w:val="003D52AB"/>
    <w:rsid w:val="003F4610"/>
    <w:rsid w:val="0041282E"/>
    <w:rsid w:val="004446F9"/>
    <w:rsid w:val="004525E7"/>
    <w:rsid w:val="00473172"/>
    <w:rsid w:val="00485F92"/>
    <w:rsid w:val="004A2F9D"/>
    <w:rsid w:val="004C1A1F"/>
    <w:rsid w:val="00506B0F"/>
    <w:rsid w:val="00522F89"/>
    <w:rsid w:val="0052511F"/>
    <w:rsid w:val="00525132"/>
    <w:rsid w:val="00540602"/>
    <w:rsid w:val="00555C85"/>
    <w:rsid w:val="0057177A"/>
    <w:rsid w:val="00576EE3"/>
    <w:rsid w:val="00586A46"/>
    <w:rsid w:val="00586DD3"/>
    <w:rsid w:val="005A177C"/>
    <w:rsid w:val="005A5F9A"/>
    <w:rsid w:val="005C17DA"/>
    <w:rsid w:val="005D12A6"/>
    <w:rsid w:val="005E4004"/>
    <w:rsid w:val="005E528F"/>
    <w:rsid w:val="005E5D53"/>
    <w:rsid w:val="005F23EE"/>
    <w:rsid w:val="006105AC"/>
    <w:rsid w:val="006160BF"/>
    <w:rsid w:val="00621CEA"/>
    <w:rsid w:val="006320EF"/>
    <w:rsid w:val="00653BBB"/>
    <w:rsid w:val="00665CA7"/>
    <w:rsid w:val="00694FA8"/>
    <w:rsid w:val="006A2D60"/>
    <w:rsid w:val="006C4AD8"/>
    <w:rsid w:val="006C73BB"/>
    <w:rsid w:val="006E0319"/>
    <w:rsid w:val="006E705D"/>
    <w:rsid w:val="00722CBC"/>
    <w:rsid w:val="0074699A"/>
    <w:rsid w:val="00777EDB"/>
    <w:rsid w:val="007A5F0F"/>
    <w:rsid w:val="007B2AA8"/>
    <w:rsid w:val="007C69B5"/>
    <w:rsid w:val="007E30EC"/>
    <w:rsid w:val="007E34CC"/>
    <w:rsid w:val="007E50A4"/>
    <w:rsid w:val="007F2991"/>
    <w:rsid w:val="008046A9"/>
    <w:rsid w:val="00833B56"/>
    <w:rsid w:val="00842E7F"/>
    <w:rsid w:val="008800F7"/>
    <w:rsid w:val="00881924"/>
    <w:rsid w:val="00884568"/>
    <w:rsid w:val="00885BB3"/>
    <w:rsid w:val="008B04D9"/>
    <w:rsid w:val="008B4A31"/>
    <w:rsid w:val="008C0C2C"/>
    <w:rsid w:val="008E13CB"/>
    <w:rsid w:val="0091730F"/>
    <w:rsid w:val="00923173"/>
    <w:rsid w:val="009442A1"/>
    <w:rsid w:val="009511BF"/>
    <w:rsid w:val="009528A4"/>
    <w:rsid w:val="00957D19"/>
    <w:rsid w:val="009618D6"/>
    <w:rsid w:val="00991BB2"/>
    <w:rsid w:val="00993FE5"/>
    <w:rsid w:val="009B187D"/>
    <w:rsid w:val="009D6EDC"/>
    <w:rsid w:val="009E0CC4"/>
    <w:rsid w:val="009F0DB8"/>
    <w:rsid w:val="00A05419"/>
    <w:rsid w:val="00A1212F"/>
    <w:rsid w:val="00A60631"/>
    <w:rsid w:val="00A83C3B"/>
    <w:rsid w:val="00AA679C"/>
    <w:rsid w:val="00AA6978"/>
    <w:rsid w:val="00AB74F9"/>
    <w:rsid w:val="00AF3227"/>
    <w:rsid w:val="00B11266"/>
    <w:rsid w:val="00B21EF4"/>
    <w:rsid w:val="00B3616C"/>
    <w:rsid w:val="00B616FA"/>
    <w:rsid w:val="00B842F3"/>
    <w:rsid w:val="00B94C2F"/>
    <w:rsid w:val="00BB43A4"/>
    <w:rsid w:val="00BC1276"/>
    <w:rsid w:val="00C161C2"/>
    <w:rsid w:val="00C3772D"/>
    <w:rsid w:val="00C42C97"/>
    <w:rsid w:val="00C46706"/>
    <w:rsid w:val="00C525BB"/>
    <w:rsid w:val="00C561BE"/>
    <w:rsid w:val="00C72F75"/>
    <w:rsid w:val="00C7427D"/>
    <w:rsid w:val="00CA5CDB"/>
    <w:rsid w:val="00CA7F61"/>
    <w:rsid w:val="00CD1F8A"/>
    <w:rsid w:val="00CE287D"/>
    <w:rsid w:val="00CE5692"/>
    <w:rsid w:val="00CF2EBA"/>
    <w:rsid w:val="00D01C97"/>
    <w:rsid w:val="00D10D55"/>
    <w:rsid w:val="00D132B2"/>
    <w:rsid w:val="00D20126"/>
    <w:rsid w:val="00D35897"/>
    <w:rsid w:val="00D3609F"/>
    <w:rsid w:val="00D4433A"/>
    <w:rsid w:val="00D5011C"/>
    <w:rsid w:val="00D503BF"/>
    <w:rsid w:val="00D6325A"/>
    <w:rsid w:val="00D65395"/>
    <w:rsid w:val="00D73861"/>
    <w:rsid w:val="00DD4359"/>
    <w:rsid w:val="00E018AC"/>
    <w:rsid w:val="00E212EF"/>
    <w:rsid w:val="00E23984"/>
    <w:rsid w:val="00E257C5"/>
    <w:rsid w:val="00E35BBB"/>
    <w:rsid w:val="00E3764D"/>
    <w:rsid w:val="00E429CD"/>
    <w:rsid w:val="00E4509C"/>
    <w:rsid w:val="00E63DED"/>
    <w:rsid w:val="00E8795E"/>
    <w:rsid w:val="00E91048"/>
    <w:rsid w:val="00EA07D0"/>
    <w:rsid w:val="00EA1DA0"/>
    <w:rsid w:val="00EC055F"/>
    <w:rsid w:val="00EC267A"/>
    <w:rsid w:val="00EE7E19"/>
    <w:rsid w:val="00EF2B55"/>
    <w:rsid w:val="00F125EE"/>
    <w:rsid w:val="00F30FA6"/>
    <w:rsid w:val="00F35F96"/>
    <w:rsid w:val="00F43C46"/>
    <w:rsid w:val="00F66661"/>
    <w:rsid w:val="00F71CF3"/>
    <w:rsid w:val="00F72823"/>
    <w:rsid w:val="00F828D1"/>
    <w:rsid w:val="00F82F22"/>
    <w:rsid w:val="00F844DA"/>
    <w:rsid w:val="00F97145"/>
    <w:rsid w:val="00FA0C11"/>
    <w:rsid w:val="00FA32C3"/>
    <w:rsid w:val="00FA3C35"/>
    <w:rsid w:val="00FB33B5"/>
    <w:rsid w:val="00FC3C97"/>
    <w:rsid w:val="00FD0745"/>
    <w:rsid w:val="00FD606C"/>
    <w:rsid w:val="00FE24EA"/>
    <w:rsid w:val="00FE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76BAC"/>
  <w15:docId w15:val="{6857217F-41A2-44BB-8C7C-7ACEA8C5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3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F35F9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F35F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rsid w:val="00D73861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rsid w:val="00D73861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a4">
    <w:name w:val="Обычный нум"/>
    <w:basedOn w:val="a"/>
    <w:uiPriority w:val="99"/>
    <w:rsid w:val="0036156E"/>
    <w:pPr>
      <w:tabs>
        <w:tab w:val="num" w:pos="851"/>
      </w:tabs>
      <w:autoSpaceDE w:val="0"/>
      <w:autoSpaceDN w:val="0"/>
      <w:adjustRightInd w:val="0"/>
      <w:spacing w:before="80"/>
      <w:ind w:left="851" w:hanging="567"/>
      <w:jc w:val="both"/>
    </w:pPr>
    <w:rPr>
      <w:szCs w:val="20"/>
    </w:rPr>
  </w:style>
  <w:style w:type="character" w:customStyle="1" w:styleId="1">
    <w:name w:val="Основной текст Знак1"/>
    <w:uiPriority w:val="99"/>
    <w:locked/>
    <w:rsid w:val="008C0C2C"/>
    <w:rPr>
      <w:rFonts w:ascii="Arial" w:hAnsi="Arial" w:cs="Arial" w:hint="default"/>
      <w:shd w:val="clear" w:color="auto" w:fill="FFFFFF"/>
    </w:rPr>
  </w:style>
  <w:style w:type="character" w:customStyle="1" w:styleId="FontStyle128">
    <w:name w:val="Font Style128"/>
    <w:rsid w:val="008B4A31"/>
    <w:rPr>
      <w:rFonts w:ascii="Times New Roman" w:hAnsi="Times New Roman" w:cs="Times New Roman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D43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35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C72F7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72F7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C72F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2F7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72F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D35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D8C8-B5A7-4635-A2FC-7F0EC426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2128</Words>
  <Characters>12133</Characters>
  <Application>Microsoft Office Word</Application>
  <DocSecurity>4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nll</dc:creator>
  <cp:lastModifiedBy>Михеенко Алена Сергеевна</cp:lastModifiedBy>
  <cp:revision>2</cp:revision>
  <cp:lastPrinted>2017-06-29T10:33:00Z</cp:lastPrinted>
  <dcterms:created xsi:type="dcterms:W3CDTF">2023-06-20T09:15:00Z</dcterms:created>
  <dcterms:modified xsi:type="dcterms:W3CDTF">2023-06-20T09:15:00Z</dcterms:modified>
</cp:coreProperties>
</file>