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B80" w:rsidRPr="007B5492" w:rsidRDefault="00134B80" w:rsidP="00134B80">
      <w:pPr>
        <w:pStyle w:val="ConsPlusNormal"/>
        <w:widowControl w:val="0"/>
        <w:tabs>
          <w:tab w:val="left" w:pos="3976"/>
        </w:tabs>
        <w:spacing w:afterLines="120" w:after="288"/>
        <w:ind w:left="426" w:hanging="426"/>
        <w:jc w:val="center"/>
        <w:rPr>
          <w:rFonts w:ascii="Times New Roman" w:hAnsi="Times New Roman" w:cs="Times New Roman"/>
          <w:b/>
          <w:sz w:val="22"/>
          <w:szCs w:val="22"/>
        </w:rPr>
      </w:pPr>
      <w:r w:rsidRPr="007B5492">
        <w:rPr>
          <w:rFonts w:ascii="Times New Roman" w:hAnsi="Times New Roman" w:cs="Times New Roman"/>
          <w:sz w:val="22"/>
          <w:szCs w:val="22"/>
        </w:rPr>
        <w:fldChar w:fldCharType="begin"/>
      </w:r>
      <w:r w:rsidRPr="007B5492">
        <w:rPr>
          <w:rFonts w:ascii="Times New Roman" w:hAnsi="Times New Roman" w:cs="Times New Roman"/>
          <w:sz w:val="22"/>
          <w:szCs w:val="22"/>
        </w:rPr>
        <w:instrText xml:space="preserve"> HYPERLINK "consultantplus://offline/ref=636114B0E378F17F0233917DBA6198E92D4AC48A761DC1ADE8DCA57F3FD1B054688729D694587D0FT5X5H" </w:instrText>
      </w:r>
      <w:r w:rsidRPr="007B5492">
        <w:rPr>
          <w:rFonts w:ascii="Times New Roman" w:hAnsi="Times New Roman" w:cs="Times New Roman"/>
          <w:sz w:val="22"/>
          <w:szCs w:val="22"/>
        </w:rPr>
        <w:fldChar w:fldCharType="separate"/>
      </w:r>
      <w:r w:rsidRPr="007B5492">
        <w:rPr>
          <w:rFonts w:ascii="Times New Roman" w:hAnsi="Times New Roman" w:cs="Times New Roman"/>
          <w:b/>
          <w:sz w:val="22"/>
          <w:szCs w:val="22"/>
        </w:rPr>
        <w:t>АГЕНТСКИЙ ДОГОВОР</w:t>
      </w:r>
      <w:r w:rsidRPr="007B5492">
        <w:rPr>
          <w:rFonts w:ascii="Times New Roman" w:hAnsi="Times New Roman" w:cs="Times New Roman"/>
          <w:b/>
          <w:sz w:val="22"/>
          <w:szCs w:val="22"/>
        </w:rPr>
        <w:fldChar w:fldCharType="end"/>
      </w:r>
      <w:r w:rsidRPr="007B5492">
        <w:rPr>
          <w:rFonts w:ascii="Times New Roman" w:hAnsi="Times New Roman" w:cs="Times New Roman"/>
          <w:b/>
          <w:sz w:val="22"/>
          <w:szCs w:val="22"/>
        </w:rPr>
        <w:t xml:space="preserve"> № </w:t>
      </w:r>
    </w:p>
    <w:p w:rsidR="00134B80" w:rsidRPr="007B5492" w:rsidRDefault="00134B80" w:rsidP="00134B80">
      <w:pPr>
        <w:pStyle w:val="ConsPlusNormal"/>
        <w:widowControl w:val="0"/>
        <w:tabs>
          <w:tab w:val="left" w:pos="3976"/>
        </w:tabs>
        <w:spacing w:afterLines="120" w:after="288"/>
        <w:ind w:left="426" w:hanging="426"/>
        <w:jc w:val="both"/>
        <w:rPr>
          <w:rFonts w:ascii="Times New Roman" w:hAnsi="Times New Roman" w:cs="Times New Roman"/>
          <w:b/>
          <w:sz w:val="22"/>
          <w:szCs w:val="22"/>
        </w:rPr>
      </w:pPr>
    </w:p>
    <w:tbl>
      <w:tblPr>
        <w:tblW w:w="10348" w:type="dxa"/>
        <w:tblInd w:w="108" w:type="dxa"/>
        <w:tblLayout w:type="fixed"/>
        <w:tblLook w:val="0000" w:firstRow="0" w:lastRow="0" w:firstColumn="0" w:lastColumn="0" w:noHBand="0" w:noVBand="0"/>
      </w:tblPr>
      <w:tblGrid>
        <w:gridCol w:w="3119"/>
        <w:gridCol w:w="7229"/>
      </w:tblGrid>
      <w:tr w:rsidR="00134B80" w:rsidRPr="007B5492" w:rsidTr="00311AE3">
        <w:tc>
          <w:tcPr>
            <w:tcW w:w="3119" w:type="dxa"/>
          </w:tcPr>
          <w:p w:rsidR="00134B80" w:rsidRPr="007B5492" w:rsidRDefault="00134B80" w:rsidP="00311AE3">
            <w:pPr>
              <w:pStyle w:val="20"/>
              <w:keepNext w:val="0"/>
              <w:widowControl w:val="0"/>
              <w:tabs>
                <w:tab w:val="left" w:pos="3976"/>
              </w:tabs>
              <w:spacing w:afterLines="120" w:after="288"/>
              <w:ind w:left="426" w:hanging="426"/>
              <w:rPr>
                <w:sz w:val="22"/>
                <w:szCs w:val="22"/>
              </w:rPr>
            </w:pPr>
            <w:r w:rsidRPr="007B5492">
              <w:rPr>
                <w:sz w:val="22"/>
                <w:szCs w:val="22"/>
              </w:rPr>
              <w:t>г. Санкт-Петербург</w:t>
            </w:r>
          </w:p>
          <w:p w:rsidR="00134B80" w:rsidRPr="007B5492" w:rsidRDefault="00134B80" w:rsidP="00311AE3">
            <w:pPr>
              <w:widowControl w:val="0"/>
              <w:tabs>
                <w:tab w:val="left" w:pos="3976"/>
              </w:tabs>
              <w:spacing w:afterLines="120" w:after="288"/>
              <w:ind w:left="426" w:hanging="426"/>
              <w:rPr>
                <w:sz w:val="22"/>
                <w:szCs w:val="22"/>
              </w:rPr>
            </w:pPr>
          </w:p>
        </w:tc>
        <w:tc>
          <w:tcPr>
            <w:tcW w:w="7229" w:type="dxa"/>
          </w:tcPr>
          <w:p w:rsidR="00134B80" w:rsidRPr="007B5492" w:rsidRDefault="00134B80" w:rsidP="00311AE3">
            <w:pPr>
              <w:pStyle w:val="20"/>
              <w:keepNext w:val="0"/>
              <w:widowControl w:val="0"/>
              <w:tabs>
                <w:tab w:val="left" w:pos="3976"/>
              </w:tabs>
              <w:spacing w:afterLines="120" w:after="288"/>
              <w:ind w:left="426" w:hanging="426"/>
              <w:jc w:val="right"/>
              <w:rPr>
                <w:sz w:val="22"/>
                <w:szCs w:val="22"/>
              </w:rPr>
            </w:pPr>
            <w:r w:rsidRPr="007B5492">
              <w:rPr>
                <w:sz w:val="22"/>
                <w:szCs w:val="22"/>
              </w:rPr>
              <w:t>«</w:t>
            </w:r>
            <w:r w:rsidRPr="007B5492">
              <w:rPr>
                <w:sz w:val="22"/>
                <w:szCs w:val="22"/>
                <w:lang w:val="en-US"/>
              </w:rPr>
              <w:t>___</w:t>
            </w:r>
            <w:r w:rsidRPr="007B5492">
              <w:rPr>
                <w:sz w:val="22"/>
                <w:szCs w:val="22"/>
              </w:rPr>
              <w:t xml:space="preserve">» </w:t>
            </w:r>
            <w:r w:rsidRPr="007B5492">
              <w:rPr>
                <w:sz w:val="22"/>
                <w:szCs w:val="22"/>
                <w:lang w:val="en-US"/>
              </w:rPr>
              <w:t>____________</w:t>
            </w:r>
            <w:r w:rsidRPr="007B5492">
              <w:rPr>
                <w:sz w:val="22"/>
                <w:szCs w:val="22"/>
              </w:rPr>
              <w:t xml:space="preserve"> 202__ г.</w:t>
            </w:r>
          </w:p>
        </w:tc>
      </w:tr>
    </w:tbl>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 xml:space="preserve">Акционерное общество «Петербургская сбытовая компания», именуемое в дальнейшем «Принципал», в лице генерального директора Кропачева Сергея Николаевича, действующего на основании Устава АО «Петербургская сбытовая компания», с одной стороны, и _____________________________________________________________________________________________________________________________________________, именуемое в дальнейшем «Агент», в лице ___________________________________________________________________, действующего на основании __________________________________________________________________________________, далее совместно именуемые «Стороны», пришли к соглашению о заключении настоящего агентского договора (далее – Договор) о нижеследующем: </w:t>
      </w:r>
    </w:p>
    <w:p w:rsidR="00134B80" w:rsidRPr="007B5492"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7B5492">
        <w:rPr>
          <w:sz w:val="22"/>
          <w:szCs w:val="22"/>
        </w:rPr>
        <w:t>ПРЕДМЕТ ДОГОВОРА</w:t>
      </w:r>
    </w:p>
    <w:p w:rsidR="00134B80" w:rsidRPr="007B5492" w:rsidRDefault="00134B80" w:rsidP="00134B80">
      <w:pPr>
        <w:pStyle w:val="22"/>
        <w:widowControl w:val="0"/>
        <w:numPr>
          <w:ilvl w:val="1"/>
          <w:numId w:val="18"/>
        </w:numPr>
        <w:tabs>
          <w:tab w:val="left" w:pos="426"/>
          <w:tab w:val="left" w:pos="567"/>
        </w:tabs>
        <w:spacing w:before="0" w:afterLines="120" w:after="288"/>
        <w:ind w:left="567" w:hanging="567"/>
        <w:rPr>
          <w:sz w:val="22"/>
          <w:szCs w:val="22"/>
        </w:rPr>
      </w:pPr>
      <w:r w:rsidRPr="007B5492">
        <w:rPr>
          <w:sz w:val="22"/>
          <w:szCs w:val="22"/>
        </w:rPr>
        <w:t>Принципал поручает, а Агент принимает на себя обязательство за вознаграждение совершить от имени и за счет Принципала комплекс юридических и фактических действий, направленных на:</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r w:rsidRPr="007B5492">
        <w:rPr>
          <w:sz w:val="22"/>
          <w:szCs w:val="22"/>
        </w:rPr>
        <w:t xml:space="preserve">обеспечение взаимодействия Принципала как гарантирующего поставщика (в том числе в качестве исполнителя коммунальной услуги по электроснабжению) с бытовыми потребителями - физическими лицами (потребителями коммунальной услуги по электроснабжению) на территории </w:t>
      </w:r>
      <w:r w:rsidRPr="007B5492">
        <w:rPr>
          <w:sz w:val="22"/>
          <w:szCs w:val="22"/>
        </w:rPr>
        <w:br/>
        <w:t>Санкт-Петербурга и Ленинградской области (далее – бытовые потребители) в части:</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осуществления контроля коммерческого учета бытовых потребителей;</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 договорной работы с бытовыми потребителями в рамках прав и обязанностей, определенных </w:t>
      </w:r>
      <w:proofErr w:type="spellStart"/>
      <w:r w:rsidRPr="007B5492">
        <w:rPr>
          <w:sz w:val="22"/>
          <w:szCs w:val="22"/>
        </w:rPr>
        <w:t>пп</w:t>
      </w:r>
      <w:proofErr w:type="spellEnd"/>
      <w:r w:rsidRPr="007B5492">
        <w:rPr>
          <w:sz w:val="22"/>
          <w:szCs w:val="22"/>
        </w:rPr>
        <w:t xml:space="preserve">. </w:t>
      </w:r>
      <w:r>
        <w:rPr>
          <w:sz w:val="22"/>
          <w:szCs w:val="22"/>
        </w:rPr>
        <w:fldChar w:fldCharType="begin"/>
      </w:r>
      <w:r>
        <w:rPr>
          <w:sz w:val="22"/>
          <w:szCs w:val="22"/>
        </w:rPr>
        <w:instrText xml:space="preserve"> REF _Ref135309546 \r \h </w:instrText>
      </w:r>
      <w:r>
        <w:rPr>
          <w:sz w:val="22"/>
          <w:szCs w:val="22"/>
        </w:rPr>
      </w:r>
      <w:r>
        <w:rPr>
          <w:sz w:val="22"/>
          <w:szCs w:val="22"/>
        </w:rPr>
        <w:fldChar w:fldCharType="separate"/>
      </w:r>
      <w:r>
        <w:rPr>
          <w:sz w:val="22"/>
          <w:szCs w:val="22"/>
        </w:rPr>
        <w:t>2.1.2</w:t>
      </w:r>
      <w:r>
        <w:rPr>
          <w:sz w:val="22"/>
          <w:szCs w:val="22"/>
        </w:rPr>
        <w:fldChar w:fldCharType="end"/>
      </w:r>
      <w:r>
        <w:rPr>
          <w:sz w:val="22"/>
          <w:szCs w:val="22"/>
        </w:rPr>
        <w:t xml:space="preserve"> насто</w:t>
      </w:r>
      <w:r w:rsidRPr="007B5492">
        <w:rPr>
          <w:sz w:val="22"/>
          <w:szCs w:val="22"/>
        </w:rPr>
        <w:t>ящего Договора;</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 работы с базами данных Принципала (указанных им третьих лиц), определенных </w:t>
      </w:r>
      <w:proofErr w:type="spellStart"/>
      <w:r w:rsidRPr="007B5492">
        <w:rPr>
          <w:sz w:val="22"/>
          <w:szCs w:val="22"/>
        </w:rPr>
        <w:t>пп</w:t>
      </w:r>
      <w:proofErr w:type="spellEnd"/>
      <w:r>
        <w:rPr>
          <w:sz w:val="22"/>
          <w:szCs w:val="22"/>
        </w:rPr>
        <w:t xml:space="preserve"> </w:t>
      </w:r>
      <w:r>
        <w:rPr>
          <w:sz w:val="22"/>
          <w:szCs w:val="22"/>
        </w:rPr>
        <w:fldChar w:fldCharType="begin"/>
      </w:r>
      <w:r>
        <w:rPr>
          <w:sz w:val="22"/>
          <w:szCs w:val="22"/>
        </w:rPr>
        <w:instrText xml:space="preserve"> REF _Ref135309599 \r \h </w:instrText>
      </w:r>
      <w:r>
        <w:rPr>
          <w:sz w:val="22"/>
          <w:szCs w:val="22"/>
        </w:rPr>
      </w:r>
      <w:r>
        <w:rPr>
          <w:sz w:val="22"/>
          <w:szCs w:val="22"/>
        </w:rPr>
        <w:fldChar w:fldCharType="separate"/>
      </w:r>
      <w:r>
        <w:rPr>
          <w:sz w:val="22"/>
          <w:szCs w:val="22"/>
        </w:rPr>
        <w:t>2.1.3</w:t>
      </w:r>
      <w:r>
        <w:rPr>
          <w:sz w:val="22"/>
          <w:szCs w:val="22"/>
        </w:rPr>
        <w:fldChar w:fldCharType="end"/>
      </w:r>
      <w:r>
        <w:rPr>
          <w:sz w:val="22"/>
          <w:szCs w:val="22"/>
        </w:rPr>
        <w:t xml:space="preserve"> </w:t>
      </w:r>
      <w:r w:rsidRPr="007B5492">
        <w:rPr>
          <w:sz w:val="22"/>
          <w:szCs w:val="22"/>
        </w:rPr>
        <w:t>настоящего Договора;</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r w:rsidRPr="007B5492">
        <w:rPr>
          <w:sz w:val="22"/>
          <w:szCs w:val="22"/>
        </w:rPr>
        <w:t>обеспечение взаимодействия Принципала как гарантирующего поставщика с потребителями электрической энергии (мощности) розничного рынка на территории Санкт-Петербурга и Ленинградской области (далее – потребители) в части:</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осуществления контроля коммерческого учета потребителей;</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 договорной работы с потребителями в рамках прав и обязанностей, определенных </w:t>
      </w:r>
      <w:proofErr w:type="spellStart"/>
      <w:r w:rsidRPr="007B5492">
        <w:rPr>
          <w:sz w:val="22"/>
          <w:szCs w:val="22"/>
        </w:rPr>
        <w:t>пп</w:t>
      </w:r>
      <w:proofErr w:type="spellEnd"/>
      <w:r w:rsidRPr="007B5492">
        <w:rPr>
          <w:sz w:val="22"/>
          <w:szCs w:val="22"/>
        </w:rPr>
        <w:t xml:space="preserve">. </w:t>
      </w:r>
      <w:r>
        <w:rPr>
          <w:sz w:val="22"/>
          <w:szCs w:val="22"/>
        </w:rPr>
        <w:fldChar w:fldCharType="begin"/>
      </w:r>
      <w:r>
        <w:rPr>
          <w:sz w:val="22"/>
          <w:szCs w:val="22"/>
        </w:rPr>
        <w:instrText xml:space="preserve"> REF _Ref135309546 \r \h </w:instrText>
      </w:r>
      <w:r>
        <w:rPr>
          <w:sz w:val="22"/>
          <w:szCs w:val="22"/>
        </w:rPr>
      </w:r>
      <w:r>
        <w:rPr>
          <w:sz w:val="22"/>
          <w:szCs w:val="22"/>
        </w:rPr>
        <w:fldChar w:fldCharType="separate"/>
      </w:r>
      <w:r>
        <w:rPr>
          <w:sz w:val="22"/>
          <w:szCs w:val="22"/>
        </w:rPr>
        <w:t>2.1.2</w:t>
      </w:r>
      <w:r>
        <w:rPr>
          <w:sz w:val="22"/>
          <w:szCs w:val="22"/>
        </w:rPr>
        <w:fldChar w:fldCharType="end"/>
      </w:r>
      <w:r w:rsidRPr="007B5492">
        <w:rPr>
          <w:sz w:val="22"/>
          <w:szCs w:val="22"/>
        </w:rPr>
        <w:t xml:space="preserve"> настоящего Договора.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Права и обязанности по сделке, совершенной Агентом во исполнение настоящего Договора, возникают непосредственно у Принципала.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color w:val="000000"/>
          <w:sz w:val="22"/>
          <w:szCs w:val="22"/>
        </w:rPr>
      </w:pPr>
      <w:bookmarkStart w:id="0" w:name="_Ref135309668"/>
      <w:r w:rsidRPr="007B5492">
        <w:rPr>
          <w:color w:val="000000"/>
          <w:sz w:val="22"/>
          <w:szCs w:val="22"/>
        </w:rPr>
        <w:t>Настоящий Договор заключен гарантирующим поставщиком АО «Петербургская сбытовая компания» в целях обеспечения отвечающего требованиям действующего законодательства порядка взаимодействия субъектов розничных рынков, участвующих в обороте электрической энергии.</w:t>
      </w:r>
      <w:bookmarkEnd w:id="0"/>
      <w:r w:rsidRPr="007B5492">
        <w:rPr>
          <w:color w:val="000000"/>
          <w:sz w:val="22"/>
          <w:szCs w:val="22"/>
        </w:rPr>
        <w:t xml:space="preserve"> </w:t>
      </w:r>
    </w:p>
    <w:p w:rsidR="00134B80" w:rsidRPr="007B5492"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color w:val="000000"/>
          <w:sz w:val="22"/>
          <w:szCs w:val="22"/>
        </w:rPr>
        <w:t>Привлечение Агента к выполнению мероприятий по контролю учета на розничном рынке в рамках настоящего Договора направлено на формирование корректных и объективных данных, используемых гарантирующим поставщиком при взаимодействии с сетевой организацией ПАО «</w:t>
      </w:r>
      <w:proofErr w:type="spellStart"/>
      <w:r w:rsidRPr="007B5492">
        <w:rPr>
          <w:color w:val="000000"/>
          <w:sz w:val="22"/>
          <w:szCs w:val="22"/>
        </w:rPr>
        <w:t>Россети</w:t>
      </w:r>
      <w:proofErr w:type="spellEnd"/>
      <w:r w:rsidRPr="007B5492">
        <w:rPr>
          <w:color w:val="000000"/>
          <w:sz w:val="22"/>
          <w:szCs w:val="22"/>
        </w:rPr>
        <w:t xml:space="preserve"> Ленэнерго» в рамках отношений, связанных с:</w:t>
      </w:r>
    </w:p>
    <w:p w:rsidR="00134B80" w:rsidRPr="007B5492"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color w:val="000000"/>
          <w:sz w:val="22"/>
          <w:szCs w:val="22"/>
        </w:rPr>
        <w:t xml:space="preserve">- приобретением электрической энергии (мощности) сетевой организацией по договору купли-продажи </w:t>
      </w:r>
      <w:r w:rsidRPr="007B5492">
        <w:rPr>
          <w:color w:val="000000"/>
          <w:sz w:val="22"/>
          <w:szCs w:val="22"/>
        </w:rPr>
        <w:lastRenderedPageBreak/>
        <w:t>(поставки) электрической энергии (мощности), заключенному с гарантирующим поставщиком в целях компенсации фактических потерь электрической энергии в объектах электросетевого хозяйства, в которых возникли такие потери;</w:t>
      </w:r>
    </w:p>
    <w:p w:rsidR="00134B80" w:rsidRPr="007B5492"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color w:val="000000"/>
          <w:sz w:val="22"/>
          <w:szCs w:val="22"/>
        </w:rPr>
        <w:t xml:space="preserve">- выявлением фактов </w:t>
      </w:r>
      <w:proofErr w:type="spellStart"/>
      <w:r w:rsidRPr="007B5492">
        <w:rPr>
          <w:color w:val="000000"/>
          <w:sz w:val="22"/>
          <w:szCs w:val="22"/>
        </w:rPr>
        <w:t>безучетного</w:t>
      </w:r>
      <w:proofErr w:type="spellEnd"/>
      <w:r w:rsidRPr="007B5492">
        <w:rPr>
          <w:color w:val="000000"/>
          <w:sz w:val="22"/>
          <w:szCs w:val="22"/>
        </w:rPr>
        <w:t xml:space="preserve"> потребления электрической энергии;</w:t>
      </w:r>
    </w:p>
    <w:p w:rsidR="00134B80" w:rsidRPr="007B5492"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color w:val="000000"/>
          <w:sz w:val="22"/>
          <w:szCs w:val="22"/>
        </w:rPr>
        <w:t>- организацией учета электрической энергии на розничном рынке;</w:t>
      </w:r>
    </w:p>
    <w:p w:rsidR="00134B80" w:rsidRPr="007B5492"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color w:val="000000"/>
          <w:sz w:val="22"/>
          <w:szCs w:val="22"/>
        </w:rPr>
        <w:t>- осуществлением информационного взаимодействия.</w:t>
      </w:r>
    </w:p>
    <w:p w:rsidR="00134B80" w:rsidRPr="000C5427" w:rsidRDefault="00134B80" w:rsidP="00134B80">
      <w:pPr>
        <w:pStyle w:val="22"/>
        <w:widowControl w:val="0"/>
        <w:numPr>
          <w:ilvl w:val="0"/>
          <w:numId w:val="18"/>
        </w:numPr>
        <w:tabs>
          <w:tab w:val="left" w:pos="567"/>
        </w:tabs>
        <w:spacing w:before="0" w:afterLines="120" w:after="288"/>
        <w:ind w:left="567" w:hanging="567"/>
        <w:jc w:val="center"/>
        <w:rPr>
          <w:sz w:val="22"/>
          <w:szCs w:val="22"/>
        </w:rPr>
      </w:pPr>
      <w:bookmarkStart w:id="1" w:name="_Ref135309831"/>
      <w:r w:rsidRPr="000C5427">
        <w:rPr>
          <w:sz w:val="22"/>
          <w:szCs w:val="22"/>
        </w:rPr>
        <w:t>ПРАВА И ОБЯЗАННОСТИ СТОРОН</w:t>
      </w:r>
      <w:bookmarkEnd w:id="1"/>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АГЕНТ ОБЯЗУЕТСЯ:</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Обеспечивать взаимодействие Принципала как гарантирующего поставщика (в том числе в качестве исполнителя коммунальной услуги по электроснабжению) с бытовыми потребителями - физическими лицами (потребителями коммунальной услуги по электроснабжению) (далее – бытовые потребители) в части:</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r w:rsidRPr="007B5492">
        <w:rPr>
          <w:sz w:val="22"/>
          <w:szCs w:val="22"/>
        </w:rPr>
        <w:t>осуществления контроля коммерческого учета бытовых потребителей:</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1) проведение осмотров и проверок (в том числе инструментальных) электроустановок и приборов учета бытовых потребителей в порядке, определенном Принципалом (по заданиям Принципала):</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с целью контроля их технической исправности, соответствия требованиям действующего законодательства (в том числе на предмет наличия контрольных пломб и соблюдения иных требований нормативно-технической документации);</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с целью контроля корректности показаний, используемых для начислений за потребленную электрическую энергию, своевременности и полноты внесения платы за потребляемую электроэнергию;</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2) проведение осмотров и проверок (в том числе инструментальных) и снятие показаний коммерческих узлов учета электроэнергии бытовых потребителей (в рамках плановых и внеплановых посещений в соответствии с законодательством РФ, а также по заданиям Принципала) с заполнением ведомости планового обхода и других отчетных форм документов;</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3) проведение проверок на предмет выявления фактов </w:t>
      </w:r>
      <w:proofErr w:type="spellStart"/>
      <w:r w:rsidRPr="007B5492">
        <w:rPr>
          <w:sz w:val="22"/>
          <w:szCs w:val="22"/>
        </w:rPr>
        <w:t>безучетного</w:t>
      </w:r>
      <w:proofErr w:type="spellEnd"/>
      <w:r w:rsidRPr="007B5492">
        <w:rPr>
          <w:sz w:val="22"/>
          <w:szCs w:val="22"/>
        </w:rPr>
        <w:t xml:space="preserve"> потребления электроэнергии бытовыми потребителями с оформлением актов о неучтенном потреблении электроэнергии;</w:t>
      </w:r>
    </w:p>
    <w:p w:rsidR="00134B80" w:rsidRPr="007B5492" w:rsidRDefault="00134B80" w:rsidP="00134B80">
      <w:pPr>
        <w:pStyle w:val="22"/>
        <w:tabs>
          <w:tab w:val="left" w:pos="567"/>
        </w:tabs>
        <w:spacing w:before="0" w:afterLines="120" w:after="288"/>
        <w:ind w:left="567" w:hanging="567"/>
        <w:rPr>
          <w:sz w:val="22"/>
          <w:szCs w:val="22"/>
        </w:rPr>
      </w:pPr>
      <w:r>
        <w:rPr>
          <w:sz w:val="22"/>
          <w:szCs w:val="22"/>
        </w:rPr>
        <w:t>4</w:t>
      </w:r>
      <w:r w:rsidRPr="007B5492">
        <w:rPr>
          <w:sz w:val="22"/>
          <w:szCs w:val="22"/>
        </w:rPr>
        <w:t>) проведение процедуры допуска в эксплуатацию приборов учета бытовых потребителей с оформлением актов допуска в порядке и на условиях, установленных действующим законодательством.</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bookmarkStart w:id="2" w:name="_Ref135309546"/>
      <w:r w:rsidRPr="007B5492">
        <w:rPr>
          <w:sz w:val="22"/>
          <w:szCs w:val="22"/>
        </w:rPr>
        <w:t>договорной работы с бытовыми потребителями:</w:t>
      </w:r>
      <w:bookmarkEnd w:id="2"/>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1) доставка и вручение документов бытовым потребителям в порядке, определенном Принципалом (по заданиям Принципала), в том числе платежных документов, счетов, актов сверки расчетов, извещений, уведомлений о наличии задолженности за потребленную электроэнергию;</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2) осуществление периодического контроля с целью выявления фактов самовольного подключения </w:t>
      </w:r>
      <w:proofErr w:type="spellStart"/>
      <w:r w:rsidRPr="007B5492">
        <w:rPr>
          <w:sz w:val="22"/>
          <w:szCs w:val="22"/>
        </w:rPr>
        <w:t>энергопринимающих</w:t>
      </w:r>
      <w:proofErr w:type="spellEnd"/>
      <w:r w:rsidRPr="007B5492">
        <w:rPr>
          <w:sz w:val="22"/>
          <w:szCs w:val="22"/>
        </w:rPr>
        <w:t xml:space="preserve"> устройств бытовыми потребителями, в отношении которых введено приостановление или ограничение предоставления коммунальной услуги по электроснабжению. </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bookmarkStart w:id="3" w:name="_Ref135309599"/>
      <w:r w:rsidRPr="007B5492">
        <w:rPr>
          <w:sz w:val="22"/>
          <w:szCs w:val="22"/>
        </w:rPr>
        <w:t>работы с базами данных Принципала (указанных им третьих лиц):</w:t>
      </w:r>
      <w:bookmarkEnd w:id="3"/>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1) обработка и ввод информации в базы данных Принципала (указанных им третьих лиц) о мероприятиях, реализованных Агентом в рамках исполнения договора в части контроля коммерческого учета бытовых потребителей, расположенных на территории Санкт-Петербурга; </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lastRenderedPageBreak/>
        <w:t>2) обработка и ввод информации о контрольных показаниях приборов учета бытовых потребителей, расположенных на территории Санкт-Петербурга, полученных в рамках исполнения поручений по настоящему Договору, в базы данных Принципала (указанных им третьих лиц). Обработка персональных данных потребителей осуществляется Сторонами в соответствии с требованиями Федерального закона от 27.07.2006 № 152-ФЗ «О персональных данных»;</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3) проведение работы по актуализации базы данных Принципала (указанных им третьих лиц) в части сведений о бытовых потребителях, расположенных на территории Санкт-Петербурга, полученных в рамках исполнения поручений по настоящему Договору, в том числе, сведений о сетевой организации, к объектам электросетевого хозяйства которой присоединены </w:t>
      </w:r>
      <w:proofErr w:type="spellStart"/>
      <w:r w:rsidRPr="007B5492">
        <w:rPr>
          <w:sz w:val="22"/>
          <w:szCs w:val="22"/>
        </w:rPr>
        <w:t>энергопринимающие</w:t>
      </w:r>
      <w:proofErr w:type="spellEnd"/>
      <w:r w:rsidRPr="007B5492">
        <w:rPr>
          <w:sz w:val="22"/>
          <w:szCs w:val="22"/>
        </w:rPr>
        <w:t xml:space="preserve"> устройства таких потребителей, по заданиям Принципала.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Обеспечивать взаимодействие Принципала как гарантирующего поставщика с потребителями электрической энергии (мощности) розничного рынка (далее – потребители) в части:</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r w:rsidRPr="007B5492">
        <w:rPr>
          <w:sz w:val="22"/>
          <w:szCs w:val="22"/>
        </w:rPr>
        <w:t>осуществления контроля коммерческого учета потребителей:</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1) проведение процедуры допуска в эксплуатацию приборов учета потребителей с оформлением актов допуска в порядке и на условиях, установленных действующим законодательством;</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2) проведение проверок соблюдения потребителями (в том числе в отношении электроустановок многоквартирных жилых домов) требований действующего законодательства, определяющих порядок учета электрической энергии, условий заключенных договоров энергоснабжения (купли-продажи (поставки) электрической энергии (мощности)), а также проверок на предмет выявления фактов неучтенного потребления электрической энергии, в том числе:</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выявление фактов неучтенного (</w:t>
      </w:r>
      <w:proofErr w:type="spellStart"/>
      <w:r w:rsidRPr="007B5492">
        <w:rPr>
          <w:sz w:val="22"/>
          <w:szCs w:val="22"/>
        </w:rPr>
        <w:t>безучетного</w:t>
      </w:r>
      <w:proofErr w:type="spellEnd"/>
      <w:r w:rsidRPr="007B5492">
        <w:rPr>
          <w:sz w:val="22"/>
          <w:szCs w:val="22"/>
        </w:rPr>
        <w:t>) потребления электроэнергии;</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проверка технического состояния электроустановок многоквартирных жилых домов по жалобам населения на некачественное электроснабжение;</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проведение инструментальных проверок измерительных комплексов потребителей (в том числе контрольных) с оформлением соответствующего заключения;</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3) снятие контрольных показаний приборов учета электрической энергии потребителей в рамках плановых и внеплановых посещений в порядке, определенном Принципалом (по заданиям Принципала), в том числе с целью проверки достоверности предоставляемых потребителями данных об объемах потребления;</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4) оформление актов по результатам проводимых проверок (контрольных мероприятий), в том числе актов о неучтенном потреблении электрической энергии; </w:t>
      </w:r>
    </w:p>
    <w:p w:rsidR="00134B80" w:rsidRPr="007B5492" w:rsidRDefault="00134B80" w:rsidP="00134B80">
      <w:pPr>
        <w:pStyle w:val="22"/>
        <w:tabs>
          <w:tab w:val="left" w:pos="567"/>
        </w:tabs>
        <w:spacing w:before="0" w:afterLines="120" w:after="288"/>
        <w:ind w:left="567" w:hanging="567"/>
        <w:rPr>
          <w:sz w:val="22"/>
          <w:szCs w:val="22"/>
        </w:rPr>
      </w:pPr>
      <w:r>
        <w:rPr>
          <w:sz w:val="22"/>
          <w:szCs w:val="22"/>
        </w:rPr>
        <w:t>5</w:t>
      </w:r>
      <w:r w:rsidRPr="007B5492">
        <w:rPr>
          <w:sz w:val="22"/>
          <w:szCs w:val="22"/>
        </w:rPr>
        <w:t>) проведение замеров фактически потребляемой мощности по заданиям Принципала;</w:t>
      </w:r>
    </w:p>
    <w:p w:rsidR="00134B80" w:rsidRPr="007B5492" w:rsidRDefault="00134B80" w:rsidP="00134B80">
      <w:pPr>
        <w:pStyle w:val="22"/>
        <w:tabs>
          <w:tab w:val="left" w:pos="567"/>
        </w:tabs>
        <w:spacing w:before="0" w:afterLines="120" w:after="288"/>
        <w:ind w:left="567" w:hanging="567"/>
        <w:rPr>
          <w:sz w:val="22"/>
          <w:szCs w:val="22"/>
        </w:rPr>
      </w:pPr>
      <w:r>
        <w:rPr>
          <w:sz w:val="22"/>
          <w:szCs w:val="22"/>
        </w:rPr>
        <w:t>6</w:t>
      </w:r>
      <w:r w:rsidRPr="007B5492">
        <w:rPr>
          <w:sz w:val="22"/>
          <w:szCs w:val="22"/>
        </w:rPr>
        <w:t>) снятие профилей потребления, в том числе почасовой учет, с обеспечивающих указанную функцию приборов учета потребителей с максимальной мощностью до 670 кВт и выше с выгрузкой данных по заданиям Принципала.</w:t>
      </w:r>
    </w:p>
    <w:p w:rsidR="00134B80" w:rsidRPr="007B5492" w:rsidRDefault="00134B80" w:rsidP="00134B80">
      <w:pPr>
        <w:pStyle w:val="22"/>
        <w:widowControl w:val="0"/>
        <w:numPr>
          <w:ilvl w:val="2"/>
          <w:numId w:val="18"/>
        </w:numPr>
        <w:tabs>
          <w:tab w:val="left" w:pos="567"/>
          <w:tab w:val="left" w:pos="3976"/>
        </w:tabs>
        <w:spacing w:before="0" w:afterLines="120" w:after="288"/>
        <w:ind w:left="567" w:hanging="567"/>
        <w:rPr>
          <w:sz w:val="22"/>
          <w:szCs w:val="22"/>
        </w:rPr>
      </w:pPr>
      <w:r w:rsidRPr="007B5492">
        <w:rPr>
          <w:sz w:val="22"/>
          <w:szCs w:val="22"/>
        </w:rPr>
        <w:t>договорной работы с потребителями в рамках прав и обязанностей:</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доставка и вручение документов потребителям в порядке, определенном Принципалом (по заданиям Принципала), в том числе платежных документов, счетов, платежных требований, актов сверки расчетов, извещений, уведомлений о наличии задолженности;</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 xml:space="preserve">- осуществление периодического контроля с целью выявления фактов самовольного подключения </w:t>
      </w:r>
      <w:proofErr w:type="spellStart"/>
      <w:r w:rsidRPr="007B5492">
        <w:rPr>
          <w:sz w:val="22"/>
          <w:szCs w:val="22"/>
        </w:rPr>
        <w:t>энергопринимающих</w:t>
      </w:r>
      <w:proofErr w:type="spellEnd"/>
      <w:r w:rsidRPr="007B5492">
        <w:rPr>
          <w:sz w:val="22"/>
          <w:szCs w:val="22"/>
        </w:rPr>
        <w:t xml:space="preserve"> устройств потребителями, в отношении которых введено ограничение режима потребления электрической энергии (мощности) либо ранее выявлено самовольное подключение </w:t>
      </w:r>
      <w:proofErr w:type="spellStart"/>
      <w:r w:rsidRPr="007B5492">
        <w:rPr>
          <w:sz w:val="22"/>
          <w:szCs w:val="22"/>
        </w:rPr>
        <w:t>энергопринимающих</w:t>
      </w:r>
      <w:proofErr w:type="spellEnd"/>
      <w:r w:rsidRPr="007B5492">
        <w:rPr>
          <w:sz w:val="22"/>
          <w:szCs w:val="22"/>
        </w:rPr>
        <w:t xml:space="preserve"> устройств. </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lastRenderedPageBreak/>
        <w:t>Формировать отчеты о мероприятиях, реализованных в рамках исполнения настоящего Договора в порядке, определенном Принципалом (по заданиям Принципала).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Агент обязан направить письменное уведомление Принципалу о возникновении (прекращении) договорных отношений между Агентом и ПАО «</w:t>
      </w:r>
      <w:proofErr w:type="spellStart"/>
      <w:r w:rsidRPr="007B5492">
        <w:rPr>
          <w:sz w:val="22"/>
          <w:szCs w:val="22"/>
        </w:rPr>
        <w:t>Россети</w:t>
      </w:r>
      <w:proofErr w:type="spellEnd"/>
      <w:r w:rsidRPr="007B5492">
        <w:rPr>
          <w:sz w:val="22"/>
          <w:szCs w:val="22"/>
        </w:rPr>
        <w:t xml:space="preserve"> Ленэнерго», направленных на обеспечение достижения целей заключения настоящего Договора, указанных в п. </w:t>
      </w:r>
      <w:r>
        <w:rPr>
          <w:sz w:val="22"/>
          <w:szCs w:val="22"/>
        </w:rPr>
        <w:fldChar w:fldCharType="begin"/>
      </w:r>
      <w:r>
        <w:rPr>
          <w:sz w:val="22"/>
          <w:szCs w:val="22"/>
        </w:rPr>
        <w:instrText xml:space="preserve"> REF _Ref135309668 \r \h </w:instrText>
      </w:r>
      <w:r>
        <w:rPr>
          <w:sz w:val="22"/>
          <w:szCs w:val="22"/>
        </w:rPr>
      </w:r>
      <w:r>
        <w:rPr>
          <w:sz w:val="22"/>
          <w:szCs w:val="22"/>
        </w:rPr>
        <w:fldChar w:fldCharType="separate"/>
      </w:r>
      <w:r>
        <w:rPr>
          <w:sz w:val="22"/>
          <w:szCs w:val="22"/>
        </w:rPr>
        <w:t>1.3</w:t>
      </w:r>
      <w:r>
        <w:rPr>
          <w:sz w:val="22"/>
          <w:szCs w:val="22"/>
        </w:rPr>
        <w:fldChar w:fldCharType="end"/>
      </w:r>
      <w:r>
        <w:rPr>
          <w:sz w:val="22"/>
          <w:szCs w:val="22"/>
        </w:rPr>
        <w:t xml:space="preserve"> </w:t>
      </w:r>
      <w:r w:rsidRPr="007B5492">
        <w:rPr>
          <w:sz w:val="22"/>
          <w:szCs w:val="22"/>
        </w:rPr>
        <w:t xml:space="preserve">настоящего Договора. Письменное уведомление должно быть направлено Принципалу в течение 3 рабочих дней с момента заключения (расторжения) соответствующего договора с приложением копии договора (документа, подтверждающего прекращение договора). </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4" w:name="_Ref135309961"/>
      <w:r w:rsidRPr="007B5492">
        <w:rPr>
          <w:sz w:val="22"/>
          <w:szCs w:val="22"/>
        </w:rPr>
        <w:t xml:space="preserve">Агент в дату, следующую за датой окончания расчетного периода (до 12:00 по московскому времени) передать сканированные копии документов, подтверждающих факт оказания услуги, средствами факсимильной/электронной связи по номеру адресу электронной почты </w:t>
      </w:r>
      <w:hyperlink r:id="rId5" w:history="1">
        <w:r w:rsidRPr="00833D00">
          <w:rPr>
            <w:rStyle w:val="af3"/>
            <w:sz w:val="22"/>
            <w:szCs w:val="22"/>
          </w:rPr>
          <w:t>office@pesc.ru</w:t>
        </w:r>
      </w:hyperlink>
      <w:r w:rsidRPr="007B5492">
        <w:rPr>
          <w:sz w:val="22"/>
          <w:szCs w:val="22"/>
        </w:rPr>
        <w:t>. Оригиналы документов, подтверждающих факт оказания услуги (подписанные Агентом акты о выполнении поручения по форме Приложения №2 к настоящему договору, счета-фактуры), должны быть направлены Принципалу не позднее 5 (пяти) календарных дней, считая со дня окончания оказания услуги, но в любом случае до 5-го числа месяца, следующего за расчетным периодом.</w:t>
      </w:r>
      <w:bookmarkEnd w:id="4"/>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Документы, подтверждающие факт оказания услуги, должны быть оформлены на имя Принципала. В случае непредставления необходимых документов Принципал уведомляет об этом Агента. Агент обязан в течение 5 (пяти) календарных дней с момента получения данного уведомления Принципала, но не позднее 7-го числа месяца, следующего за месяцем, в котором услуги были оказаны, представить недостающие копии документов Принципалу, что не освобождает Агента от ответственности, предусмотренной пунктом 4.4 настоящего Договора. В случае наличия ошибок и иных неточностей в указанных копиях документов Принципал уведомляет об этом Агента в течение 2 (двух) календарных дней с даты получения от Агента копий документов, подтверждающих факт оказания услуг. В таком уведомлении Принципал должен указать способ устранения ошибок и иных неточностей в указанных документах. Агент обязан в течение 2 (двух) календарных дней с момента получения данного уведомления от Принципала устранить ошибки и иные неточности в таких документах и представить копии таких исправленных документов Принципалу, что не освобождает Агента от ответственности, предусмотренной пунктом </w:t>
      </w:r>
      <w:r>
        <w:rPr>
          <w:sz w:val="22"/>
          <w:szCs w:val="22"/>
        </w:rPr>
        <w:fldChar w:fldCharType="begin"/>
      </w:r>
      <w:r>
        <w:rPr>
          <w:sz w:val="22"/>
          <w:szCs w:val="22"/>
        </w:rPr>
        <w:instrText xml:space="preserve"> REF _Ref135309758 \r \h </w:instrText>
      </w:r>
      <w:r>
        <w:rPr>
          <w:sz w:val="22"/>
          <w:szCs w:val="22"/>
        </w:rPr>
      </w:r>
      <w:r>
        <w:rPr>
          <w:sz w:val="22"/>
          <w:szCs w:val="22"/>
        </w:rPr>
        <w:fldChar w:fldCharType="separate"/>
      </w:r>
      <w:r>
        <w:rPr>
          <w:sz w:val="22"/>
          <w:szCs w:val="22"/>
        </w:rPr>
        <w:t>4.4</w:t>
      </w:r>
      <w:r>
        <w:rPr>
          <w:sz w:val="22"/>
          <w:szCs w:val="22"/>
        </w:rPr>
        <w:fldChar w:fldCharType="end"/>
      </w:r>
      <w:r>
        <w:rPr>
          <w:sz w:val="22"/>
          <w:szCs w:val="22"/>
        </w:rPr>
        <w:t xml:space="preserve"> </w:t>
      </w:r>
      <w:r w:rsidRPr="007B5492">
        <w:rPr>
          <w:sz w:val="22"/>
          <w:szCs w:val="22"/>
        </w:rPr>
        <w:t>настоящего Договора.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5" w:name="_Ref135309979"/>
      <w:r w:rsidRPr="007B5492">
        <w:rPr>
          <w:sz w:val="22"/>
          <w:szCs w:val="22"/>
        </w:rPr>
        <w:t>При получении Агентом от Принципала сумм частичной оплаты в счет предстоящего оказания услуг, Агент обязан предоставить Принципалу оформленный в соответствии с законодательством РФ счет-фактуру не позднее 5 (пяти) календарных дней, считая со дня получения от Принципала сумм частичной оплаты в счет оказания услуг, но не позднее 7-ого числа месяца, следующего за месяцем, в котором Агент получил суммы частичной оплаты от Принципала.</w:t>
      </w:r>
      <w:bookmarkEnd w:id="5"/>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Агент не позднее 5 числа месяца, следующего за отчетным кварталом, направляет в адрес Принципала, оформленный со своей стороны акт сверки. Принципал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Агенту один экземпляр надлежаще оформленного акта.</w:t>
      </w:r>
    </w:p>
    <w:p w:rsidR="00134B80"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В процессе исполнения настоящего Договора Агент обязуется надлежащим образом осуществлять оформление первичных документов, в соответствии с требованиями действующего законодательства РФ, осуществлять их хранение в течение срока, установленного действующим законодательством РФ, а также в течение 5 календарных дней предоставлять указанные документы Принципалу на основании запроса. </w:t>
      </w:r>
    </w:p>
    <w:p w:rsidR="00134B80" w:rsidRPr="00292461"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292461">
        <w:rPr>
          <w:sz w:val="22"/>
          <w:szCs w:val="22"/>
        </w:rPr>
        <w:t xml:space="preserve">При необходимости выполнения работ (оказания услуг), посредством дистанционного доступа к информационным системам и ресурсам </w:t>
      </w:r>
      <w:r>
        <w:rPr>
          <w:sz w:val="22"/>
          <w:szCs w:val="22"/>
        </w:rPr>
        <w:t>Принципала</w:t>
      </w:r>
      <w:r w:rsidRPr="00292461">
        <w:rPr>
          <w:sz w:val="22"/>
          <w:szCs w:val="22"/>
        </w:rPr>
        <w:t xml:space="preserve"> через открытые каналы связи, </w:t>
      </w:r>
      <w:r>
        <w:rPr>
          <w:sz w:val="22"/>
          <w:szCs w:val="22"/>
        </w:rPr>
        <w:t xml:space="preserve">Агент </w:t>
      </w:r>
      <w:r w:rsidRPr="00292461">
        <w:rPr>
          <w:sz w:val="22"/>
          <w:szCs w:val="22"/>
        </w:rPr>
        <w:t xml:space="preserve">обязан использовать сертифицированные ФСБ России средства криптографической защиты информации (СКЗИ ГОСТ VPN), совместимые с СКЗИ, используемыми </w:t>
      </w:r>
      <w:r>
        <w:rPr>
          <w:sz w:val="22"/>
          <w:szCs w:val="22"/>
        </w:rPr>
        <w:t>Принципалом</w:t>
      </w:r>
      <w:r w:rsidRPr="00292461">
        <w:rPr>
          <w:sz w:val="22"/>
          <w:szCs w:val="22"/>
        </w:rPr>
        <w:t xml:space="preserve">. Приобретение и ввод в эксплуатацию СКЗИ, включая лицензии на программное обеспечение, </w:t>
      </w:r>
      <w:r>
        <w:rPr>
          <w:sz w:val="22"/>
          <w:szCs w:val="22"/>
        </w:rPr>
        <w:t xml:space="preserve">Агент </w:t>
      </w:r>
      <w:r w:rsidRPr="00292461">
        <w:rPr>
          <w:sz w:val="22"/>
          <w:szCs w:val="22"/>
        </w:rPr>
        <w:t xml:space="preserve">производит за свой счет, на основании выданных </w:t>
      </w:r>
      <w:r>
        <w:rPr>
          <w:sz w:val="22"/>
          <w:szCs w:val="22"/>
        </w:rPr>
        <w:t xml:space="preserve">Принципалом </w:t>
      </w:r>
      <w:r w:rsidRPr="00292461">
        <w:rPr>
          <w:sz w:val="22"/>
          <w:szCs w:val="22"/>
        </w:rPr>
        <w:t xml:space="preserve">технических условий, и в дальнейшем несет ответственность за эксплуатацию СКЗИ и обращение ключевой информации, переданной ему </w:t>
      </w:r>
      <w:r>
        <w:rPr>
          <w:sz w:val="22"/>
          <w:szCs w:val="22"/>
        </w:rPr>
        <w:t>Принципалом</w:t>
      </w:r>
      <w:r w:rsidRPr="00292461">
        <w:rPr>
          <w:sz w:val="22"/>
          <w:szCs w:val="22"/>
        </w:rPr>
        <w:t xml:space="preserve">. Сведения о приобретенной лицензии на использование СКЗИ </w:t>
      </w:r>
      <w:r>
        <w:rPr>
          <w:sz w:val="22"/>
          <w:szCs w:val="22"/>
        </w:rPr>
        <w:t>Агент</w:t>
      </w:r>
      <w:r w:rsidRPr="00292461">
        <w:rPr>
          <w:sz w:val="22"/>
          <w:szCs w:val="22"/>
        </w:rPr>
        <w:t xml:space="preserve"> передает </w:t>
      </w:r>
      <w:r>
        <w:rPr>
          <w:sz w:val="22"/>
          <w:szCs w:val="22"/>
        </w:rPr>
        <w:t>Принципалу</w:t>
      </w:r>
      <w:r w:rsidRPr="00292461">
        <w:rPr>
          <w:sz w:val="22"/>
          <w:szCs w:val="22"/>
        </w:rPr>
        <w:t>.</w:t>
      </w:r>
    </w:p>
    <w:p w:rsidR="00134B80"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292461">
        <w:rPr>
          <w:sz w:val="22"/>
          <w:szCs w:val="22"/>
        </w:rPr>
        <w:t xml:space="preserve">Дистанционный доступ к информационным системам и ресурсам </w:t>
      </w:r>
      <w:r>
        <w:rPr>
          <w:sz w:val="22"/>
          <w:szCs w:val="22"/>
        </w:rPr>
        <w:t xml:space="preserve">Принципала </w:t>
      </w:r>
      <w:r w:rsidRPr="00292461">
        <w:rPr>
          <w:sz w:val="22"/>
          <w:szCs w:val="22"/>
        </w:rPr>
        <w:t xml:space="preserve">допускается только с автоматизированных рабочих мест (АРМ), соответствующих требованиям информационной </w:t>
      </w:r>
      <w:r w:rsidRPr="00292461">
        <w:rPr>
          <w:sz w:val="22"/>
          <w:szCs w:val="22"/>
        </w:rPr>
        <w:lastRenderedPageBreak/>
        <w:t xml:space="preserve">безопасности, а именно: использование антивируса с действующей лицензией и периодическим обновлением баз данных сигнатур, не реже одного раза в сутки.  По требованию </w:t>
      </w:r>
      <w:r>
        <w:rPr>
          <w:sz w:val="22"/>
          <w:szCs w:val="22"/>
        </w:rPr>
        <w:t>Принципала Агент</w:t>
      </w:r>
      <w:r w:rsidRPr="00292461">
        <w:rPr>
          <w:sz w:val="22"/>
          <w:szCs w:val="22"/>
        </w:rPr>
        <w:t xml:space="preserve"> должен обеспечить возможность проверки используемых АРМ на соответствие перечисленным требованиям. Дистанционное подключение </w:t>
      </w:r>
      <w:r>
        <w:rPr>
          <w:sz w:val="22"/>
          <w:szCs w:val="22"/>
        </w:rPr>
        <w:t>Принципал</w:t>
      </w:r>
      <w:r w:rsidRPr="00292461">
        <w:rPr>
          <w:sz w:val="22"/>
          <w:szCs w:val="22"/>
        </w:rPr>
        <w:t xml:space="preserve"> обеспечивает только к ресурсам, обеспечивающим возможность записи пользовательской сессии, все действия </w:t>
      </w:r>
      <w:r>
        <w:rPr>
          <w:sz w:val="22"/>
          <w:szCs w:val="22"/>
        </w:rPr>
        <w:t>Агент</w:t>
      </w:r>
      <w:r w:rsidRPr="00292461">
        <w:rPr>
          <w:sz w:val="22"/>
          <w:szCs w:val="22"/>
        </w:rPr>
        <w:t xml:space="preserve"> обязан выполнять только на данных ресурсах.</w:t>
      </w:r>
    </w:p>
    <w:p w:rsidR="00134B80" w:rsidRPr="00FD641F"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6" w:name="_Ref135309786"/>
      <w:r>
        <w:rPr>
          <w:sz w:val="22"/>
          <w:szCs w:val="22"/>
        </w:rPr>
        <w:t xml:space="preserve">Агент </w:t>
      </w:r>
      <w:r w:rsidRPr="00FD641F">
        <w:rPr>
          <w:sz w:val="22"/>
          <w:szCs w:val="22"/>
        </w:rPr>
        <w:t xml:space="preserve">обязуется предоставить </w:t>
      </w:r>
      <w:r>
        <w:rPr>
          <w:sz w:val="22"/>
          <w:szCs w:val="22"/>
        </w:rPr>
        <w:t>Принципалу</w:t>
      </w:r>
      <w:r w:rsidRPr="00FD641F">
        <w:rPr>
          <w:sz w:val="22"/>
          <w:szCs w:val="22"/>
        </w:rPr>
        <w:t xml:space="preserve"> документы, подтверждающие реальность выполненных работ/оказанных услуг по требованию Общества в течение 5-ти рабочих дней с момента поступления такого требования от </w:t>
      </w:r>
      <w:r>
        <w:rPr>
          <w:sz w:val="22"/>
          <w:szCs w:val="22"/>
        </w:rPr>
        <w:t>Принципала</w:t>
      </w:r>
      <w:r w:rsidRPr="00FD641F">
        <w:rPr>
          <w:sz w:val="22"/>
          <w:szCs w:val="22"/>
        </w:rPr>
        <w:t>.</w:t>
      </w:r>
      <w:bookmarkEnd w:id="6"/>
    </w:p>
    <w:p w:rsidR="00134B80" w:rsidRPr="00FD641F" w:rsidRDefault="00134B80" w:rsidP="00134B80">
      <w:pPr>
        <w:tabs>
          <w:tab w:val="left" w:pos="567"/>
        </w:tabs>
        <w:spacing w:afterLines="120" w:after="288"/>
        <w:ind w:left="567" w:right="-2" w:hanging="567"/>
        <w:jc w:val="both"/>
        <w:rPr>
          <w:sz w:val="22"/>
          <w:szCs w:val="22"/>
        </w:rPr>
      </w:pPr>
      <w:r w:rsidRPr="00FD641F">
        <w:rPr>
          <w:sz w:val="22"/>
          <w:szCs w:val="22"/>
        </w:rPr>
        <w:t xml:space="preserve">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w:t>
      </w:r>
      <w:r>
        <w:rPr>
          <w:sz w:val="22"/>
          <w:szCs w:val="22"/>
        </w:rPr>
        <w:t>Агента</w:t>
      </w:r>
      <w:r w:rsidRPr="00FD641F">
        <w:rPr>
          <w:sz w:val="22"/>
          <w:szCs w:val="22"/>
        </w:rPr>
        <w:t xml:space="preserve">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w:t>
      </w:r>
      <w:proofErr w:type="spellStart"/>
      <w:r w:rsidRPr="00FD641F">
        <w:rPr>
          <w:sz w:val="22"/>
          <w:szCs w:val="22"/>
        </w:rPr>
        <w:t>т.ч</w:t>
      </w:r>
      <w:proofErr w:type="spellEnd"/>
      <w:r w:rsidRPr="00FD641F">
        <w:rPr>
          <w:sz w:val="22"/>
          <w:szCs w:val="22"/>
        </w:rPr>
        <w:t>.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134B80" w:rsidRPr="00FD641F"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7" w:name="_Ref135309799"/>
      <w:r w:rsidRPr="00FD641F">
        <w:rPr>
          <w:sz w:val="22"/>
          <w:szCs w:val="22"/>
        </w:rPr>
        <w:t xml:space="preserve">В случае привлечения к исполнению работ соисполнителей (субподрядных организаций), </w:t>
      </w:r>
      <w:r>
        <w:rPr>
          <w:sz w:val="22"/>
          <w:szCs w:val="22"/>
        </w:rPr>
        <w:t xml:space="preserve">Агент </w:t>
      </w:r>
      <w:r w:rsidRPr="00FD641F">
        <w:rPr>
          <w:sz w:val="22"/>
          <w:szCs w:val="22"/>
        </w:rPr>
        <w:t xml:space="preserve">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w:t>
      </w:r>
      <w:r>
        <w:rPr>
          <w:sz w:val="22"/>
          <w:szCs w:val="22"/>
        </w:rPr>
        <w:t>Принципала</w:t>
      </w:r>
      <w:r w:rsidRPr="00FD641F">
        <w:rPr>
          <w:sz w:val="22"/>
          <w:szCs w:val="22"/>
        </w:rPr>
        <w:t>.</w:t>
      </w:r>
      <w:bookmarkEnd w:id="7"/>
    </w:p>
    <w:p w:rsidR="00134B80" w:rsidRPr="00FD641F"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FD641F">
        <w:rPr>
          <w:sz w:val="22"/>
          <w:szCs w:val="22"/>
        </w:rPr>
        <w:t xml:space="preserve">Документы, указанные в </w:t>
      </w:r>
      <w:proofErr w:type="spellStart"/>
      <w:r w:rsidRPr="00FD641F">
        <w:rPr>
          <w:sz w:val="22"/>
          <w:szCs w:val="22"/>
        </w:rPr>
        <w:t>п.п</w:t>
      </w:r>
      <w:proofErr w:type="spellEnd"/>
      <w:r w:rsidRPr="00FD641F">
        <w:rPr>
          <w:sz w:val="22"/>
          <w:szCs w:val="22"/>
        </w:rPr>
        <w:t>. </w:t>
      </w:r>
      <w:r>
        <w:rPr>
          <w:sz w:val="22"/>
          <w:szCs w:val="22"/>
        </w:rPr>
        <w:fldChar w:fldCharType="begin"/>
      </w:r>
      <w:r>
        <w:rPr>
          <w:sz w:val="22"/>
          <w:szCs w:val="22"/>
        </w:rPr>
        <w:instrText xml:space="preserve"> REF _Ref135309786 \r \h </w:instrText>
      </w:r>
      <w:r>
        <w:rPr>
          <w:sz w:val="22"/>
          <w:szCs w:val="22"/>
        </w:rPr>
      </w:r>
      <w:r>
        <w:rPr>
          <w:sz w:val="22"/>
          <w:szCs w:val="22"/>
        </w:rPr>
        <w:fldChar w:fldCharType="separate"/>
      </w:r>
      <w:r>
        <w:rPr>
          <w:sz w:val="22"/>
          <w:szCs w:val="22"/>
        </w:rPr>
        <w:t>2.12</w:t>
      </w:r>
      <w:r>
        <w:rPr>
          <w:sz w:val="22"/>
          <w:szCs w:val="22"/>
        </w:rPr>
        <w:fldChar w:fldCharType="end"/>
      </w:r>
      <w:r>
        <w:rPr>
          <w:sz w:val="22"/>
          <w:szCs w:val="22"/>
        </w:rPr>
        <w:t>-</w:t>
      </w:r>
      <w:r>
        <w:rPr>
          <w:sz w:val="22"/>
          <w:szCs w:val="22"/>
        </w:rPr>
        <w:fldChar w:fldCharType="begin"/>
      </w:r>
      <w:r>
        <w:rPr>
          <w:sz w:val="22"/>
          <w:szCs w:val="22"/>
        </w:rPr>
        <w:instrText xml:space="preserve"> REF _Ref135309799 \r \h </w:instrText>
      </w:r>
      <w:r>
        <w:rPr>
          <w:sz w:val="22"/>
          <w:szCs w:val="22"/>
        </w:rPr>
      </w:r>
      <w:r>
        <w:rPr>
          <w:sz w:val="22"/>
          <w:szCs w:val="22"/>
        </w:rPr>
        <w:fldChar w:fldCharType="separate"/>
      </w:r>
      <w:r>
        <w:rPr>
          <w:sz w:val="22"/>
          <w:szCs w:val="22"/>
        </w:rPr>
        <w:t>2.13</w:t>
      </w:r>
      <w:r>
        <w:rPr>
          <w:sz w:val="22"/>
          <w:szCs w:val="22"/>
        </w:rPr>
        <w:fldChar w:fldCharType="end"/>
      </w:r>
      <w:r w:rsidRPr="00FD641F">
        <w:rPr>
          <w:sz w:val="22"/>
          <w:szCs w:val="22"/>
        </w:rPr>
        <w:t xml:space="preserve"> настоящего Договора предоставляются </w:t>
      </w:r>
      <w:r>
        <w:rPr>
          <w:sz w:val="22"/>
          <w:szCs w:val="22"/>
        </w:rPr>
        <w:t>Агентов</w:t>
      </w:r>
      <w:r w:rsidRPr="00FD641F">
        <w:rPr>
          <w:sz w:val="22"/>
          <w:szCs w:val="22"/>
        </w:rPr>
        <w:t xml:space="preserve"> в объеме, позволяющем в достаточной мере убедиться в реальности исполнения Договора </w:t>
      </w:r>
      <w:r>
        <w:rPr>
          <w:sz w:val="22"/>
          <w:szCs w:val="22"/>
        </w:rPr>
        <w:t>Агентов</w:t>
      </w:r>
      <w:r w:rsidRPr="00FD641F">
        <w:rPr>
          <w:sz w:val="22"/>
          <w:szCs w:val="22"/>
        </w:rPr>
        <w:t xml:space="preserve">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Pr="00181E8B">
        <w:rPr>
          <w:sz w:val="22"/>
          <w:szCs w:val="22"/>
        </w:rPr>
        <w:t>11</w:t>
      </w:r>
      <w:r w:rsidRPr="00FD641F">
        <w:rPr>
          <w:sz w:val="22"/>
          <w:szCs w:val="22"/>
        </w:rPr>
        <w:t xml:space="preserve"> Договора с последующей досылкой оригиналов документов в течение 5-ти рабочих дней.</w:t>
      </w:r>
    </w:p>
    <w:p w:rsidR="00134B80" w:rsidRPr="00FD641F"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FD641F">
        <w:rPr>
          <w:sz w:val="22"/>
          <w:szCs w:val="22"/>
        </w:rPr>
        <w:t>Стороны договорились, что предоставление документов, указанных в </w:t>
      </w:r>
      <w:proofErr w:type="spellStart"/>
      <w:r w:rsidRPr="00FD641F">
        <w:rPr>
          <w:sz w:val="22"/>
          <w:szCs w:val="22"/>
        </w:rPr>
        <w:t>п.п</w:t>
      </w:r>
      <w:proofErr w:type="spellEnd"/>
      <w:r w:rsidRPr="00FD641F">
        <w:rPr>
          <w:sz w:val="22"/>
          <w:szCs w:val="22"/>
        </w:rPr>
        <w:t>. </w:t>
      </w:r>
      <w:r>
        <w:rPr>
          <w:sz w:val="22"/>
          <w:szCs w:val="22"/>
        </w:rPr>
        <w:fldChar w:fldCharType="begin"/>
      </w:r>
      <w:r>
        <w:rPr>
          <w:sz w:val="22"/>
          <w:szCs w:val="22"/>
        </w:rPr>
        <w:instrText xml:space="preserve"> REF _Ref135309786 \r \h </w:instrText>
      </w:r>
      <w:r>
        <w:rPr>
          <w:sz w:val="22"/>
          <w:szCs w:val="22"/>
        </w:rPr>
      </w:r>
      <w:r>
        <w:rPr>
          <w:sz w:val="22"/>
          <w:szCs w:val="22"/>
        </w:rPr>
        <w:fldChar w:fldCharType="separate"/>
      </w:r>
      <w:r>
        <w:rPr>
          <w:sz w:val="22"/>
          <w:szCs w:val="22"/>
        </w:rPr>
        <w:t>2.12</w:t>
      </w:r>
      <w:r>
        <w:rPr>
          <w:sz w:val="22"/>
          <w:szCs w:val="22"/>
        </w:rPr>
        <w:fldChar w:fldCharType="end"/>
      </w:r>
      <w:r>
        <w:rPr>
          <w:sz w:val="22"/>
          <w:szCs w:val="22"/>
        </w:rPr>
        <w:t>-</w:t>
      </w:r>
      <w:r>
        <w:rPr>
          <w:sz w:val="22"/>
          <w:szCs w:val="22"/>
        </w:rPr>
        <w:fldChar w:fldCharType="begin"/>
      </w:r>
      <w:r>
        <w:rPr>
          <w:sz w:val="22"/>
          <w:szCs w:val="22"/>
        </w:rPr>
        <w:instrText xml:space="preserve"> REF _Ref135309799 \r \h </w:instrText>
      </w:r>
      <w:r>
        <w:rPr>
          <w:sz w:val="22"/>
          <w:szCs w:val="22"/>
        </w:rPr>
      </w:r>
      <w:r>
        <w:rPr>
          <w:sz w:val="22"/>
          <w:szCs w:val="22"/>
        </w:rPr>
        <w:fldChar w:fldCharType="separate"/>
      </w:r>
      <w:r>
        <w:rPr>
          <w:sz w:val="22"/>
          <w:szCs w:val="22"/>
        </w:rPr>
        <w:t>2.13</w:t>
      </w:r>
      <w:r>
        <w:rPr>
          <w:sz w:val="22"/>
          <w:szCs w:val="22"/>
        </w:rPr>
        <w:fldChar w:fldCharType="end"/>
      </w:r>
      <w:r>
        <w:rPr>
          <w:sz w:val="22"/>
          <w:szCs w:val="22"/>
        </w:rPr>
        <w:t xml:space="preserve"> </w:t>
      </w:r>
      <w:r w:rsidRPr="00FD641F">
        <w:rPr>
          <w:sz w:val="22"/>
          <w:szCs w:val="22"/>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134B80" w:rsidRPr="00292461" w:rsidRDefault="00134B80" w:rsidP="00134B80">
      <w:pPr>
        <w:tabs>
          <w:tab w:val="left" w:pos="567"/>
        </w:tabs>
        <w:spacing w:afterLines="120" w:after="288"/>
        <w:ind w:left="567" w:right="-2" w:hanging="567"/>
        <w:jc w:val="both"/>
        <w:rPr>
          <w:sz w:val="22"/>
          <w:szCs w:val="22"/>
        </w:rPr>
      </w:pPr>
      <w:r w:rsidRPr="00FD641F">
        <w:rPr>
          <w:sz w:val="22"/>
          <w:szCs w:val="22"/>
        </w:rPr>
        <w:t xml:space="preserve">Документы, указанные в </w:t>
      </w:r>
      <w:proofErr w:type="spellStart"/>
      <w:r w:rsidRPr="00FD641F">
        <w:rPr>
          <w:sz w:val="22"/>
          <w:szCs w:val="22"/>
        </w:rPr>
        <w:t>п.п</w:t>
      </w:r>
      <w:proofErr w:type="spellEnd"/>
      <w:r w:rsidRPr="00FD641F">
        <w:rPr>
          <w:sz w:val="22"/>
          <w:szCs w:val="22"/>
        </w:rPr>
        <w:t>. </w:t>
      </w:r>
      <w:r>
        <w:rPr>
          <w:sz w:val="22"/>
          <w:szCs w:val="22"/>
        </w:rPr>
        <w:fldChar w:fldCharType="begin"/>
      </w:r>
      <w:r>
        <w:rPr>
          <w:sz w:val="22"/>
          <w:szCs w:val="22"/>
        </w:rPr>
        <w:instrText xml:space="preserve"> REF _Ref135309786 \r \h </w:instrText>
      </w:r>
      <w:r>
        <w:rPr>
          <w:sz w:val="22"/>
          <w:szCs w:val="22"/>
        </w:rPr>
      </w:r>
      <w:r>
        <w:rPr>
          <w:sz w:val="22"/>
          <w:szCs w:val="22"/>
        </w:rPr>
        <w:fldChar w:fldCharType="separate"/>
      </w:r>
      <w:r>
        <w:rPr>
          <w:sz w:val="22"/>
          <w:szCs w:val="22"/>
        </w:rPr>
        <w:t>2.12</w:t>
      </w:r>
      <w:r>
        <w:rPr>
          <w:sz w:val="22"/>
          <w:szCs w:val="22"/>
        </w:rPr>
        <w:fldChar w:fldCharType="end"/>
      </w:r>
      <w:r>
        <w:rPr>
          <w:sz w:val="22"/>
          <w:szCs w:val="22"/>
        </w:rPr>
        <w:t>-</w:t>
      </w:r>
      <w:r>
        <w:rPr>
          <w:sz w:val="22"/>
          <w:szCs w:val="22"/>
        </w:rPr>
        <w:fldChar w:fldCharType="begin"/>
      </w:r>
      <w:r>
        <w:rPr>
          <w:sz w:val="22"/>
          <w:szCs w:val="22"/>
        </w:rPr>
        <w:instrText xml:space="preserve"> REF _Ref135309799 \r \h </w:instrText>
      </w:r>
      <w:r>
        <w:rPr>
          <w:sz w:val="22"/>
          <w:szCs w:val="22"/>
        </w:rPr>
      </w:r>
      <w:r>
        <w:rPr>
          <w:sz w:val="22"/>
          <w:szCs w:val="22"/>
        </w:rPr>
        <w:fldChar w:fldCharType="separate"/>
      </w:r>
      <w:r>
        <w:rPr>
          <w:sz w:val="22"/>
          <w:szCs w:val="22"/>
        </w:rPr>
        <w:t>2.13</w:t>
      </w:r>
      <w:r>
        <w:rPr>
          <w:sz w:val="22"/>
          <w:szCs w:val="22"/>
        </w:rPr>
        <w:fldChar w:fldCharType="end"/>
      </w:r>
      <w:r>
        <w:rPr>
          <w:sz w:val="22"/>
          <w:szCs w:val="22"/>
        </w:rPr>
        <w:t xml:space="preserve"> </w:t>
      </w:r>
      <w:r w:rsidRPr="00FD641F">
        <w:rPr>
          <w:sz w:val="22"/>
          <w:szCs w:val="22"/>
        </w:rPr>
        <w:t xml:space="preserve">предоставляются исключительно в целях подтверждения реальности исполнения </w:t>
      </w:r>
      <w:r>
        <w:rPr>
          <w:sz w:val="22"/>
          <w:szCs w:val="22"/>
        </w:rPr>
        <w:t>Агентов</w:t>
      </w:r>
      <w:r w:rsidRPr="00FD641F">
        <w:rPr>
          <w:sz w:val="22"/>
          <w:szCs w:val="22"/>
        </w:rPr>
        <w:t xml:space="preserve"> хозяйственных операций и не могут являться подтверждением надлежащего исполнения Договора, не свидетельствуют о намерении </w:t>
      </w:r>
      <w:r>
        <w:rPr>
          <w:sz w:val="22"/>
          <w:szCs w:val="22"/>
        </w:rPr>
        <w:t>Принципала</w:t>
      </w:r>
      <w:r w:rsidRPr="00FD641F">
        <w:rPr>
          <w:sz w:val="22"/>
          <w:szCs w:val="22"/>
        </w:rPr>
        <w:t xml:space="preserve"> принять работы (услуги) по Договору полностью или в части или согласиться с качеством работ (услуг), предоставляемых по Договору, не освобождают </w:t>
      </w:r>
      <w:r>
        <w:rPr>
          <w:sz w:val="22"/>
          <w:szCs w:val="22"/>
        </w:rPr>
        <w:t>Агента</w:t>
      </w:r>
      <w:r w:rsidRPr="00FD641F">
        <w:rPr>
          <w:sz w:val="22"/>
          <w:szCs w:val="22"/>
        </w:rPr>
        <w:t xml:space="preserve"> от ответственности за неисполнение и/или ненадлежащее исполнение обязательств по Договору или </w:t>
      </w:r>
      <w:proofErr w:type="spellStart"/>
      <w:r w:rsidRPr="00FD641F">
        <w:rPr>
          <w:sz w:val="22"/>
          <w:szCs w:val="22"/>
        </w:rPr>
        <w:t>неуведомление</w:t>
      </w:r>
      <w:proofErr w:type="spellEnd"/>
      <w:r w:rsidRPr="00FD641F">
        <w:rPr>
          <w:sz w:val="22"/>
          <w:szCs w:val="22"/>
        </w:rPr>
        <w:t xml:space="preserve"> о несвоевременном исполнении, а также не исключают возможности предъявления </w:t>
      </w:r>
      <w:r>
        <w:rPr>
          <w:sz w:val="22"/>
          <w:szCs w:val="22"/>
        </w:rPr>
        <w:t>Принципалом</w:t>
      </w:r>
      <w:r w:rsidRPr="00FD641F">
        <w:rPr>
          <w:sz w:val="22"/>
          <w:szCs w:val="22"/>
        </w:rPr>
        <w:t xml:space="preserve"> претензий </w:t>
      </w:r>
      <w:r>
        <w:rPr>
          <w:sz w:val="22"/>
          <w:szCs w:val="22"/>
        </w:rPr>
        <w:t>Агенту</w:t>
      </w:r>
      <w:r w:rsidRPr="00FD641F">
        <w:rPr>
          <w:sz w:val="22"/>
          <w:szCs w:val="22"/>
        </w:rPr>
        <w:t xml:space="preserve"> по какому-либо вопросу и не влияют на сроки направления каких-либо уведомлений, претензий и/или иной корреспонденции по Договору.</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АГЕНТ ВПРАВЕ:</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Получать за услуги, оказанные Принципалу, вознаграждение в размере, установленном настоящим Договором.</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Обращаться к Принципалу с запросами с целью получения необходимой информации, содержащей в себе сведения, требуемые для совершения действий, указанных в разделе </w:t>
      </w:r>
      <w:r>
        <w:rPr>
          <w:sz w:val="22"/>
          <w:szCs w:val="22"/>
        </w:rPr>
        <w:fldChar w:fldCharType="begin"/>
      </w:r>
      <w:r>
        <w:rPr>
          <w:sz w:val="22"/>
          <w:szCs w:val="22"/>
        </w:rPr>
        <w:instrText xml:space="preserve"> REF _Ref135309831 \r \h </w:instrText>
      </w:r>
      <w:r>
        <w:rPr>
          <w:sz w:val="22"/>
          <w:szCs w:val="22"/>
        </w:rPr>
      </w:r>
      <w:r>
        <w:rPr>
          <w:sz w:val="22"/>
          <w:szCs w:val="22"/>
        </w:rPr>
        <w:fldChar w:fldCharType="separate"/>
      </w:r>
      <w:r>
        <w:rPr>
          <w:sz w:val="22"/>
          <w:szCs w:val="22"/>
        </w:rPr>
        <w:t>2</w:t>
      </w:r>
      <w:r>
        <w:rPr>
          <w:sz w:val="22"/>
          <w:szCs w:val="22"/>
        </w:rPr>
        <w:fldChar w:fldCharType="end"/>
      </w:r>
      <w:r w:rsidRPr="007B5492">
        <w:rPr>
          <w:sz w:val="22"/>
          <w:szCs w:val="22"/>
        </w:rPr>
        <w:t xml:space="preserve"> настоящего Договора.</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ПРИНЦИПАЛ ОБЯЗУЕТСЯ:</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8" w:name="Par14"/>
      <w:bookmarkEnd w:id="8"/>
      <w:r w:rsidRPr="007B5492">
        <w:rPr>
          <w:sz w:val="22"/>
          <w:szCs w:val="22"/>
        </w:rPr>
        <w:t xml:space="preserve">В сроки и в порядке, установленные настоящим Договором, оплачивать услуги, предоставляемые Агентом. </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lastRenderedPageBreak/>
        <w:t xml:space="preserve">Предоставить Агенту всю необходимую справочную и иную информацию, содержащую в себе сведения, требуемые для совершения действий, указанных в разделе </w:t>
      </w:r>
      <w:r>
        <w:rPr>
          <w:sz w:val="22"/>
          <w:szCs w:val="22"/>
        </w:rPr>
        <w:fldChar w:fldCharType="begin"/>
      </w:r>
      <w:r>
        <w:rPr>
          <w:sz w:val="22"/>
          <w:szCs w:val="22"/>
        </w:rPr>
        <w:instrText xml:space="preserve"> REF _Ref135309831 \r \h </w:instrText>
      </w:r>
      <w:r>
        <w:rPr>
          <w:sz w:val="22"/>
          <w:szCs w:val="22"/>
        </w:rPr>
      </w:r>
      <w:r>
        <w:rPr>
          <w:sz w:val="22"/>
          <w:szCs w:val="22"/>
        </w:rPr>
        <w:fldChar w:fldCharType="separate"/>
      </w:r>
      <w:r>
        <w:rPr>
          <w:sz w:val="22"/>
          <w:szCs w:val="22"/>
        </w:rPr>
        <w:t>2</w:t>
      </w:r>
      <w:r>
        <w:rPr>
          <w:sz w:val="22"/>
          <w:szCs w:val="22"/>
        </w:rPr>
        <w:fldChar w:fldCharType="end"/>
      </w:r>
      <w:r w:rsidRPr="007B5492">
        <w:rPr>
          <w:sz w:val="22"/>
          <w:szCs w:val="22"/>
        </w:rPr>
        <w:t xml:space="preserve"> настоящего Договора, а также предоставить Агенту доступ к базам данных Принципала, в которых содержатся данные сведения.</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Выдать Агенту (сотрудникам Агента) надлежащим образом оформленные доверенности на право осуществления действий, указанных в разделе </w:t>
      </w:r>
      <w:r>
        <w:rPr>
          <w:sz w:val="22"/>
          <w:szCs w:val="22"/>
        </w:rPr>
        <w:fldChar w:fldCharType="begin"/>
      </w:r>
      <w:r>
        <w:rPr>
          <w:sz w:val="22"/>
          <w:szCs w:val="22"/>
        </w:rPr>
        <w:instrText xml:space="preserve"> REF _Ref135309831 \r \h </w:instrText>
      </w:r>
      <w:r>
        <w:rPr>
          <w:sz w:val="22"/>
          <w:szCs w:val="22"/>
        </w:rPr>
      </w:r>
      <w:r>
        <w:rPr>
          <w:sz w:val="22"/>
          <w:szCs w:val="22"/>
        </w:rPr>
        <w:fldChar w:fldCharType="separate"/>
      </w:r>
      <w:r>
        <w:rPr>
          <w:sz w:val="22"/>
          <w:szCs w:val="22"/>
        </w:rPr>
        <w:t>2</w:t>
      </w:r>
      <w:r>
        <w:rPr>
          <w:sz w:val="22"/>
          <w:szCs w:val="22"/>
        </w:rPr>
        <w:fldChar w:fldCharType="end"/>
      </w:r>
      <w:r>
        <w:rPr>
          <w:sz w:val="22"/>
          <w:szCs w:val="22"/>
        </w:rPr>
        <w:t xml:space="preserve"> </w:t>
      </w:r>
      <w:r w:rsidRPr="007B5492">
        <w:rPr>
          <w:sz w:val="22"/>
          <w:szCs w:val="22"/>
        </w:rPr>
        <w:t>настоящего Договора.</w:t>
      </w:r>
    </w:p>
    <w:p w:rsidR="00134B80" w:rsidRPr="007B5492"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7B5492">
        <w:rPr>
          <w:sz w:val="22"/>
          <w:szCs w:val="22"/>
        </w:rPr>
        <w:t>ВОЗНАГРАЖДЕНИЕ АГЕНТА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9" w:name="_Ref135310007"/>
      <w:r w:rsidRPr="007B5492">
        <w:rPr>
          <w:sz w:val="22"/>
          <w:szCs w:val="22"/>
        </w:rPr>
        <w:t>Расчетным периодом по настоящему Договору является календарный месяц.</w:t>
      </w:r>
      <w:bookmarkEnd w:id="9"/>
    </w:p>
    <w:p w:rsidR="00134B80" w:rsidRDefault="00134B80" w:rsidP="00134B80">
      <w:pPr>
        <w:pStyle w:val="22"/>
        <w:widowControl w:val="0"/>
        <w:tabs>
          <w:tab w:val="left" w:pos="567"/>
          <w:tab w:val="left" w:pos="3976"/>
        </w:tabs>
        <w:spacing w:before="0" w:afterLines="120" w:after="288"/>
        <w:ind w:left="567" w:hanging="567"/>
        <w:rPr>
          <w:color w:val="000000"/>
          <w:sz w:val="22"/>
          <w:szCs w:val="22"/>
        </w:rPr>
      </w:pPr>
      <w:r w:rsidRPr="007B5492">
        <w:rPr>
          <w:sz w:val="22"/>
          <w:szCs w:val="22"/>
        </w:rPr>
        <w:t xml:space="preserve">Предельная цена Договора составляет </w:t>
      </w:r>
      <w:r w:rsidRPr="007B5492">
        <w:rPr>
          <w:bCs/>
          <w:i/>
          <w:sz w:val="22"/>
          <w:szCs w:val="22"/>
        </w:rPr>
        <w:t>1 529 391 494</w:t>
      </w:r>
      <w:r w:rsidRPr="007B5492">
        <w:rPr>
          <w:sz w:val="22"/>
          <w:szCs w:val="22"/>
        </w:rPr>
        <w:t xml:space="preserve"> (Один миллиард пятьсот двадцать девять миллионов триста девяносто одна тысяча четыреста девяносто четыре) рубл</w:t>
      </w:r>
      <w:r>
        <w:rPr>
          <w:sz w:val="22"/>
          <w:szCs w:val="22"/>
        </w:rPr>
        <w:t>я</w:t>
      </w:r>
      <w:r w:rsidRPr="007B5492">
        <w:rPr>
          <w:sz w:val="22"/>
          <w:szCs w:val="22"/>
        </w:rPr>
        <w:t xml:space="preserve"> </w:t>
      </w:r>
      <w:proofErr w:type="gramStart"/>
      <w:r w:rsidRPr="007B5492">
        <w:rPr>
          <w:bCs/>
          <w:i/>
          <w:sz w:val="22"/>
          <w:szCs w:val="22"/>
        </w:rPr>
        <w:t>70</w:t>
      </w:r>
      <w:r w:rsidRPr="007B5492">
        <w:rPr>
          <w:sz w:val="22"/>
          <w:szCs w:val="22"/>
        </w:rPr>
        <w:t xml:space="preserve">  копеек</w:t>
      </w:r>
      <w:proofErr w:type="gramEnd"/>
      <w:r w:rsidRPr="007B5492">
        <w:rPr>
          <w:sz w:val="22"/>
          <w:szCs w:val="22"/>
        </w:rPr>
        <w:t xml:space="preserve"> </w:t>
      </w:r>
      <w:r w:rsidRPr="007B5492">
        <w:rPr>
          <w:color w:val="000000"/>
          <w:sz w:val="22"/>
          <w:szCs w:val="22"/>
        </w:rPr>
        <w:t>без НДС. На сумму вознаграждения начисляется НДС по ставке, установленной по п. 3 ст. 164 НК РФ.</w:t>
      </w:r>
      <w:r>
        <w:rPr>
          <w:color w:val="000000"/>
          <w:sz w:val="22"/>
          <w:szCs w:val="22"/>
        </w:rPr>
        <w:t xml:space="preserve"> </w:t>
      </w:r>
      <w:r w:rsidRPr="007B5492">
        <w:rPr>
          <w:sz w:val="22"/>
          <w:szCs w:val="22"/>
        </w:rPr>
        <w:t>Общая сумма настоящего Договора определяется как сумма всех вознаграждений Агента.</w:t>
      </w:r>
      <w:r>
        <w:rPr>
          <w:color w:val="000000"/>
          <w:sz w:val="22"/>
          <w:szCs w:val="22"/>
        </w:rPr>
        <w:t xml:space="preserve"> </w:t>
      </w:r>
      <w:r w:rsidRPr="007B5492">
        <w:rPr>
          <w:sz w:val="22"/>
          <w:szCs w:val="22"/>
        </w:rPr>
        <w:t>Агентское вознаграждение состоит из постоянной (фиксированной) части и переменной части.</w:t>
      </w:r>
      <w:r>
        <w:rPr>
          <w:color w:val="000000"/>
          <w:sz w:val="22"/>
          <w:szCs w:val="22"/>
        </w:rPr>
        <w:t xml:space="preserve"> </w:t>
      </w:r>
      <w:r w:rsidRPr="007B5492">
        <w:rPr>
          <w:sz w:val="22"/>
          <w:szCs w:val="22"/>
        </w:rPr>
        <w:t>Размер вознаграждения (порядок его исчисления) рассчитывается следующим образом:</w:t>
      </w:r>
      <w:r>
        <w:rPr>
          <w:color w:val="000000"/>
          <w:sz w:val="22"/>
          <w:szCs w:val="22"/>
        </w:rPr>
        <w:t xml:space="preserve">  </w:t>
      </w:r>
    </w:p>
    <w:p w:rsidR="00134B80" w:rsidRDefault="00134B80" w:rsidP="00134B80">
      <w:pPr>
        <w:pStyle w:val="22"/>
        <w:widowControl w:val="0"/>
        <w:numPr>
          <w:ilvl w:val="0"/>
          <w:numId w:val="16"/>
        </w:numPr>
        <w:tabs>
          <w:tab w:val="left" w:pos="567"/>
          <w:tab w:val="left" w:pos="3976"/>
        </w:tabs>
        <w:spacing w:before="0" w:after="120"/>
        <w:ind w:left="567" w:hanging="567"/>
        <w:rPr>
          <w:sz w:val="22"/>
          <w:szCs w:val="22"/>
        </w:rPr>
      </w:pPr>
      <w:r w:rsidRPr="007B5492">
        <w:rPr>
          <w:sz w:val="22"/>
          <w:szCs w:val="22"/>
        </w:rPr>
        <w:t>Фиксированная часть вознаграждения рассчитывается в соответствии с перечнем выполненных услуг и стоимостью этих услуг, приведенных в Приложении № 1 к настоящему Договору.</w:t>
      </w:r>
    </w:p>
    <w:p w:rsidR="00134B80" w:rsidRDefault="00134B80" w:rsidP="00134B80">
      <w:pPr>
        <w:pStyle w:val="22"/>
        <w:widowControl w:val="0"/>
        <w:numPr>
          <w:ilvl w:val="0"/>
          <w:numId w:val="16"/>
        </w:numPr>
        <w:tabs>
          <w:tab w:val="left" w:pos="567"/>
          <w:tab w:val="left" w:pos="3976"/>
        </w:tabs>
        <w:spacing w:before="0" w:after="120"/>
        <w:ind w:left="567" w:hanging="567"/>
        <w:rPr>
          <w:color w:val="000000"/>
          <w:sz w:val="22"/>
          <w:szCs w:val="22"/>
        </w:rPr>
      </w:pPr>
      <w:r w:rsidRPr="007B5492">
        <w:rPr>
          <w:sz w:val="22"/>
          <w:szCs w:val="22"/>
        </w:rPr>
        <w:t xml:space="preserve">Переменная часть размера вознаграждения рассчитывается в соответствии с перечнем выполненных услуг, в соответствии с тарифами, установленными в Приложении №1 к настоящему Договору </w:t>
      </w:r>
    </w:p>
    <w:p w:rsidR="00134B80" w:rsidRPr="005F3D80"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5F3D80">
        <w:rPr>
          <w:sz w:val="22"/>
          <w:szCs w:val="22"/>
        </w:rPr>
        <w:t>В случае отсутствия между Агентом и ПАО «</w:t>
      </w:r>
      <w:proofErr w:type="spellStart"/>
      <w:r w:rsidRPr="005F3D80">
        <w:rPr>
          <w:sz w:val="22"/>
          <w:szCs w:val="22"/>
        </w:rPr>
        <w:t>Россети</w:t>
      </w:r>
      <w:proofErr w:type="spellEnd"/>
      <w:r w:rsidRPr="005F3D80">
        <w:rPr>
          <w:sz w:val="22"/>
          <w:szCs w:val="22"/>
        </w:rPr>
        <w:t xml:space="preserve"> Ленэнерго» договорных отношений, направленных на обеспечение достижения целей заключения настоящего Договора, указанных в п. </w:t>
      </w:r>
      <w:r>
        <w:rPr>
          <w:sz w:val="22"/>
          <w:szCs w:val="22"/>
        </w:rPr>
        <w:fldChar w:fldCharType="begin"/>
      </w:r>
      <w:r>
        <w:rPr>
          <w:sz w:val="22"/>
          <w:szCs w:val="22"/>
        </w:rPr>
        <w:instrText xml:space="preserve"> REF _Ref135309668 \r \h </w:instrText>
      </w:r>
      <w:r>
        <w:rPr>
          <w:sz w:val="22"/>
          <w:szCs w:val="22"/>
        </w:rPr>
      </w:r>
      <w:r>
        <w:rPr>
          <w:sz w:val="22"/>
          <w:szCs w:val="22"/>
        </w:rPr>
        <w:fldChar w:fldCharType="separate"/>
      </w:r>
      <w:r>
        <w:rPr>
          <w:sz w:val="22"/>
          <w:szCs w:val="22"/>
        </w:rPr>
        <w:t>1.3</w:t>
      </w:r>
      <w:r>
        <w:rPr>
          <w:sz w:val="22"/>
          <w:szCs w:val="22"/>
        </w:rPr>
        <w:fldChar w:fldCharType="end"/>
      </w:r>
      <w:r>
        <w:rPr>
          <w:sz w:val="22"/>
          <w:szCs w:val="22"/>
        </w:rPr>
        <w:t xml:space="preserve"> </w:t>
      </w:r>
      <w:r w:rsidRPr="005F3D80">
        <w:rPr>
          <w:sz w:val="22"/>
          <w:szCs w:val="22"/>
        </w:rPr>
        <w:t xml:space="preserve">настоящего Договора, Агенту уплачивается агентское вознаграждение в размере 30 % от общей стоимости фактически оказанных услуг. </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10" w:name="Par21"/>
      <w:bookmarkEnd w:id="10"/>
      <w:r w:rsidRPr="007B5492">
        <w:rPr>
          <w:sz w:val="22"/>
          <w:szCs w:val="22"/>
        </w:rPr>
        <w:t>Агентское вознаграждение уплачивается Принципалом в следующем порядке:</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 Расчеты за фактически оказанные услуги осуществляются ежемесячно в течение </w:t>
      </w:r>
      <w:r>
        <w:rPr>
          <w:sz w:val="22"/>
          <w:szCs w:val="22"/>
        </w:rPr>
        <w:t>7</w:t>
      </w:r>
      <w:r w:rsidRPr="007B5492">
        <w:rPr>
          <w:sz w:val="22"/>
          <w:szCs w:val="22"/>
        </w:rPr>
        <w:t xml:space="preserve"> </w:t>
      </w:r>
      <w:r>
        <w:rPr>
          <w:sz w:val="22"/>
          <w:szCs w:val="22"/>
        </w:rPr>
        <w:t>рабочих</w:t>
      </w:r>
      <w:bookmarkStart w:id="11" w:name="_GoBack"/>
      <w:bookmarkEnd w:id="11"/>
      <w:r w:rsidRPr="007B5492">
        <w:rPr>
          <w:sz w:val="22"/>
          <w:szCs w:val="22"/>
        </w:rPr>
        <w:t xml:space="preserve"> дней с момента подписания Актов о выполнении поручения по формам согласно Приложению №2 к Договору.</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Вознаграждение Агента покрывает все его возможные издержки и расходы, которые возникают при исполнении настоящего Договора.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По результатам отчетного периода Агент формирует акт о выполнении поручения по настоящему Договору и счет-фактуру. Акт о выполнении поручения признается отчетом Агента до согласования Сторонами иной формы отчета и должен отражать юридические и фактические действия, выполненные Агентом в отчетный период. </w:t>
      </w:r>
    </w:p>
    <w:p w:rsidR="00134B80" w:rsidRPr="007B5492" w:rsidRDefault="00134B80" w:rsidP="00134B80">
      <w:pPr>
        <w:pStyle w:val="22"/>
        <w:tabs>
          <w:tab w:val="left" w:pos="567"/>
        </w:tabs>
        <w:spacing w:before="0" w:afterLines="120" w:after="288"/>
        <w:ind w:left="567" w:hanging="567"/>
        <w:rPr>
          <w:sz w:val="22"/>
          <w:szCs w:val="22"/>
        </w:rPr>
      </w:pPr>
      <w:r w:rsidRPr="007B5492">
        <w:rPr>
          <w:sz w:val="22"/>
          <w:szCs w:val="22"/>
        </w:rPr>
        <w:t>Оригиналы документов, подтверждающих факт оказания услуг (подписанные Агентом акты о выполнении поручения, счета-фактуры), должны быть направлены Принципалу не позднее 5 (пяти) календарных дней, считая со дня окончания оказания услуги, но в любом случае не позднее 5-го числа месяца, следующего за расчетным периодом.</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Принципал согласовывает и подписывает акт о выполнении поручения. При возникновении у Принципала претензий к выполнению поручения, последний обязан сделать соответствующую отметку в акте о выполнении поручения, указать отдельно в акте о выполнении поручения неоспариваемую и оспариваемую часть выполненного поручения, подписать акт о выполнении поручения в неоспариваемой части, и в течение 8-ми рабочих дней с момента подписания направить Агенту претензию по объему и (или) качеству выполненного поручения. </w:t>
      </w:r>
    </w:p>
    <w:p w:rsidR="00134B80" w:rsidRPr="007B5492"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7B5492">
        <w:rPr>
          <w:sz w:val="22"/>
          <w:szCs w:val="22"/>
        </w:rPr>
        <w:t>ОТВЕТСТВЕННОСТЬ</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За нарушение установленных настоящим Договором сроков оплаты агентского вознаграждения Агент вправе требовать с Принципала уплаты неустойки (пени) в размере 1/360 ключевой ставки, установленной Центральным банком РФ, от суммы неисполненного обязательства за каждый день просрочки.</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lastRenderedPageBreak/>
        <w:t xml:space="preserve">Сторона, не исполнившая или ненадлежащим образом исполнившая обязательства по Договору, обязана возместить другой Стороне убытки в полной сумме сверх предусмотренных настоящим Договором неустоек.  </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Агент обязан возместить Принципалу убытки, возникшие в связи с наложением штрафов органами государственной власти, осуществляющими контроль за деятельностью Принципала, в случае если наложение такого штрафа обусловлено исключительно ненадлежащим выполнением Агентом обязательств по Договору.</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Во всех других случаях неисполнения обязательств по настоящему Договору Стороны несут ответственность в соответствии с действующим законодательством РФ.</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12" w:name="_Ref135309758"/>
      <w:r w:rsidRPr="007B5492">
        <w:rPr>
          <w:sz w:val="22"/>
          <w:szCs w:val="22"/>
        </w:rPr>
        <w:t xml:space="preserve">За нарушение Агентом сроков исполнения обязательств по предоставлению документов в соответствии с пунктами </w:t>
      </w:r>
      <w:r>
        <w:rPr>
          <w:sz w:val="22"/>
          <w:szCs w:val="22"/>
        </w:rPr>
        <w:fldChar w:fldCharType="begin"/>
      </w:r>
      <w:r>
        <w:rPr>
          <w:sz w:val="22"/>
          <w:szCs w:val="22"/>
        </w:rPr>
        <w:instrText xml:space="preserve"> REF _Ref135309961 \r \h </w:instrText>
      </w:r>
      <w:r>
        <w:rPr>
          <w:sz w:val="22"/>
          <w:szCs w:val="22"/>
        </w:rPr>
      </w:r>
      <w:r>
        <w:rPr>
          <w:sz w:val="22"/>
          <w:szCs w:val="22"/>
        </w:rPr>
        <w:fldChar w:fldCharType="separate"/>
      </w:r>
      <w:r>
        <w:rPr>
          <w:sz w:val="22"/>
          <w:szCs w:val="22"/>
        </w:rPr>
        <w:t>2.5</w:t>
      </w:r>
      <w:r>
        <w:rPr>
          <w:sz w:val="22"/>
          <w:szCs w:val="22"/>
        </w:rPr>
        <w:fldChar w:fldCharType="end"/>
      </w:r>
      <w:r w:rsidRPr="007B5492">
        <w:rPr>
          <w:sz w:val="22"/>
          <w:szCs w:val="22"/>
        </w:rPr>
        <w:t xml:space="preserve">. – </w:t>
      </w:r>
      <w:r>
        <w:rPr>
          <w:sz w:val="22"/>
          <w:szCs w:val="22"/>
        </w:rPr>
        <w:fldChar w:fldCharType="begin"/>
      </w:r>
      <w:r>
        <w:rPr>
          <w:sz w:val="22"/>
          <w:szCs w:val="22"/>
        </w:rPr>
        <w:instrText xml:space="preserve"> REF _Ref135309979 \r \h </w:instrText>
      </w:r>
      <w:r>
        <w:rPr>
          <w:sz w:val="22"/>
          <w:szCs w:val="22"/>
        </w:rPr>
      </w:r>
      <w:r>
        <w:rPr>
          <w:sz w:val="22"/>
          <w:szCs w:val="22"/>
        </w:rPr>
        <w:fldChar w:fldCharType="separate"/>
      </w:r>
      <w:r>
        <w:rPr>
          <w:sz w:val="22"/>
          <w:szCs w:val="22"/>
        </w:rPr>
        <w:t>2.7</w:t>
      </w:r>
      <w:r>
        <w:rPr>
          <w:sz w:val="22"/>
          <w:szCs w:val="22"/>
        </w:rPr>
        <w:fldChar w:fldCharType="end"/>
      </w:r>
      <w:r w:rsidRPr="007B5492">
        <w:rPr>
          <w:sz w:val="22"/>
          <w:szCs w:val="22"/>
        </w:rPr>
        <w:t xml:space="preserve">. настоящего Договора Принципал имеет право потребовать от Агента уплаты пени в размере 1/360 ключевой ставки, установленной Центральным банком РФ, от суммы неисполненного обязательства за каждый день просрочки. Стороны пришли к соглашению, что в случае нарушения Агентом сроков исполнения обязательств по предоставлению документов в соответствии с пунктами </w:t>
      </w:r>
      <w:r>
        <w:rPr>
          <w:sz w:val="22"/>
          <w:szCs w:val="22"/>
        </w:rPr>
        <w:fldChar w:fldCharType="begin"/>
      </w:r>
      <w:r>
        <w:rPr>
          <w:sz w:val="22"/>
          <w:szCs w:val="22"/>
        </w:rPr>
        <w:instrText xml:space="preserve"> REF _Ref135309961 \r \h </w:instrText>
      </w:r>
      <w:r>
        <w:rPr>
          <w:sz w:val="22"/>
          <w:szCs w:val="22"/>
        </w:rPr>
      </w:r>
      <w:r>
        <w:rPr>
          <w:sz w:val="22"/>
          <w:szCs w:val="22"/>
        </w:rPr>
        <w:fldChar w:fldCharType="separate"/>
      </w:r>
      <w:r>
        <w:rPr>
          <w:sz w:val="22"/>
          <w:szCs w:val="22"/>
        </w:rPr>
        <w:t>2.5</w:t>
      </w:r>
      <w:r>
        <w:rPr>
          <w:sz w:val="22"/>
          <w:szCs w:val="22"/>
        </w:rPr>
        <w:fldChar w:fldCharType="end"/>
      </w:r>
      <w:r w:rsidRPr="007B5492">
        <w:rPr>
          <w:sz w:val="22"/>
          <w:szCs w:val="22"/>
        </w:rPr>
        <w:t xml:space="preserve">. – </w:t>
      </w:r>
      <w:r>
        <w:rPr>
          <w:sz w:val="22"/>
          <w:szCs w:val="22"/>
        </w:rPr>
        <w:fldChar w:fldCharType="begin"/>
      </w:r>
      <w:r>
        <w:rPr>
          <w:sz w:val="22"/>
          <w:szCs w:val="22"/>
        </w:rPr>
        <w:instrText xml:space="preserve"> REF _Ref135309979 \r \h </w:instrText>
      </w:r>
      <w:r>
        <w:rPr>
          <w:sz w:val="22"/>
          <w:szCs w:val="22"/>
        </w:rPr>
      </w:r>
      <w:r>
        <w:rPr>
          <w:sz w:val="22"/>
          <w:szCs w:val="22"/>
        </w:rPr>
        <w:fldChar w:fldCharType="separate"/>
      </w:r>
      <w:r>
        <w:rPr>
          <w:sz w:val="22"/>
          <w:szCs w:val="22"/>
        </w:rPr>
        <w:t>2.7</w:t>
      </w:r>
      <w:r>
        <w:rPr>
          <w:sz w:val="22"/>
          <w:szCs w:val="22"/>
        </w:rPr>
        <w:fldChar w:fldCharType="end"/>
      </w:r>
      <w:r w:rsidRPr="007B5492">
        <w:rPr>
          <w:sz w:val="22"/>
          <w:szCs w:val="22"/>
        </w:rPr>
        <w:t>. настоящего Договора для целей расчета пеней, указанных в настоящем пункте, суммой неисполненного Агентом обязательства считается сумма, которая должна быть указана в счете-фактуре и/или документах, подтверждающих факт оказания услуг.</w:t>
      </w:r>
      <w:bookmarkEnd w:id="12"/>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При одностороннем отказе от Договора Сторона обязана уплатить другой Стороне штраф. </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Штраф за односторонний отказ от Договора зависит от срока уведомления и рассчитывается следующим образом: </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1) при уведомлении об одностороннем отказе не позднее чем за 6 месяцев штраф составляет 0 рублей;</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2) при уведомлении об одностороннем отказе не позднее чем за 5 месяцев - 1 размер среднемесячной стоимости 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3) при уведомлении об одностороннем отказе не позднее чем за 4 месяца - 2 размера среднемесячной стоимости 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4) при уведомлении об одностороннем отказе не позднее чем за 3 месяца - 3 размера среднемесячной стоимости</w:t>
      </w:r>
      <w:r w:rsidRPr="007B5492" w:rsidDel="00E43CCC">
        <w:rPr>
          <w:sz w:val="22"/>
          <w:szCs w:val="22"/>
        </w:rPr>
        <w:t xml:space="preserve"> </w:t>
      </w:r>
      <w:r w:rsidRPr="007B5492">
        <w:rPr>
          <w:sz w:val="22"/>
          <w:szCs w:val="22"/>
        </w:rPr>
        <w:t>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5) при уведомлении об одностороннем отказе не позднее чем за 2 месяца - 4 размера среднемесячной стоимости 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6) при уведомлении об одностороннем отказе не позднее чем за 1 месяц - 5 размеров среднемесячной стоимости 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7) при уведомлении об одностороннем отказе менее чем за 1 месяц - 6 размеров среднемесячной стоимости агентского вознаграждения.</w:t>
      </w:r>
    </w:p>
    <w:p w:rsidR="00134B80" w:rsidRPr="007B5492" w:rsidRDefault="00134B80" w:rsidP="00134B80">
      <w:pPr>
        <w:pStyle w:val="22"/>
        <w:widowControl w:val="0"/>
        <w:tabs>
          <w:tab w:val="left" w:pos="567"/>
          <w:tab w:val="left" w:pos="3976"/>
        </w:tabs>
        <w:spacing w:before="0" w:afterLines="120" w:after="288"/>
        <w:ind w:left="567" w:hanging="567"/>
        <w:rPr>
          <w:sz w:val="22"/>
          <w:szCs w:val="22"/>
        </w:rPr>
      </w:pPr>
      <w:r w:rsidRPr="007B5492">
        <w:rPr>
          <w:sz w:val="22"/>
          <w:szCs w:val="22"/>
        </w:rPr>
        <w:t xml:space="preserve">Для целей расчета штрафа среднемесячная стоимость агентского договора равняется частному от деления предельной цены Договора, указанной в п. </w:t>
      </w:r>
      <w:r>
        <w:rPr>
          <w:sz w:val="22"/>
          <w:szCs w:val="22"/>
        </w:rPr>
        <w:fldChar w:fldCharType="begin"/>
      </w:r>
      <w:r>
        <w:rPr>
          <w:sz w:val="22"/>
          <w:szCs w:val="22"/>
        </w:rPr>
        <w:instrText xml:space="preserve"> REF _Ref135310007 \r \h </w:instrText>
      </w:r>
      <w:r>
        <w:rPr>
          <w:sz w:val="22"/>
          <w:szCs w:val="22"/>
        </w:rPr>
      </w:r>
      <w:r>
        <w:rPr>
          <w:sz w:val="22"/>
          <w:szCs w:val="22"/>
        </w:rPr>
        <w:fldChar w:fldCharType="separate"/>
      </w:r>
      <w:r>
        <w:rPr>
          <w:sz w:val="22"/>
          <w:szCs w:val="22"/>
        </w:rPr>
        <w:t>3.1</w:t>
      </w:r>
      <w:r>
        <w:rPr>
          <w:sz w:val="22"/>
          <w:szCs w:val="22"/>
        </w:rPr>
        <w:fldChar w:fldCharType="end"/>
      </w:r>
      <w:r w:rsidRPr="007B5492">
        <w:rPr>
          <w:sz w:val="22"/>
          <w:szCs w:val="22"/>
        </w:rPr>
        <w:t xml:space="preserve"> настоящего Договора, на количество полных месяцев действия настоящего Договора.</w:t>
      </w:r>
    </w:p>
    <w:p w:rsidR="00134B80" w:rsidRPr="007B5492"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7B5492">
        <w:rPr>
          <w:sz w:val="22"/>
          <w:szCs w:val="22"/>
        </w:rPr>
        <w:t>ФОРС-МАЖОР</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bookmarkStart w:id="13" w:name="_Ref135310026"/>
      <w:r w:rsidRPr="007B5492">
        <w:rPr>
          <w:rStyle w:val="FontStyle19"/>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возникших после заключения настоящего Договора обстоятельств непреодолимой силы, которые Стороны не могли предвидеть или предотвратить.</w:t>
      </w:r>
      <w:bookmarkEnd w:id="13"/>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bookmarkStart w:id="14" w:name="_Ref135310193"/>
      <w:r w:rsidRPr="007B5492">
        <w:rPr>
          <w:rStyle w:val="FontStyle19"/>
          <w:sz w:val="22"/>
          <w:szCs w:val="22"/>
        </w:rPr>
        <w:t xml:space="preserve">При наступлении обстоятельств, указанных в п. </w:t>
      </w:r>
      <w:r>
        <w:rPr>
          <w:rStyle w:val="FontStyle19"/>
          <w:sz w:val="22"/>
          <w:szCs w:val="22"/>
        </w:rPr>
        <w:fldChar w:fldCharType="begin"/>
      </w:r>
      <w:r>
        <w:rPr>
          <w:rStyle w:val="FontStyle19"/>
          <w:sz w:val="22"/>
          <w:szCs w:val="22"/>
        </w:rPr>
        <w:instrText xml:space="preserve"> REF _Ref135310026 \r \h </w:instrText>
      </w:r>
      <w:r>
        <w:rPr>
          <w:rStyle w:val="FontStyle19"/>
          <w:sz w:val="22"/>
          <w:szCs w:val="22"/>
        </w:rPr>
      </w:r>
      <w:r>
        <w:rPr>
          <w:rStyle w:val="FontStyle19"/>
          <w:sz w:val="22"/>
          <w:szCs w:val="22"/>
        </w:rPr>
        <w:fldChar w:fldCharType="separate"/>
      </w:r>
      <w:r>
        <w:rPr>
          <w:rStyle w:val="FontStyle19"/>
          <w:sz w:val="22"/>
          <w:szCs w:val="22"/>
        </w:rPr>
        <w:t>5.1</w:t>
      </w:r>
      <w:r>
        <w:rPr>
          <w:rStyle w:val="FontStyle19"/>
          <w:sz w:val="22"/>
          <w:szCs w:val="22"/>
        </w:rPr>
        <w:fldChar w:fldCharType="end"/>
      </w:r>
      <w:r w:rsidRPr="007B5492">
        <w:rPr>
          <w:rStyle w:val="FontStyle19"/>
          <w:sz w:val="22"/>
          <w:szCs w:val="22"/>
        </w:rPr>
        <w:t xml:space="preserve">настоящего Договора, каждая Сторона должна без промедления известить о них в письменном виде другую Сторону. Извещение должно содержать </w:t>
      </w:r>
      <w:r w:rsidRPr="007B5492">
        <w:rPr>
          <w:rStyle w:val="FontStyle19"/>
          <w:sz w:val="22"/>
          <w:szCs w:val="22"/>
        </w:rPr>
        <w:lastRenderedPageBreak/>
        <w:t>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настоящему Договору.</w:t>
      </w:r>
      <w:bookmarkEnd w:id="14"/>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r w:rsidRPr="007B5492">
        <w:rPr>
          <w:rStyle w:val="FontStyle19"/>
          <w:sz w:val="22"/>
          <w:szCs w:val="22"/>
        </w:rPr>
        <w:t xml:space="preserve">Если Сторона не направит или несвоевременно направит извещение, предусмотренное в п. </w:t>
      </w:r>
      <w:r>
        <w:rPr>
          <w:rStyle w:val="FontStyle19"/>
          <w:sz w:val="22"/>
          <w:szCs w:val="22"/>
        </w:rPr>
        <w:fldChar w:fldCharType="begin"/>
      </w:r>
      <w:r>
        <w:rPr>
          <w:rStyle w:val="FontStyle19"/>
          <w:sz w:val="22"/>
          <w:szCs w:val="22"/>
        </w:rPr>
        <w:instrText xml:space="preserve"> REF _Ref135310193 \r \h </w:instrText>
      </w:r>
      <w:r>
        <w:rPr>
          <w:rStyle w:val="FontStyle19"/>
          <w:sz w:val="22"/>
          <w:szCs w:val="22"/>
        </w:rPr>
      </w:r>
      <w:r>
        <w:rPr>
          <w:rStyle w:val="FontStyle19"/>
          <w:sz w:val="22"/>
          <w:szCs w:val="22"/>
        </w:rPr>
        <w:fldChar w:fldCharType="separate"/>
      </w:r>
      <w:r>
        <w:rPr>
          <w:rStyle w:val="FontStyle19"/>
          <w:sz w:val="22"/>
          <w:szCs w:val="22"/>
        </w:rPr>
        <w:t>5.2</w:t>
      </w:r>
      <w:r>
        <w:rPr>
          <w:rStyle w:val="FontStyle19"/>
          <w:sz w:val="22"/>
          <w:szCs w:val="22"/>
        </w:rPr>
        <w:fldChar w:fldCharType="end"/>
      </w:r>
      <w:r>
        <w:rPr>
          <w:rStyle w:val="FontStyle19"/>
          <w:sz w:val="22"/>
          <w:szCs w:val="22"/>
        </w:rPr>
        <w:t xml:space="preserve"> </w:t>
      </w:r>
      <w:r w:rsidRPr="007B5492">
        <w:rPr>
          <w:rStyle w:val="FontStyle19"/>
          <w:sz w:val="22"/>
          <w:szCs w:val="22"/>
        </w:rPr>
        <w:t>настоящего Договора, то она обязана возместить второй Стороне понесенные ею убытки.</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r w:rsidRPr="007B5492">
        <w:rPr>
          <w:rStyle w:val="FontStyle19"/>
          <w:sz w:val="22"/>
          <w:szCs w:val="22"/>
        </w:rPr>
        <w:t xml:space="preserve">В случаях наступления обстоятельств, предусмотренных в п. </w:t>
      </w:r>
      <w:r>
        <w:rPr>
          <w:rStyle w:val="FontStyle19"/>
          <w:sz w:val="22"/>
          <w:szCs w:val="22"/>
        </w:rPr>
        <w:fldChar w:fldCharType="begin"/>
      </w:r>
      <w:r>
        <w:rPr>
          <w:rStyle w:val="FontStyle19"/>
          <w:sz w:val="22"/>
          <w:szCs w:val="22"/>
        </w:rPr>
        <w:instrText xml:space="preserve"> REF _Ref135310026 \r \h </w:instrText>
      </w:r>
      <w:r>
        <w:rPr>
          <w:rStyle w:val="FontStyle19"/>
          <w:sz w:val="22"/>
          <w:szCs w:val="22"/>
        </w:rPr>
      </w:r>
      <w:r>
        <w:rPr>
          <w:rStyle w:val="FontStyle19"/>
          <w:sz w:val="22"/>
          <w:szCs w:val="22"/>
        </w:rPr>
        <w:fldChar w:fldCharType="separate"/>
      </w:r>
      <w:r>
        <w:rPr>
          <w:rStyle w:val="FontStyle19"/>
          <w:sz w:val="22"/>
          <w:szCs w:val="22"/>
        </w:rPr>
        <w:t>5.1</w:t>
      </w:r>
      <w:r>
        <w:rPr>
          <w:rStyle w:val="FontStyle19"/>
          <w:sz w:val="22"/>
          <w:szCs w:val="22"/>
        </w:rPr>
        <w:fldChar w:fldCharType="end"/>
      </w:r>
      <w:r w:rsidRPr="007B5492">
        <w:rPr>
          <w:rStyle w:val="FontStyle19"/>
          <w:sz w:val="22"/>
          <w:szCs w:val="22"/>
        </w:rPr>
        <w:t xml:space="preserve"> настоящего Договора, срок выполнения Стороной обязательств по настоящему Договору прерывается на срок, в течение которого действуют эти обстоятельства и (или) их последствия.</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r w:rsidRPr="007B5492">
        <w:rPr>
          <w:rStyle w:val="FontStyle19"/>
          <w:sz w:val="22"/>
          <w:szCs w:val="22"/>
        </w:rPr>
        <w:t xml:space="preserve">Если обстоятельства, указанные в п. </w:t>
      </w:r>
      <w:r>
        <w:rPr>
          <w:rStyle w:val="FontStyle19"/>
          <w:sz w:val="22"/>
          <w:szCs w:val="22"/>
        </w:rPr>
        <w:fldChar w:fldCharType="begin"/>
      </w:r>
      <w:r>
        <w:rPr>
          <w:rStyle w:val="FontStyle19"/>
          <w:sz w:val="22"/>
          <w:szCs w:val="22"/>
        </w:rPr>
        <w:instrText xml:space="preserve"> REF _Ref135310026 \r \h </w:instrText>
      </w:r>
      <w:r>
        <w:rPr>
          <w:rStyle w:val="FontStyle19"/>
          <w:sz w:val="22"/>
          <w:szCs w:val="22"/>
        </w:rPr>
      </w:r>
      <w:r>
        <w:rPr>
          <w:rStyle w:val="FontStyle19"/>
          <w:sz w:val="22"/>
          <w:szCs w:val="22"/>
        </w:rPr>
        <w:fldChar w:fldCharType="separate"/>
      </w:r>
      <w:r>
        <w:rPr>
          <w:rStyle w:val="FontStyle19"/>
          <w:sz w:val="22"/>
          <w:szCs w:val="22"/>
        </w:rPr>
        <w:t>5.1</w:t>
      </w:r>
      <w:r>
        <w:rPr>
          <w:rStyle w:val="FontStyle19"/>
          <w:sz w:val="22"/>
          <w:szCs w:val="22"/>
        </w:rPr>
        <w:fldChar w:fldCharType="end"/>
      </w:r>
      <w:r>
        <w:rPr>
          <w:rStyle w:val="FontStyle19"/>
          <w:sz w:val="22"/>
          <w:szCs w:val="22"/>
        </w:rPr>
        <w:t xml:space="preserve"> </w:t>
      </w:r>
      <w:r w:rsidRPr="007B5492">
        <w:rPr>
          <w:rStyle w:val="FontStyle19"/>
          <w:sz w:val="22"/>
          <w:szCs w:val="22"/>
        </w:rPr>
        <w:t>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134B80" w:rsidRPr="00181E8B"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181E8B">
        <w:rPr>
          <w:sz w:val="22"/>
          <w:szCs w:val="22"/>
        </w:rPr>
        <w:t>КОНФИДЕНЦИАЛЬНОСТЬ</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lang w:eastAsia="ar-SA"/>
        </w:rPr>
      </w:pPr>
      <w:bookmarkStart w:id="15" w:name="_Ref135310219"/>
      <w:r w:rsidRPr="007B5492">
        <w:rPr>
          <w:lang w:eastAsia="ar-SA"/>
        </w:rPr>
        <w:t>Принципал передает/предоставляет доступ Агенту сведения, относящиеся к клиентам, в том числе потребителям.  Агент обязуется соблюдать конфиденциальность в отношении полученных при исполнении настоящего договора сведений, то есть не передавать такие сведения третьим лицам без согласия Принципала, а также обеспечивать защиту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такой информации».</w:t>
      </w:r>
      <w:bookmarkEnd w:id="15"/>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bookmarkStart w:id="16" w:name="_Ref135310227"/>
      <w:r w:rsidRPr="007B5492">
        <w:rPr>
          <w:sz w:val="22"/>
          <w:szCs w:val="22"/>
        </w:rPr>
        <w:t>Стороны обязуются без взаимного предварительного письменного согласования не разглашать третьим лицам информацию, относящуюся к предмету и условиям настоящего Договора (в том числе коммерческого характера), а также информацию, полученную в ходе исполнения Сторонами обязательств по Договору, кроме случаев, предусмотренных законодательством Российской Федерации. Срок неразглашения такой конфиденциальной информации устанавливается Сторонами в течение всего срока действия Договора, а также в течение трех лет после истечения данного срока.</w:t>
      </w:r>
      <w:bookmarkEnd w:id="16"/>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 xml:space="preserve">Каждая из Сторон обязуется предпринять все разумные меры, необходимые и целесообразные для предотвращения несанкционированного раскрытия конфиденциальной информации (указанной в п. </w:t>
      </w:r>
      <w:r>
        <w:rPr>
          <w:sz w:val="22"/>
          <w:szCs w:val="22"/>
        </w:rPr>
        <w:fldChar w:fldCharType="begin"/>
      </w:r>
      <w:r>
        <w:rPr>
          <w:sz w:val="22"/>
          <w:szCs w:val="22"/>
        </w:rPr>
        <w:instrText xml:space="preserve"> REF _Ref135310219 \r \h </w:instrText>
      </w:r>
      <w:r>
        <w:rPr>
          <w:sz w:val="22"/>
          <w:szCs w:val="22"/>
        </w:rPr>
      </w:r>
      <w:r>
        <w:rPr>
          <w:sz w:val="22"/>
          <w:szCs w:val="22"/>
        </w:rPr>
        <w:fldChar w:fldCharType="separate"/>
      </w:r>
      <w:r>
        <w:rPr>
          <w:sz w:val="22"/>
          <w:szCs w:val="22"/>
        </w:rPr>
        <w:t>6.1</w:t>
      </w:r>
      <w:r>
        <w:rPr>
          <w:sz w:val="22"/>
          <w:szCs w:val="22"/>
        </w:rPr>
        <w:fldChar w:fldCharType="end"/>
      </w:r>
      <w:r w:rsidRPr="007B5492">
        <w:rPr>
          <w:sz w:val="22"/>
          <w:szCs w:val="22"/>
        </w:rPr>
        <w:t>-</w:t>
      </w:r>
      <w:r>
        <w:rPr>
          <w:sz w:val="22"/>
          <w:szCs w:val="22"/>
        </w:rPr>
        <w:fldChar w:fldCharType="begin"/>
      </w:r>
      <w:r>
        <w:rPr>
          <w:sz w:val="22"/>
          <w:szCs w:val="22"/>
        </w:rPr>
        <w:instrText xml:space="preserve"> REF _Ref135310227 \r \h </w:instrText>
      </w:r>
      <w:r>
        <w:rPr>
          <w:sz w:val="22"/>
          <w:szCs w:val="22"/>
        </w:rPr>
      </w:r>
      <w:r>
        <w:rPr>
          <w:sz w:val="22"/>
          <w:szCs w:val="22"/>
        </w:rPr>
        <w:fldChar w:fldCharType="separate"/>
      </w:r>
      <w:r>
        <w:rPr>
          <w:sz w:val="22"/>
          <w:szCs w:val="22"/>
        </w:rPr>
        <w:t>6.2</w:t>
      </w:r>
      <w:r>
        <w:rPr>
          <w:sz w:val="22"/>
          <w:szCs w:val="22"/>
        </w:rPr>
        <w:fldChar w:fldCharType="end"/>
      </w:r>
      <w:r>
        <w:rPr>
          <w:sz w:val="22"/>
          <w:szCs w:val="22"/>
        </w:rPr>
        <w:t xml:space="preserve"> </w:t>
      </w:r>
      <w:r w:rsidRPr="007B5492">
        <w:rPr>
          <w:sz w:val="22"/>
          <w:szCs w:val="22"/>
        </w:rPr>
        <w:t>настоящего Договора).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rStyle w:val="FontStyle19"/>
          <w:sz w:val="22"/>
          <w:szCs w:val="22"/>
        </w:rPr>
      </w:pPr>
      <w:r w:rsidRPr="007B5492">
        <w:rPr>
          <w:sz w:val="22"/>
          <w:szCs w:val="22"/>
        </w:rPr>
        <w:t xml:space="preserve">За разглашение конфиденциальной информации Сторона, нарушившая обязательства, предусмотренные </w:t>
      </w:r>
      <w:proofErr w:type="spellStart"/>
      <w:r w:rsidRPr="007B5492">
        <w:rPr>
          <w:sz w:val="22"/>
          <w:szCs w:val="22"/>
        </w:rPr>
        <w:t>п.п</w:t>
      </w:r>
      <w:proofErr w:type="spellEnd"/>
      <w:r w:rsidRPr="007B5492">
        <w:rPr>
          <w:sz w:val="22"/>
          <w:szCs w:val="22"/>
        </w:rPr>
        <w:t xml:space="preserve">. </w:t>
      </w:r>
      <w:r>
        <w:rPr>
          <w:sz w:val="22"/>
          <w:szCs w:val="22"/>
        </w:rPr>
        <w:fldChar w:fldCharType="begin"/>
      </w:r>
      <w:r>
        <w:rPr>
          <w:sz w:val="22"/>
          <w:szCs w:val="22"/>
        </w:rPr>
        <w:instrText xml:space="preserve"> REF _Ref135310219 \r \h </w:instrText>
      </w:r>
      <w:r>
        <w:rPr>
          <w:sz w:val="22"/>
          <w:szCs w:val="22"/>
        </w:rPr>
      </w:r>
      <w:r>
        <w:rPr>
          <w:sz w:val="22"/>
          <w:szCs w:val="22"/>
        </w:rPr>
        <w:fldChar w:fldCharType="separate"/>
      </w:r>
      <w:r>
        <w:rPr>
          <w:sz w:val="22"/>
          <w:szCs w:val="22"/>
        </w:rPr>
        <w:t>6.1</w:t>
      </w:r>
      <w:r>
        <w:rPr>
          <w:sz w:val="22"/>
          <w:szCs w:val="22"/>
        </w:rPr>
        <w:fldChar w:fldCharType="end"/>
      </w:r>
      <w:r w:rsidRPr="007B5492">
        <w:rPr>
          <w:sz w:val="22"/>
          <w:szCs w:val="22"/>
        </w:rPr>
        <w:t>-</w:t>
      </w:r>
      <w:r>
        <w:rPr>
          <w:sz w:val="22"/>
          <w:szCs w:val="22"/>
        </w:rPr>
        <w:fldChar w:fldCharType="begin"/>
      </w:r>
      <w:r>
        <w:rPr>
          <w:sz w:val="22"/>
          <w:szCs w:val="22"/>
        </w:rPr>
        <w:instrText xml:space="preserve"> REF _Ref135310227 \r \h </w:instrText>
      </w:r>
      <w:r>
        <w:rPr>
          <w:sz w:val="22"/>
          <w:szCs w:val="22"/>
        </w:rPr>
      </w:r>
      <w:r>
        <w:rPr>
          <w:sz w:val="22"/>
          <w:szCs w:val="22"/>
        </w:rPr>
        <w:fldChar w:fldCharType="separate"/>
      </w:r>
      <w:r>
        <w:rPr>
          <w:sz w:val="22"/>
          <w:szCs w:val="22"/>
        </w:rPr>
        <w:t>6.2</w:t>
      </w:r>
      <w:r>
        <w:rPr>
          <w:sz w:val="22"/>
          <w:szCs w:val="22"/>
        </w:rPr>
        <w:fldChar w:fldCharType="end"/>
      </w:r>
      <w:r>
        <w:rPr>
          <w:sz w:val="22"/>
          <w:szCs w:val="22"/>
        </w:rPr>
        <w:t xml:space="preserve"> </w:t>
      </w:r>
      <w:r w:rsidRPr="007B5492">
        <w:rPr>
          <w:sz w:val="22"/>
          <w:szCs w:val="22"/>
        </w:rPr>
        <w:t>настоящего Договора, обязана возместить потерпевшей Стороне причиненные убытки.</w:t>
      </w:r>
    </w:p>
    <w:p w:rsidR="00134B80" w:rsidRPr="00181E8B"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181E8B">
        <w:rPr>
          <w:sz w:val="22"/>
          <w:szCs w:val="22"/>
        </w:rPr>
        <w:t>РАЗРЕШЕНИЕ СПОРОВ</w:t>
      </w:r>
    </w:p>
    <w:p w:rsidR="00134B80" w:rsidRPr="007B5492" w:rsidRDefault="00134B80" w:rsidP="00134B80">
      <w:pPr>
        <w:pStyle w:val="Style4"/>
        <w:tabs>
          <w:tab w:val="left" w:pos="567"/>
          <w:tab w:val="left" w:pos="3976"/>
        </w:tabs>
        <w:suppressAutoHyphens w:val="0"/>
        <w:spacing w:afterLines="120" w:after="288" w:line="240" w:lineRule="auto"/>
        <w:ind w:left="567" w:hanging="567"/>
        <w:jc w:val="center"/>
        <w:rPr>
          <w:sz w:val="22"/>
          <w:szCs w:val="22"/>
        </w:rPr>
      </w:pP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Стороны посредством почтовой связи либо по истечении 5 календарных дней со дня направления претензии в адрес Стороны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Сторон по реквизитам, указанным в разделе 10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134B80" w:rsidRPr="007B5492" w:rsidRDefault="00134B80" w:rsidP="00134B80">
      <w:pPr>
        <w:pStyle w:val="22"/>
        <w:widowControl w:val="0"/>
        <w:numPr>
          <w:ilvl w:val="1"/>
          <w:numId w:val="18"/>
        </w:numPr>
        <w:tabs>
          <w:tab w:val="left" w:pos="567"/>
        </w:tabs>
        <w:spacing w:before="0" w:afterLines="120" w:after="288"/>
        <w:ind w:left="567" w:hanging="567"/>
        <w:rPr>
          <w:sz w:val="22"/>
          <w:szCs w:val="22"/>
        </w:rPr>
      </w:pPr>
      <w:r w:rsidRPr="007B5492">
        <w:rPr>
          <w:sz w:val="22"/>
          <w:szCs w:val="22"/>
        </w:rPr>
        <w:t xml:space="preserve"> Все споры между Сторонами разрешаются в соответствии с действующим законодательством РФ в </w:t>
      </w:r>
      <w:r w:rsidRPr="007B5492">
        <w:rPr>
          <w:sz w:val="22"/>
          <w:szCs w:val="22"/>
        </w:rPr>
        <w:lastRenderedPageBreak/>
        <w:t>Арбитражном суде города Санкт-Петербурга и Ленинградской области.</w:t>
      </w:r>
    </w:p>
    <w:p w:rsidR="00134B80" w:rsidRPr="007B5492"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Pr>
          <w:sz w:val="22"/>
          <w:szCs w:val="22"/>
        </w:rPr>
        <w:t>С</w:t>
      </w:r>
      <w:r w:rsidRPr="007B5492">
        <w:rPr>
          <w:sz w:val="22"/>
          <w:szCs w:val="22"/>
        </w:rPr>
        <w:t>РОК ДЕЙСТВИЯ И ИЗМЕНЕНИЕ ДОГОВОРА</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Настоящий Договор вступает в силу с момента его подписания Сторонами и действует с 1 октября 2023 года по 30 сентября 2026 года включительно.</w:t>
      </w:r>
    </w:p>
    <w:p w:rsidR="00134B80" w:rsidRPr="007B5492" w:rsidRDefault="00134B80" w:rsidP="00134B80">
      <w:pPr>
        <w:pStyle w:val="22"/>
        <w:widowControl w:val="0"/>
        <w:numPr>
          <w:ilvl w:val="1"/>
          <w:numId w:val="18"/>
        </w:numPr>
        <w:tabs>
          <w:tab w:val="left" w:pos="567"/>
          <w:tab w:val="left" w:pos="3976"/>
        </w:tabs>
        <w:spacing w:before="0" w:afterLines="120" w:after="288"/>
        <w:ind w:left="567" w:hanging="567"/>
        <w:rPr>
          <w:sz w:val="22"/>
          <w:szCs w:val="22"/>
        </w:rPr>
      </w:pPr>
      <w:r w:rsidRPr="007B5492">
        <w:rPr>
          <w:sz w:val="22"/>
          <w:szCs w:val="22"/>
        </w:rPr>
        <w:t>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134B80" w:rsidRPr="004203B4"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sidRPr="004203B4">
        <w:rPr>
          <w:sz w:val="22"/>
          <w:szCs w:val="22"/>
        </w:rPr>
        <w:t>АНТИКОРРУПЦИОННАЯ ОГОВОРКА</w:t>
      </w:r>
    </w:p>
    <w:p w:rsidR="00134B80" w:rsidRPr="004203B4" w:rsidRDefault="00134B80" w:rsidP="00134B80">
      <w:pPr>
        <w:pStyle w:val="22"/>
        <w:widowControl w:val="0"/>
        <w:numPr>
          <w:ilvl w:val="1"/>
          <w:numId w:val="18"/>
        </w:numPr>
        <w:tabs>
          <w:tab w:val="left" w:pos="567"/>
          <w:tab w:val="left" w:pos="3976"/>
        </w:tabs>
        <w:spacing w:before="0" w:afterLines="120" w:after="288"/>
        <w:ind w:left="567" w:hanging="567"/>
        <w:rPr>
          <w:sz w:val="22"/>
          <w:szCs w:val="22"/>
          <w:lang w:eastAsia="ar-SA"/>
        </w:rPr>
      </w:pPr>
      <w:r>
        <w:rPr>
          <w:sz w:val="22"/>
          <w:szCs w:val="22"/>
          <w:lang w:eastAsia="ar-SA"/>
        </w:rPr>
        <w:t>Агенту</w:t>
      </w:r>
      <w:r w:rsidRPr="004203B4">
        <w:rPr>
          <w:sz w:val="22"/>
          <w:szCs w:val="22"/>
          <w:lang w:eastAsia="ar-SA"/>
        </w:rPr>
        <w:t xml:space="preserve"> известно о том, что </w:t>
      </w:r>
      <w:r>
        <w:rPr>
          <w:sz w:val="22"/>
          <w:szCs w:val="22"/>
          <w:lang w:eastAsia="ar-SA"/>
        </w:rPr>
        <w:t>Принципа</w:t>
      </w:r>
      <w:r w:rsidRPr="004203B4">
        <w:rPr>
          <w:sz w:val="22"/>
          <w:szCs w:val="22"/>
          <w:lang w:eastAsia="ar-SA"/>
        </w:rPr>
        <w:t xml:space="preserve"> ведет антикоррупционную политику и развивает </w:t>
      </w:r>
      <w:r w:rsidRPr="004203B4">
        <w:rPr>
          <w:sz w:val="22"/>
          <w:szCs w:val="22"/>
          <w:lang w:eastAsia="ar-SA"/>
        </w:rPr>
        <w:br/>
        <w:t>не допускающую коррупционных проявлений культуру.</w:t>
      </w:r>
    </w:p>
    <w:p w:rsidR="00134B80" w:rsidRPr="004203B4" w:rsidRDefault="00134B80" w:rsidP="00134B80">
      <w:pPr>
        <w:pStyle w:val="Text"/>
        <w:tabs>
          <w:tab w:val="left" w:pos="567"/>
        </w:tabs>
        <w:spacing w:afterLines="120" w:after="288"/>
        <w:ind w:left="567" w:hanging="567"/>
        <w:jc w:val="both"/>
        <w:rPr>
          <w:sz w:val="22"/>
          <w:szCs w:val="22"/>
          <w:lang w:val="ru-RU" w:eastAsia="ar-SA"/>
        </w:rPr>
      </w:pPr>
      <w:r w:rsidRPr="004203B4">
        <w:rPr>
          <w:sz w:val="22"/>
          <w:szCs w:val="22"/>
          <w:lang w:val="ru-RU" w:eastAsia="ar-S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34B80" w:rsidRPr="004203B4" w:rsidRDefault="00134B80" w:rsidP="00134B80">
      <w:pPr>
        <w:pStyle w:val="Text"/>
        <w:tabs>
          <w:tab w:val="left" w:pos="567"/>
        </w:tabs>
        <w:spacing w:afterLines="120" w:after="288"/>
        <w:ind w:left="567" w:hanging="567"/>
        <w:jc w:val="both"/>
        <w:rPr>
          <w:sz w:val="22"/>
          <w:szCs w:val="22"/>
          <w:lang w:val="ru-RU" w:eastAsia="ar-SA"/>
        </w:rPr>
      </w:pPr>
      <w:r w:rsidRPr="004203B4">
        <w:rPr>
          <w:sz w:val="22"/>
          <w:szCs w:val="22"/>
          <w:lang w:val="ru-RU" w:eastAsia="ar-S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4203B4">
        <w:rPr>
          <w:sz w:val="22"/>
          <w:szCs w:val="22"/>
          <w:lang w:val="ru-RU" w:eastAsia="ar-SA"/>
        </w:rPr>
        <w:br/>
        <w:t>о противодействии коррупции легализации (отмыванию) доходов, полученных преступным путем.</w:t>
      </w:r>
    </w:p>
    <w:p w:rsidR="00134B80" w:rsidRPr="004203B4" w:rsidRDefault="00134B80" w:rsidP="00134B80">
      <w:pPr>
        <w:pStyle w:val="Text"/>
        <w:tabs>
          <w:tab w:val="left" w:pos="567"/>
        </w:tabs>
        <w:spacing w:afterLines="120" w:after="288"/>
        <w:ind w:left="567" w:hanging="567"/>
        <w:jc w:val="both"/>
        <w:rPr>
          <w:sz w:val="22"/>
          <w:szCs w:val="22"/>
          <w:lang w:val="ru-RU" w:eastAsia="ar-SA"/>
        </w:rPr>
      </w:pPr>
      <w:bookmarkStart w:id="17" w:name="_Hlk72927075"/>
      <w:r w:rsidRPr="004203B4">
        <w:rPr>
          <w:sz w:val="22"/>
          <w:szCs w:val="22"/>
          <w:lang w:val="ru-RU" w:eastAsia="ar-SA"/>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17"/>
      <w:r w:rsidRPr="004203B4">
        <w:rPr>
          <w:sz w:val="22"/>
          <w:szCs w:val="22"/>
          <w:lang w:val="ru-RU" w:eastAsia="ar-SA"/>
        </w:rPr>
        <w:t>(горячая линия</w:t>
      </w:r>
      <w:r>
        <w:rPr>
          <w:sz w:val="22"/>
          <w:szCs w:val="22"/>
          <w:lang w:val="ru-RU" w:eastAsia="ar-SA"/>
        </w:rPr>
        <w:t xml:space="preserve"> Принципала</w:t>
      </w:r>
      <w:r w:rsidRPr="004203B4">
        <w:rPr>
          <w:sz w:val="22"/>
          <w:szCs w:val="22"/>
          <w:lang w:val="ru-RU" w:eastAsia="ar-SA"/>
        </w:rPr>
        <w:t xml:space="preserve">: </w:t>
      </w:r>
      <w:hyperlink r:id="rId6" w:history="1">
        <w:r w:rsidRPr="004203B4">
          <w:rPr>
            <w:sz w:val="22"/>
            <w:szCs w:val="22"/>
            <w:lang w:eastAsia="ar-SA"/>
          </w:rPr>
          <w:t>hotline</w:t>
        </w:r>
        <w:r w:rsidRPr="004203B4">
          <w:rPr>
            <w:sz w:val="22"/>
            <w:szCs w:val="22"/>
            <w:lang w:val="ru-RU" w:eastAsia="ar-SA"/>
          </w:rPr>
          <w:t>@</w:t>
        </w:r>
        <w:proofErr w:type="spellStart"/>
        <w:r w:rsidRPr="004203B4">
          <w:rPr>
            <w:sz w:val="22"/>
            <w:szCs w:val="22"/>
            <w:lang w:eastAsia="ar-SA"/>
          </w:rPr>
          <w:t>interrao</w:t>
        </w:r>
        <w:proofErr w:type="spellEnd"/>
        <w:r w:rsidRPr="004203B4">
          <w:rPr>
            <w:sz w:val="22"/>
            <w:szCs w:val="22"/>
            <w:lang w:val="ru-RU" w:eastAsia="ar-SA"/>
          </w:rPr>
          <w:t>.</w:t>
        </w:r>
        <w:proofErr w:type="spellStart"/>
        <w:r w:rsidRPr="004203B4">
          <w:rPr>
            <w:sz w:val="22"/>
            <w:szCs w:val="22"/>
            <w:lang w:eastAsia="ar-SA"/>
          </w:rPr>
          <w:t>ru</w:t>
        </w:r>
        <w:proofErr w:type="spellEnd"/>
      </w:hyperlink>
      <w:r w:rsidRPr="004203B4">
        <w:rPr>
          <w:sz w:val="22"/>
          <w:szCs w:val="22"/>
          <w:lang w:val="ru-RU" w:eastAsia="ar-SA"/>
        </w:rPr>
        <w:t xml:space="preserve">, горячая линия </w:t>
      </w:r>
      <w:r>
        <w:rPr>
          <w:sz w:val="22"/>
          <w:szCs w:val="22"/>
          <w:lang w:val="ru-RU" w:eastAsia="ar-SA"/>
        </w:rPr>
        <w:t>Агента</w:t>
      </w:r>
      <w:r w:rsidRPr="004203B4">
        <w:rPr>
          <w:sz w:val="22"/>
          <w:szCs w:val="22"/>
          <w:lang w:val="ru-RU" w:eastAsia="ar-SA"/>
        </w:rPr>
        <w:t xml:space="preserve">: </w:t>
      </w:r>
      <w:r>
        <w:rPr>
          <w:sz w:val="22"/>
          <w:szCs w:val="22"/>
          <w:lang w:val="ru-RU" w:eastAsia="ar-SA"/>
        </w:rPr>
        <w:t>_______________________________</w:t>
      </w:r>
      <w:r w:rsidRPr="004203B4">
        <w:rPr>
          <w:sz w:val="22"/>
          <w:szCs w:val="22"/>
          <w:lang w:val="ru-RU" w:eastAsia="ar-SA"/>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134B80" w:rsidRDefault="00134B80" w:rsidP="00134B80">
      <w:pPr>
        <w:pStyle w:val="Text"/>
        <w:tabs>
          <w:tab w:val="left" w:pos="567"/>
        </w:tabs>
        <w:spacing w:afterLines="120" w:after="288"/>
        <w:ind w:left="567" w:hanging="567"/>
        <w:jc w:val="both"/>
        <w:rPr>
          <w:sz w:val="22"/>
          <w:szCs w:val="22"/>
          <w:lang w:val="ru-RU" w:eastAsia="ar-SA"/>
        </w:rPr>
      </w:pPr>
      <w:r w:rsidRPr="004203B4">
        <w:rPr>
          <w:sz w:val="22"/>
          <w:szCs w:val="22"/>
          <w:lang w:val="ru-RU" w:eastAsia="ar-S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134B80" w:rsidRDefault="00134B80" w:rsidP="00134B80">
      <w:pPr>
        <w:pStyle w:val="22"/>
        <w:widowControl w:val="0"/>
        <w:numPr>
          <w:ilvl w:val="1"/>
          <w:numId w:val="18"/>
        </w:numPr>
        <w:tabs>
          <w:tab w:val="left" w:pos="567"/>
          <w:tab w:val="left" w:pos="3976"/>
        </w:tabs>
        <w:spacing w:before="0" w:afterLines="120" w:after="288"/>
        <w:ind w:left="567" w:hanging="567"/>
        <w:rPr>
          <w:sz w:val="22"/>
          <w:szCs w:val="22"/>
          <w:lang w:eastAsia="ar-SA"/>
        </w:rPr>
      </w:pPr>
      <w:r w:rsidRPr="004203B4">
        <w:rPr>
          <w:sz w:val="22"/>
          <w:szCs w:val="22"/>
          <w:lang w:eastAsia="ar-SA"/>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w:t>
      </w:r>
      <w:r>
        <w:rPr>
          <w:sz w:val="22"/>
          <w:szCs w:val="22"/>
          <w:lang w:eastAsia="ar-SA"/>
        </w:rPr>
        <w:t xml:space="preserve"> </w:t>
      </w:r>
      <w:r w:rsidRPr="004203B4">
        <w:rPr>
          <w:sz w:val="22"/>
          <w:szCs w:val="22"/>
          <w:lang w:eastAsia="ar-SA"/>
        </w:rPr>
        <w:t>реального ущерба, возникшего в результате такого расторжения, при условии представления подтверждающих такой реальный ущерб документов.</w:t>
      </w:r>
    </w:p>
    <w:p w:rsidR="00134B80" w:rsidRDefault="00134B80" w:rsidP="00134B80">
      <w:pPr>
        <w:rPr>
          <w:sz w:val="22"/>
          <w:szCs w:val="22"/>
          <w:lang w:eastAsia="ar-SA"/>
        </w:rPr>
      </w:pPr>
      <w:r>
        <w:rPr>
          <w:sz w:val="22"/>
          <w:szCs w:val="22"/>
          <w:lang w:eastAsia="ar-SA"/>
        </w:rPr>
        <w:br w:type="page"/>
      </w:r>
    </w:p>
    <w:p w:rsidR="00134B80" w:rsidRDefault="00134B80" w:rsidP="00134B80">
      <w:pPr>
        <w:pStyle w:val="22"/>
        <w:widowControl w:val="0"/>
        <w:numPr>
          <w:ilvl w:val="0"/>
          <w:numId w:val="18"/>
        </w:numPr>
        <w:tabs>
          <w:tab w:val="left" w:pos="567"/>
        </w:tabs>
        <w:spacing w:before="0" w:afterLines="120" w:after="288"/>
        <w:ind w:left="567" w:hanging="567"/>
        <w:jc w:val="center"/>
        <w:rPr>
          <w:sz w:val="22"/>
          <w:szCs w:val="22"/>
        </w:rPr>
      </w:pPr>
      <w:r>
        <w:rPr>
          <w:sz w:val="22"/>
          <w:szCs w:val="22"/>
        </w:rPr>
        <w:lastRenderedPageBreak/>
        <w:t>НАЛОГОВАЯ ОГОВОРКА</w:t>
      </w:r>
    </w:p>
    <w:p w:rsidR="00134B80" w:rsidRPr="003A54BD" w:rsidRDefault="00134B80" w:rsidP="00134B80">
      <w:pPr>
        <w:pStyle w:val="22"/>
        <w:widowControl w:val="0"/>
        <w:numPr>
          <w:ilvl w:val="1"/>
          <w:numId w:val="18"/>
        </w:numPr>
        <w:tabs>
          <w:tab w:val="left" w:pos="567"/>
          <w:tab w:val="left" w:pos="3976"/>
        </w:tabs>
        <w:spacing w:before="0" w:afterLines="120" w:after="288"/>
        <w:ind w:left="567" w:hanging="567"/>
        <w:rPr>
          <w:sz w:val="22"/>
          <w:szCs w:val="22"/>
          <w:lang w:eastAsia="ar-SA"/>
        </w:rPr>
      </w:pPr>
      <w:r w:rsidRPr="003A54BD">
        <w:rPr>
          <w:sz w:val="22"/>
          <w:szCs w:val="22"/>
          <w:lang w:eastAsia="ar-SA"/>
        </w:rPr>
        <w:t>Заверения об обстоятельствах:</w:t>
      </w:r>
    </w:p>
    <w:p w:rsidR="00134B80" w:rsidRPr="003A54BD" w:rsidRDefault="00134B80" w:rsidP="00134B80">
      <w:pPr>
        <w:pStyle w:val="22"/>
        <w:widowControl w:val="0"/>
        <w:numPr>
          <w:ilvl w:val="2"/>
          <w:numId w:val="18"/>
        </w:numPr>
        <w:tabs>
          <w:tab w:val="left" w:pos="567"/>
        </w:tabs>
        <w:spacing w:before="0" w:afterLines="120" w:after="288"/>
        <w:ind w:left="567" w:hanging="567"/>
        <w:rPr>
          <w:sz w:val="22"/>
          <w:szCs w:val="22"/>
          <w:lang w:eastAsia="ar-SA"/>
        </w:rPr>
      </w:pPr>
      <w:bookmarkStart w:id="18" w:name="_Ref135310390"/>
      <w:r w:rsidRPr="003A54BD">
        <w:rPr>
          <w:sz w:val="22"/>
          <w:szCs w:val="22"/>
          <w:lang w:eastAsia="ar-SA"/>
        </w:rPr>
        <w:t>В соответствии со статьей 431.2 Гражданского кодекса Российской Федерации Агент заверяет Принципала, что на момент заключения Договора:</w:t>
      </w:r>
      <w:bookmarkEnd w:id="18"/>
    </w:p>
    <w:p w:rsidR="00134B80" w:rsidRPr="00134B80" w:rsidRDefault="00134B80" w:rsidP="00134B80">
      <w:pPr>
        <w:pStyle w:val="Text"/>
        <w:tabs>
          <w:tab w:val="left" w:pos="567"/>
        </w:tabs>
        <w:spacing w:afterLines="120" w:after="288"/>
        <w:ind w:left="567" w:hanging="567"/>
        <w:jc w:val="both"/>
        <w:rPr>
          <w:sz w:val="22"/>
          <w:szCs w:val="22"/>
          <w:lang w:val="ru-RU" w:eastAsia="ar-SA"/>
        </w:rPr>
      </w:pPr>
      <w:r w:rsidRPr="003A54BD">
        <w:rPr>
          <w:sz w:val="22"/>
          <w:szCs w:val="22"/>
          <w:lang w:val="ru-RU" w:eastAsia="ar-SA"/>
        </w:rPr>
        <w:t>работники и иные физические лица, привлекаемые Агентом для исполнения обязательств, возникших из Договора, имеют необходимые для этого знания, опыт и квалификацию, подтверждаемые</w:t>
      </w:r>
      <w:r w:rsidRPr="00134B80">
        <w:rPr>
          <w:sz w:val="22"/>
          <w:szCs w:val="22"/>
          <w:lang w:val="ru-RU" w:eastAsia="ar-SA"/>
        </w:rPr>
        <w:t xml:space="preserve"> соответствующими документами; </w:t>
      </w:r>
    </w:p>
    <w:p w:rsidR="00134B80" w:rsidRPr="003A54BD" w:rsidRDefault="00134B80" w:rsidP="00134B80">
      <w:pPr>
        <w:numPr>
          <w:ilvl w:val="0"/>
          <w:numId w:val="14"/>
        </w:numPr>
        <w:tabs>
          <w:tab w:val="clear" w:pos="1211"/>
          <w:tab w:val="left" w:pos="567"/>
          <w:tab w:val="left" w:pos="1276"/>
        </w:tabs>
        <w:spacing w:afterLines="120" w:after="288"/>
        <w:ind w:left="567" w:hanging="567"/>
        <w:jc w:val="both"/>
        <w:rPr>
          <w:sz w:val="22"/>
          <w:szCs w:val="22"/>
          <w:lang w:eastAsia="ar-SA"/>
        </w:rPr>
      </w:pPr>
      <w:r w:rsidRPr="003A54BD">
        <w:rPr>
          <w:sz w:val="22"/>
          <w:szCs w:val="22"/>
          <w:lang w:eastAsia="ar-SA"/>
        </w:rPr>
        <w:t xml:space="preserve">Агент, а также привлекаемые им в целях исполнения Договора лица (субподрядчики, </w:t>
      </w:r>
      <w:proofErr w:type="spellStart"/>
      <w:r w:rsidRPr="003A54BD">
        <w:rPr>
          <w:sz w:val="22"/>
          <w:szCs w:val="22"/>
          <w:lang w:eastAsia="ar-SA"/>
        </w:rPr>
        <w:t>субисполнители</w:t>
      </w:r>
      <w:proofErr w:type="spellEnd"/>
      <w:r w:rsidRPr="003A54BD">
        <w:rPr>
          <w:sz w:val="22"/>
          <w:szCs w:val="22"/>
          <w:lang w:eastAsia="ar-SA"/>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134B80" w:rsidRPr="003A54BD" w:rsidRDefault="00134B80" w:rsidP="00134B80">
      <w:pPr>
        <w:numPr>
          <w:ilvl w:val="0"/>
          <w:numId w:val="14"/>
        </w:numPr>
        <w:tabs>
          <w:tab w:val="clear" w:pos="1211"/>
          <w:tab w:val="left" w:pos="567"/>
          <w:tab w:val="left" w:pos="1276"/>
        </w:tabs>
        <w:spacing w:afterLines="120" w:after="288"/>
        <w:ind w:left="567" w:hanging="567"/>
        <w:jc w:val="both"/>
        <w:rPr>
          <w:sz w:val="22"/>
          <w:szCs w:val="22"/>
          <w:lang w:eastAsia="ar-SA"/>
        </w:rPr>
      </w:pPr>
      <w:r w:rsidRPr="003A54BD">
        <w:rPr>
          <w:sz w:val="22"/>
          <w:szCs w:val="22"/>
          <w:lang w:eastAsia="ar-SA"/>
        </w:rPr>
        <w:t xml:space="preserve">Агент, а также привлекаемые им в целях исполнения Договора лица (субподрядчики, </w:t>
      </w:r>
      <w:proofErr w:type="spellStart"/>
      <w:r w:rsidRPr="003A54BD">
        <w:rPr>
          <w:sz w:val="22"/>
          <w:szCs w:val="22"/>
          <w:lang w:eastAsia="ar-SA"/>
        </w:rPr>
        <w:t>субисполнители</w:t>
      </w:r>
      <w:proofErr w:type="spellEnd"/>
      <w:r w:rsidRPr="003A54BD">
        <w:rPr>
          <w:sz w:val="22"/>
          <w:szCs w:val="22"/>
          <w:lang w:eastAsia="ar-SA"/>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3A54BD">
        <w:rPr>
          <w:sz w:val="22"/>
          <w:szCs w:val="22"/>
          <w:lang w:eastAsia="ar-SA"/>
        </w:rPr>
        <w:t>субисполнителя</w:t>
      </w:r>
      <w:proofErr w:type="spellEnd"/>
      <w:r w:rsidRPr="003A54BD">
        <w:rPr>
          <w:sz w:val="22"/>
          <w:szCs w:val="22"/>
          <w:lang w:eastAsia="ar-SA"/>
        </w:rPr>
        <w:t>, субпоставщика и т.п.) Агент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134B80" w:rsidRPr="003A54BD" w:rsidRDefault="00134B80" w:rsidP="00134B80">
      <w:pPr>
        <w:numPr>
          <w:ilvl w:val="0"/>
          <w:numId w:val="14"/>
        </w:numPr>
        <w:tabs>
          <w:tab w:val="clear" w:pos="1211"/>
          <w:tab w:val="left" w:pos="567"/>
          <w:tab w:val="left" w:pos="1276"/>
        </w:tabs>
        <w:spacing w:afterLines="120" w:after="288"/>
        <w:ind w:left="567" w:hanging="567"/>
        <w:jc w:val="both"/>
        <w:rPr>
          <w:sz w:val="22"/>
          <w:szCs w:val="22"/>
          <w:lang w:eastAsia="ar-SA"/>
        </w:rPr>
      </w:pPr>
      <w:r w:rsidRPr="003A54BD">
        <w:rPr>
          <w:sz w:val="22"/>
          <w:szCs w:val="22"/>
          <w:lang w:eastAsia="ar-SA"/>
        </w:rPr>
        <w:t>обязательства по Договору будут исполняться непосредственно Агентом и (или) лицом (лицами), на которого (которых) Агент возложил исполнение обязательств по соответствующему договору; Агент несет ответственность за действительность отношений с лицами, привлекаемыми им в целях исполнения обязательств по Договору.</w:t>
      </w:r>
    </w:p>
    <w:p w:rsidR="00134B80" w:rsidRPr="003A54BD" w:rsidRDefault="00134B80" w:rsidP="00134B80">
      <w:pPr>
        <w:tabs>
          <w:tab w:val="left" w:pos="567"/>
          <w:tab w:val="left" w:pos="851"/>
          <w:tab w:val="left" w:pos="1276"/>
        </w:tabs>
        <w:spacing w:afterLines="120" w:after="288"/>
        <w:ind w:left="567" w:hanging="567"/>
        <w:jc w:val="both"/>
        <w:rPr>
          <w:sz w:val="22"/>
          <w:szCs w:val="22"/>
          <w:lang w:eastAsia="ar-SA"/>
        </w:rPr>
      </w:pPr>
      <w:r w:rsidRPr="003A54BD">
        <w:rPr>
          <w:sz w:val="22"/>
          <w:szCs w:val="22"/>
          <w:lang w:eastAsia="ar-SA"/>
        </w:rPr>
        <w:tab/>
        <w:t>Принципал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Принципала существенное значение.</w:t>
      </w:r>
    </w:p>
    <w:p w:rsidR="00134B80" w:rsidRPr="003A54BD" w:rsidRDefault="00134B80" w:rsidP="00134B80">
      <w:pPr>
        <w:pStyle w:val="22"/>
        <w:widowControl w:val="0"/>
        <w:numPr>
          <w:ilvl w:val="2"/>
          <w:numId w:val="18"/>
        </w:numPr>
        <w:tabs>
          <w:tab w:val="left" w:pos="709"/>
          <w:tab w:val="left" w:pos="3976"/>
        </w:tabs>
        <w:spacing w:before="0" w:afterLines="120" w:after="288"/>
        <w:ind w:left="567" w:hanging="567"/>
        <w:rPr>
          <w:sz w:val="22"/>
          <w:szCs w:val="22"/>
          <w:lang w:eastAsia="ar-SA"/>
        </w:rPr>
      </w:pPr>
      <w:r w:rsidRPr="003A54BD">
        <w:rPr>
          <w:sz w:val="22"/>
          <w:szCs w:val="22"/>
          <w:lang w:eastAsia="ar-SA"/>
        </w:rPr>
        <w:t xml:space="preserve">В соответствии со статьей 307 Гражданского кодекса Российской Федерации Агент обязуется обеспечить соответствие своей деятельности и деятельности привлекаемых им лиц (субподрядчиков, </w:t>
      </w:r>
      <w:proofErr w:type="spellStart"/>
      <w:r w:rsidRPr="003A54BD">
        <w:rPr>
          <w:sz w:val="22"/>
          <w:szCs w:val="22"/>
          <w:lang w:eastAsia="ar-SA"/>
        </w:rPr>
        <w:t>субисполнителей</w:t>
      </w:r>
      <w:proofErr w:type="spellEnd"/>
      <w:r w:rsidRPr="003A54BD">
        <w:rPr>
          <w:sz w:val="22"/>
          <w:szCs w:val="22"/>
          <w:lang w:eastAsia="ar-SA"/>
        </w:rPr>
        <w:t xml:space="preserve">, субпоставщиков и т.п.) условиям, указанным в п. </w:t>
      </w:r>
      <w:r>
        <w:rPr>
          <w:sz w:val="22"/>
          <w:szCs w:val="22"/>
          <w:lang w:eastAsia="ar-SA"/>
        </w:rPr>
        <w:fldChar w:fldCharType="begin"/>
      </w:r>
      <w:r>
        <w:rPr>
          <w:sz w:val="22"/>
          <w:szCs w:val="22"/>
          <w:lang w:eastAsia="ar-SA"/>
        </w:rPr>
        <w:instrText xml:space="preserve"> REF _Ref135310390 \r \h </w:instrText>
      </w:r>
      <w:r>
        <w:rPr>
          <w:sz w:val="22"/>
          <w:szCs w:val="22"/>
          <w:lang w:eastAsia="ar-SA"/>
        </w:rPr>
      </w:r>
      <w:r>
        <w:rPr>
          <w:sz w:val="22"/>
          <w:szCs w:val="22"/>
          <w:lang w:eastAsia="ar-SA"/>
        </w:rPr>
        <w:fldChar w:fldCharType="separate"/>
      </w:r>
      <w:r>
        <w:rPr>
          <w:sz w:val="22"/>
          <w:szCs w:val="22"/>
          <w:lang w:eastAsia="ar-SA"/>
        </w:rPr>
        <w:t>10.1.1</w:t>
      </w:r>
      <w:r>
        <w:rPr>
          <w:sz w:val="22"/>
          <w:szCs w:val="22"/>
          <w:lang w:eastAsia="ar-SA"/>
        </w:rPr>
        <w:fldChar w:fldCharType="end"/>
      </w:r>
      <w:r>
        <w:rPr>
          <w:sz w:val="22"/>
          <w:szCs w:val="22"/>
          <w:lang w:eastAsia="ar-SA"/>
        </w:rPr>
        <w:t xml:space="preserve"> </w:t>
      </w:r>
      <w:r w:rsidRPr="003A54BD">
        <w:rPr>
          <w:sz w:val="22"/>
          <w:szCs w:val="22"/>
          <w:lang w:eastAsia="ar-SA"/>
        </w:rPr>
        <w:t xml:space="preserve">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Агент дает заверения в </w:t>
      </w:r>
      <w:r w:rsidRPr="003A54BD">
        <w:rPr>
          <w:sz w:val="22"/>
          <w:szCs w:val="22"/>
          <w:lang w:eastAsia="ar-SA"/>
        </w:rPr>
        <w:br/>
        <w:t xml:space="preserve">п. </w:t>
      </w:r>
      <w:r>
        <w:rPr>
          <w:sz w:val="22"/>
          <w:szCs w:val="22"/>
          <w:lang w:eastAsia="ar-SA"/>
        </w:rPr>
        <w:fldChar w:fldCharType="begin"/>
      </w:r>
      <w:r>
        <w:rPr>
          <w:sz w:val="22"/>
          <w:szCs w:val="22"/>
          <w:lang w:eastAsia="ar-SA"/>
        </w:rPr>
        <w:instrText xml:space="preserve"> REF _Ref135310390 \r \h </w:instrText>
      </w:r>
      <w:r>
        <w:rPr>
          <w:sz w:val="22"/>
          <w:szCs w:val="22"/>
          <w:lang w:eastAsia="ar-SA"/>
        </w:rPr>
      </w:r>
      <w:r>
        <w:rPr>
          <w:sz w:val="22"/>
          <w:szCs w:val="22"/>
          <w:lang w:eastAsia="ar-SA"/>
        </w:rPr>
        <w:fldChar w:fldCharType="separate"/>
      </w:r>
      <w:r>
        <w:rPr>
          <w:sz w:val="22"/>
          <w:szCs w:val="22"/>
          <w:lang w:eastAsia="ar-SA"/>
        </w:rPr>
        <w:t>10.1.1</w:t>
      </w:r>
      <w:r>
        <w:rPr>
          <w:sz w:val="22"/>
          <w:szCs w:val="22"/>
          <w:lang w:eastAsia="ar-SA"/>
        </w:rPr>
        <w:fldChar w:fldCharType="end"/>
      </w:r>
      <w:r>
        <w:rPr>
          <w:sz w:val="22"/>
          <w:szCs w:val="22"/>
          <w:lang w:eastAsia="ar-SA"/>
        </w:rPr>
        <w:t xml:space="preserve"> </w:t>
      </w:r>
      <w:r w:rsidRPr="003A54BD">
        <w:rPr>
          <w:sz w:val="22"/>
          <w:szCs w:val="22"/>
          <w:lang w:eastAsia="ar-SA"/>
        </w:rPr>
        <w:t>Договора на момент его заключения, одновременно являются условиями, исполнение которых Агент обязуется обеспечить в будущем и отвечать за их неисполнение по правилам главы 25 Гражданского кодекса Российской Федерации.</w:t>
      </w:r>
    </w:p>
    <w:p w:rsidR="00134B80" w:rsidRPr="003A54BD" w:rsidRDefault="00134B80" w:rsidP="00134B80">
      <w:pPr>
        <w:pStyle w:val="22"/>
        <w:widowControl w:val="0"/>
        <w:numPr>
          <w:ilvl w:val="1"/>
          <w:numId w:val="18"/>
        </w:numPr>
        <w:tabs>
          <w:tab w:val="left" w:pos="709"/>
        </w:tabs>
        <w:spacing w:before="0" w:afterLines="120" w:after="288"/>
        <w:ind w:left="567" w:hanging="567"/>
        <w:rPr>
          <w:sz w:val="22"/>
          <w:szCs w:val="22"/>
          <w:lang w:eastAsia="ar-SA"/>
        </w:rPr>
      </w:pPr>
      <w:r w:rsidRPr="003A54BD">
        <w:rPr>
          <w:sz w:val="22"/>
          <w:szCs w:val="22"/>
          <w:lang w:eastAsia="ar-SA"/>
        </w:rPr>
        <w:t>Возмещение имущественных потерь:</w:t>
      </w:r>
    </w:p>
    <w:p w:rsidR="00134B80" w:rsidRPr="003A54BD" w:rsidRDefault="00134B80" w:rsidP="00134B80">
      <w:pPr>
        <w:pStyle w:val="22"/>
        <w:widowControl w:val="0"/>
        <w:numPr>
          <w:ilvl w:val="2"/>
          <w:numId w:val="18"/>
        </w:numPr>
        <w:tabs>
          <w:tab w:val="left" w:pos="709"/>
          <w:tab w:val="left" w:pos="3976"/>
        </w:tabs>
        <w:spacing w:before="0" w:afterLines="120" w:after="288"/>
        <w:ind w:left="567" w:hanging="567"/>
        <w:rPr>
          <w:sz w:val="22"/>
          <w:szCs w:val="22"/>
          <w:lang w:eastAsia="ar-SA"/>
        </w:rPr>
      </w:pPr>
      <w:bookmarkStart w:id="19" w:name="_Ref135310484"/>
      <w:r w:rsidRPr="003A54BD">
        <w:rPr>
          <w:sz w:val="22"/>
          <w:szCs w:val="22"/>
          <w:lang w:eastAsia="ar-SA"/>
        </w:rPr>
        <w:t>В соответствии со статьей 406.1 Гражданского кодекса Российской Федерации Агент обязуется возместить Принципалу полностью все его имущественные потери, возникшие в связи с искажением Агентом сведений о фактах хозяйственной жизни и об объектах налогообложения, неисполнением или ненадлежащим исполнением Агентом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Агент о данных фактах или нет), в случае наступления совокупности следующих обстоятельств:</w:t>
      </w:r>
      <w:bookmarkEnd w:id="19"/>
    </w:p>
    <w:p w:rsidR="00134B80" w:rsidRPr="003A54BD" w:rsidRDefault="00134B80" w:rsidP="00134B80">
      <w:pPr>
        <w:tabs>
          <w:tab w:val="left" w:pos="460"/>
          <w:tab w:val="left" w:pos="709"/>
          <w:tab w:val="left" w:pos="993"/>
        </w:tabs>
        <w:spacing w:afterLines="120" w:after="288"/>
        <w:ind w:left="567" w:hanging="567"/>
        <w:jc w:val="both"/>
        <w:rPr>
          <w:sz w:val="22"/>
          <w:szCs w:val="22"/>
          <w:lang w:eastAsia="ar-SA"/>
        </w:rPr>
      </w:pPr>
      <w:r w:rsidRPr="003A54BD">
        <w:rPr>
          <w:sz w:val="22"/>
          <w:szCs w:val="22"/>
          <w:lang w:eastAsia="ar-SA"/>
        </w:rPr>
        <w:t xml:space="preserve">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134B80" w:rsidRDefault="00134B80" w:rsidP="00134B80">
      <w:pPr>
        <w:pStyle w:val="af1"/>
        <w:tabs>
          <w:tab w:val="left" w:pos="460"/>
          <w:tab w:val="left" w:pos="709"/>
        </w:tabs>
        <w:spacing w:afterLines="120" w:after="288"/>
        <w:ind w:left="567" w:hanging="567"/>
        <w:contextualSpacing w:val="0"/>
        <w:jc w:val="both"/>
        <w:rPr>
          <w:rFonts w:ascii="Times New Roman" w:hAnsi="Times New Roman"/>
          <w:lang w:eastAsia="ar-SA"/>
        </w:rPr>
      </w:pPr>
      <w:r w:rsidRPr="003A54BD">
        <w:rPr>
          <w:rFonts w:ascii="Times New Roman" w:hAnsi="Times New Roman"/>
          <w:lang w:eastAsia="ar-SA"/>
        </w:rPr>
        <w:lastRenderedPageBreak/>
        <w:t xml:space="preserve">б) суммы недоимки по налогам (налог на прибыль, НДС), соответствующие суммы штрафов (если применимо), пеней списаны с банковского счета Общества в </w:t>
      </w:r>
      <w:proofErr w:type="spellStart"/>
      <w:r w:rsidRPr="003A54BD">
        <w:rPr>
          <w:rFonts w:ascii="Times New Roman" w:hAnsi="Times New Roman"/>
          <w:lang w:eastAsia="ar-SA"/>
        </w:rPr>
        <w:t>безакцептном</w:t>
      </w:r>
      <w:proofErr w:type="spellEnd"/>
      <w:r w:rsidRPr="003A54BD">
        <w:rPr>
          <w:rFonts w:ascii="Times New Roman" w:hAnsi="Times New Roman"/>
          <w:lang w:eastAsia="ar-SA"/>
        </w:rPr>
        <w:t xml:space="preserve"> порядке или перечислены Обществом добровольно (вследствие добровольного отказа Общества от применения вычета по операциям с Контрагентом)</w:t>
      </w:r>
      <w:r w:rsidRPr="003A54BD" w:rsidDel="00013CB3">
        <w:rPr>
          <w:rFonts w:ascii="Times New Roman" w:hAnsi="Times New Roman"/>
          <w:lang w:eastAsia="ar-SA"/>
        </w:rPr>
        <w:t xml:space="preserve"> </w:t>
      </w:r>
      <w:r w:rsidRPr="003A54BD">
        <w:rPr>
          <w:rFonts w:ascii="Times New Roman" w:hAnsi="Times New Roman"/>
          <w:lang w:eastAsia="ar-SA"/>
        </w:rPr>
        <w:t xml:space="preserve">в соответствии с решением налогового органа </w:t>
      </w:r>
      <w:proofErr w:type="gramStart"/>
      <w:r w:rsidRPr="003A54BD">
        <w:rPr>
          <w:rFonts w:ascii="Times New Roman" w:hAnsi="Times New Roman"/>
          <w:lang w:eastAsia="ar-SA"/>
        </w:rPr>
        <w:t>или по мотивированному мнению</w:t>
      </w:r>
      <w:proofErr w:type="gramEnd"/>
      <w:r w:rsidRPr="003A54BD">
        <w:rPr>
          <w:rFonts w:ascii="Times New Roman" w:hAnsi="Times New Roman"/>
          <w:lang w:eastAsia="ar-SA"/>
        </w:rPr>
        <w:t xml:space="preserve"> налогового органа.</w:t>
      </w:r>
    </w:p>
    <w:p w:rsidR="00134B80" w:rsidRPr="001E682B" w:rsidRDefault="00134B80" w:rsidP="00134B80">
      <w:pPr>
        <w:tabs>
          <w:tab w:val="left" w:pos="709"/>
          <w:tab w:val="left" w:pos="851"/>
          <w:tab w:val="left" w:pos="1276"/>
        </w:tabs>
        <w:spacing w:afterLines="120" w:after="288"/>
        <w:ind w:left="567" w:hanging="567"/>
        <w:jc w:val="both"/>
        <w:rPr>
          <w:sz w:val="22"/>
          <w:szCs w:val="22"/>
          <w:lang w:eastAsia="ar-SA"/>
        </w:rPr>
      </w:pPr>
      <w:r w:rsidRPr="003A54BD">
        <w:rPr>
          <w:sz w:val="22"/>
          <w:szCs w:val="22"/>
          <w:lang w:eastAsia="ar-SA"/>
        </w:rPr>
        <w:t xml:space="preserve"> Размер имущественных потерь П</w:t>
      </w:r>
      <w:r>
        <w:rPr>
          <w:sz w:val="22"/>
          <w:szCs w:val="22"/>
          <w:lang w:eastAsia="ar-SA"/>
        </w:rPr>
        <w:t>р</w:t>
      </w:r>
      <w:r w:rsidRPr="003A54BD">
        <w:rPr>
          <w:sz w:val="22"/>
          <w:szCs w:val="22"/>
          <w:lang w:eastAsia="ar-SA"/>
        </w:rPr>
        <w:t>инципала определяется как совокупность следующих сумм:</w:t>
      </w:r>
    </w:p>
    <w:p w:rsidR="00134B80" w:rsidRPr="003A54BD" w:rsidRDefault="00134B80" w:rsidP="00134B80">
      <w:pPr>
        <w:tabs>
          <w:tab w:val="left" w:pos="709"/>
          <w:tab w:val="left" w:pos="851"/>
          <w:tab w:val="left" w:pos="1276"/>
        </w:tabs>
        <w:spacing w:afterLines="120" w:after="288"/>
        <w:ind w:left="567" w:hanging="567"/>
        <w:jc w:val="both"/>
        <w:rPr>
          <w:sz w:val="22"/>
          <w:szCs w:val="22"/>
          <w:lang w:eastAsia="ar-SA"/>
        </w:rPr>
      </w:pPr>
      <w:r w:rsidRPr="003A54BD">
        <w:rPr>
          <w:sz w:val="22"/>
          <w:szCs w:val="22"/>
          <w:lang w:eastAsia="ar-SA"/>
        </w:rPr>
        <w:t xml:space="preserve">- суммы налога на прибыль и/или НДС, </w:t>
      </w:r>
      <w:proofErr w:type="spellStart"/>
      <w:r w:rsidRPr="003A54BD">
        <w:rPr>
          <w:sz w:val="22"/>
          <w:szCs w:val="22"/>
          <w:lang w:eastAsia="ar-SA"/>
        </w:rPr>
        <w:t>доначисленного</w:t>
      </w:r>
      <w:proofErr w:type="spellEnd"/>
      <w:r w:rsidRPr="003A54BD">
        <w:rPr>
          <w:sz w:val="22"/>
          <w:szCs w:val="22"/>
          <w:lang w:eastAsia="ar-SA"/>
        </w:rPr>
        <w:t xml:space="preserve"> Принципалу в связи с эпизодами, связанными с Агентом, или уплаченного Принципалом в бюджет вследствие добровольного отказа Принципала от применения вычета по операциям с Агентом («</w:t>
      </w:r>
      <w:proofErr w:type="spellStart"/>
      <w:r w:rsidRPr="003A54BD">
        <w:rPr>
          <w:sz w:val="22"/>
          <w:szCs w:val="22"/>
          <w:lang w:eastAsia="ar-SA"/>
        </w:rPr>
        <w:t>Доначисленные</w:t>
      </w:r>
      <w:proofErr w:type="spellEnd"/>
      <w:r w:rsidRPr="003A54BD">
        <w:rPr>
          <w:sz w:val="22"/>
          <w:szCs w:val="22"/>
          <w:lang w:eastAsia="ar-SA"/>
        </w:rPr>
        <w:t xml:space="preserve"> налоги») в соответствии с Решением налогового органа или Мотивированным мнением; плюс</w:t>
      </w:r>
    </w:p>
    <w:p w:rsidR="00134B80" w:rsidRPr="003A54BD" w:rsidRDefault="00134B80" w:rsidP="00134B80">
      <w:pPr>
        <w:tabs>
          <w:tab w:val="left" w:pos="709"/>
          <w:tab w:val="left" w:pos="851"/>
          <w:tab w:val="left" w:pos="1276"/>
        </w:tabs>
        <w:spacing w:afterLines="120" w:after="288"/>
        <w:ind w:left="567" w:hanging="567"/>
        <w:jc w:val="both"/>
        <w:rPr>
          <w:sz w:val="22"/>
          <w:szCs w:val="22"/>
          <w:lang w:eastAsia="ar-SA"/>
        </w:rPr>
      </w:pPr>
      <w:r w:rsidRPr="003A54BD">
        <w:rPr>
          <w:sz w:val="22"/>
          <w:szCs w:val="22"/>
          <w:lang w:eastAsia="ar-SA"/>
        </w:rPr>
        <w:t>- суммы начисленных П</w:t>
      </w:r>
      <w:r>
        <w:rPr>
          <w:sz w:val="22"/>
          <w:szCs w:val="22"/>
          <w:lang w:eastAsia="ar-SA"/>
        </w:rPr>
        <w:t>р</w:t>
      </w:r>
      <w:r w:rsidRPr="003A54BD">
        <w:rPr>
          <w:sz w:val="22"/>
          <w:szCs w:val="22"/>
          <w:lang w:eastAsia="ar-SA"/>
        </w:rPr>
        <w:t>ин</w:t>
      </w:r>
      <w:r>
        <w:rPr>
          <w:sz w:val="22"/>
          <w:szCs w:val="22"/>
          <w:lang w:eastAsia="ar-SA"/>
        </w:rPr>
        <w:t>ц</w:t>
      </w:r>
      <w:r w:rsidRPr="003A54BD">
        <w:rPr>
          <w:sz w:val="22"/>
          <w:szCs w:val="22"/>
          <w:lang w:eastAsia="ar-SA"/>
        </w:rPr>
        <w:t xml:space="preserve">ипалу пеней на сумму </w:t>
      </w:r>
      <w:proofErr w:type="spellStart"/>
      <w:r w:rsidRPr="003A54BD">
        <w:rPr>
          <w:sz w:val="22"/>
          <w:szCs w:val="22"/>
          <w:lang w:eastAsia="ar-SA"/>
        </w:rPr>
        <w:t>Доначисленных</w:t>
      </w:r>
      <w:proofErr w:type="spellEnd"/>
      <w:r w:rsidRPr="003A54BD">
        <w:rPr>
          <w:sz w:val="22"/>
          <w:szCs w:val="22"/>
          <w:lang w:eastAsia="ar-SA"/>
        </w:rPr>
        <w:t xml:space="preserve"> налогов в соответствии с Решением налогового органа («Пени») или Мотивированным мнением; плюс</w:t>
      </w:r>
    </w:p>
    <w:p w:rsidR="00134B80" w:rsidRPr="003A54BD" w:rsidRDefault="00134B80" w:rsidP="00134B80">
      <w:pPr>
        <w:pStyle w:val="1"/>
        <w:numPr>
          <w:ilvl w:val="0"/>
          <w:numId w:val="0"/>
        </w:numPr>
        <w:tabs>
          <w:tab w:val="left" w:pos="709"/>
        </w:tabs>
        <w:spacing w:before="0" w:afterLines="120" w:after="288"/>
        <w:ind w:left="567" w:hanging="567"/>
        <w:rPr>
          <w:sz w:val="22"/>
          <w:szCs w:val="22"/>
          <w:lang w:eastAsia="ar-SA"/>
        </w:rPr>
      </w:pPr>
      <w:r w:rsidRPr="003A54BD">
        <w:rPr>
          <w:sz w:val="22"/>
          <w:szCs w:val="22"/>
          <w:lang w:eastAsia="ar-SA"/>
        </w:rPr>
        <w:t xml:space="preserve">- штрафов, начисленных Принципалу за соответствующие налоговые нарушения в связи с неуплатой им </w:t>
      </w:r>
      <w:proofErr w:type="spellStart"/>
      <w:r w:rsidRPr="003A54BD">
        <w:rPr>
          <w:sz w:val="22"/>
          <w:szCs w:val="22"/>
          <w:lang w:eastAsia="ar-SA"/>
        </w:rPr>
        <w:t>Доначисленных</w:t>
      </w:r>
      <w:proofErr w:type="spellEnd"/>
      <w:r w:rsidRPr="003A54BD">
        <w:rPr>
          <w:sz w:val="22"/>
          <w:szCs w:val="22"/>
          <w:lang w:eastAsia="ar-SA"/>
        </w:rPr>
        <w:t xml:space="preserve"> налогов в соответствии с Решением налогового органа («Штрафы»).</w:t>
      </w:r>
    </w:p>
    <w:p w:rsidR="00134B80" w:rsidRPr="003A54BD" w:rsidRDefault="00134B80" w:rsidP="00134B80">
      <w:pPr>
        <w:pStyle w:val="22"/>
        <w:widowControl w:val="0"/>
        <w:numPr>
          <w:ilvl w:val="2"/>
          <w:numId w:val="18"/>
        </w:numPr>
        <w:tabs>
          <w:tab w:val="left" w:pos="709"/>
          <w:tab w:val="left" w:pos="3976"/>
        </w:tabs>
        <w:spacing w:before="0" w:afterLines="120" w:after="288"/>
        <w:ind w:left="567" w:hanging="567"/>
        <w:rPr>
          <w:sz w:val="22"/>
          <w:szCs w:val="22"/>
          <w:lang w:eastAsia="ar-SA"/>
        </w:rPr>
      </w:pPr>
      <w:r w:rsidRPr="003A54BD">
        <w:rPr>
          <w:sz w:val="22"/>
          <w:szCs w:val="22"/>
          <w:lang w:eastAsia="ar-SA"/>
        </w:rPr>
        <w:t>Стороны согласовали следующую процедуру взаимодействия сторон по минимизации имущественных потерь:</w:t>
      </w:r>
    </w:p>
    <w:p w:rsidR="00134B80" w:rsidRPr="003A54BD" w:rsidRDefault="00134B80" w:rsidP="00134B80">
      <w:pPr>
        <w:pStyle w:val="Style2"/>
        <w:numPr>
          <w:ilvl w:val="3"/>
          <w:numId w:val="18"/>
        </w:numPr>
        <w:tabs>
          <w:tab w:val="left" w:pos="567"/>
          <w:tab w:val="left" w:pos="851"/>
        </w:tabs>
        <w:suppressAutoHyphens w:val="0"/>
        <w:spacing w:afterLines="120" w:after="288" w:line="240" w:lineRule="auto"/>
        <w:ind w:left="567" w:hanging="567"/>
        <w:rPr>
          <w:sz w:val="22"/>
          <w:szCs w:val="22"/>
        </w:rPr>
      </w:pPr>
      <w:r w:rsidRPr="003A54BD">
        <w:rPr>
          <w:sz w:val="22"/>
          <w:szCs w:val="22"/>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7" w:history="1">
        <w:r w:rsidRPr="003A54BD">
          <w:rPr>
            <w:sz w:val="22"/>
            <w:szCs w:val="22"/>
          </w:rPr>
          <w:t>уведомления</w:t>
        </w:r>
      </w:hyperlink>
      <w:r w:rsidRPr="003A54BD">
        <w:rPr>
          <w:sz w:val="22"/>
          <w:szCs w:val="22"/>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Агента при исчислении и уплате налогов, а также привлеченных Агентом в целях исполнения обязательств по Договору </w:t>
      </w:r>
      <w:proofErr w:type="spellStart"/>
      <w:r w:rsidRPr="003A54BD">
        <w:rPr>
          <w:sz w:val="22"/>
          <w:szCs w:val="22"/>
        </w:rPr>
        <w:t>субконтрагентов</w:t>
      </w:r>
      <w:proofErr w:type="spellEnd"/>
      <w:r w:rsidRPr="003A54BD">
        <w:rPr>
          <w:sz w:val="22"/>
          <w:szCs w:val="22"/>
        </w:rPr>
        <w:t xml:space="preserve"> (например, субподрядчиков, </w:t>
      </w:r>
      <w:proofErr w:type="spellStart"/>
      <w:r w:rsidRPr="003A54BD">
        <w:rPr>
          <w:sz w:val="22"/>
          <w:szCs w:val="22"/>
        </w:rPr>
        <w:t>субисполнителей</w:t>
      </w:r>
      <w:proofErr w:type="spellEnd"/>
      <w:r w:rsidRPr="003A54BD">
        <w:rPr>
          <w:sz w:val="22"/>
          <w:szCs w:val="22"/>
        </w:rPr>
        <w:t>, субпоставщиков), Принципал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Агента выписку из акта налогового органа или Уведомления по соответствующему эпизоду (далее – «Выписка»).</w:t>
      </w:r>
    </w:p>
    <w:p w:rsidR="00134B80" w:rsidRPr="003A54BD" w:rsidRDefault="00134B80" w:rsidP="00134B80">
      <w:pPr>
        <w:pStyle w:val="Style2"/>
        <w:numPr>
          <w:ilvl w:val="3"/>
          <w:numId w:val="18"/>
        </w:numPr>
        <w:tabs>
          <w:tab w:val="left" w:pos="567"/>
          <w:tab w:val="left" w:pos="851"/>
        </w:tabs>
        <w:suppressAutoHyphens w:val="0"/>
        <w:spacing w:afterLines="120" w:after="288" w:line="240" w:lineRule="auto"/>
        <w:ind w:left="567" w:hanging="567"/>
        <w:rPr>
          <w:sz w:val="22"/>
          <w:szCs w:val="22"/>
        </w:rPr>
      </w:pPr>
      <w:r w:rsidRPr="003A54BD">
        <w:rPr>
          <w:sz w:val="22"/>
          <w:szCs w:val="22"/>
        </w:rPr>
        <w:t xml:space="preserve">В случае несогласия с фактами, изложенными в Выписке, а также с выводами и предложениями проверяющих, Агент в течение 10 (десяти) календарных дней с момента получения Выписки из акта налогового органа направляет в адрес </w:t>
      </w:r>
      <w:proofErr w:type="spellStart"/>
      <w:r w:rsidRPr="003A54BD">
        <w:rPr>
          <w:sz w:val="22"/>
          <w:szCs w:val="22"/>
        </w:rPr>
        <w:t>Приниципала</w:t>
      </w:r>
      <w:proofErr w:type="spellEnd"/>
      <w:r w:rsidRPr="003A54BD">
        <w:rPr>
          <w:sz w:val="22"/>
          <w:szCs w:val="22"/>
        </w:rPr>
        <w:t xml:space="preserve"> письменные мотивированные возражения по фактам (выводам проверяющих), содержащимся в ней, которые Принципал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134B80" w:rsidRPr="003A54BD" w:rsidRDefault="00134B80" w:rsidP="00134B80">
      <w:pPr>
        <w:pStyle w:val="Style2"/>
        <w:tabs>
          <w:tab w:val="left" w:pos="533"/>
          <w:tab w:val="left" w:pos="567"/>
        </w:tabs>
        <w:suppressAutoHyphens w:val="0"/>
        <w:spacing w:afterLines="120" w:after="288" w:line="240" w:lineRule="auto"/>
        <w:ind w:left="567" w:hanging="567"/>
        <w:rPr>
          <w:sz w:val="22"/>
          <w:szCs w:val="22"/>
        </w:rPr>
      </w:pPr>
      <w:r w:rsidRPr="003A54BD">
        <w:rPr>
          <w:sz w:val="22"/>
          <w:szCs w:val="22"/>
        </w:rPr>
        <w:t>В случае непредставления Принципалом в указанный выше срок письменных мотивированных возражений по фактам (выводам проверяющих), содержащимся в Выписке, считается, что у Агента отсутствуют возражения против выводов проверяющих, изложенных в Выписке.</w:t>
      </w:r>
    </w:p>
    <w:p w:rsidR="00134B80" w:rsidRPr="003A54BD" w:rsidRDefault="00134B80" w:rsidP="00134B80">
      <w:pPr>
        <w:pStyle w:val="Style2"/>
        <w:tabs>
          <w:tab w:val="left" w:pos="533"/>
          <w:tab w:val="left" w:pos="567"/>
        </w:tabs>
        <w:suppressAutoHyphens w:val="0"/>
        <w:spacing w:afterLines="120" w:after="288" w:line="240" w:lineRule="auto"/>
        <w:ind w:left="567" w:hanging="567"/>
        <w:rPr>
          <w:sz w:val="22"/>
          <w:szCs w:val="22"/>
        </w:rPr>
      </w:pPr>
      <w:r w:rsidRPr="003A54BD">
        <w:rPr>
          <w:sz w:val="22"/>
          <w:szCs w:val="22"/>
        </w:rPr>
        <w:t xml:space="preserve">10.2.3. Заказчик вправе потребовать с Агента возмещения имущественных потерь, связанных с наступлением обстоятельств, указанных в п. </w:t>
      </w:r>
      <w:r>
        <w:rPr>
          <w:sz w:val="22"/>
          <w:szCs w:val="22"/>
        </w:rPr>
        <w:fldChar w:fldCharType="begin"/>
      </w:r>
      <w:r>
        <w:rPr>
          <w:sz w:val="22"/>
          <w:szCs w:val="22"/>
        </w:rPr>
        <w:instrText xml:space="preserve"> REF _Ref135310484 \r \h </w:instrText>
      </w:r>
      <w:r>
        <w:rPr>
          <w:sz w:val="22"/>
          <w:szCs w:val="22"/>
        </w:rPr>
      </w:r>
      <w:r>
        <w:rPr>
          <w:sz w:val="22"/>
          <w:szCs w:val="22"/>
        </w:rPr>
        <w:fldChar w:fldCharType="separate"/>
      </w:r>
      <w:r>
        <w:rPr>
          <w:sz w:val="22"/>
          <w:szCs w:val="22"/>
        </w:rPr>
        <w:t>10.2.1</w:t>
      </w:r>
      <w:r>
        <w:rPr>
          <w:sz w:val="22"/>
          <w:szCs w:val="22"/>
        </w:rPr>
        <w:fldChar w:fldCharType="end"/>
      </w:r>
      <w:r>
        <w:rPr>
          <w:sz w:val="22"/>
          <w:szCs w:val="22"/>
        </w:rPr>
        <w:t xml:space="preserve"> </w:t>
      </w:r>
      <w:r w:rsidRPr="003A54BD">
        <w:rPr>
          <w:sz w:val="22"/>
          <w:szCs w:val="22"/>
        </w:rPr>
        <w:t>Договора, в течение срока действия Договора и в течение трех лет после окончания срока действия Договора.</w:t>
      </w:r>
    </w:p>
    <w:p w:rsidR="00134B80" w:rsidRPr="007B5492" w:rsidRDefault="00134B80" w:rsidP="00134B80">
      <w:pPr>
        <w:pStyle w:val="22"/>
        <w:widowControl w:val="0"/>
        <w:numPr>
          <w:ilvl w:val="0"/>
          <w:numId w:val="18"/>
        </w:numPr>
        <w:tabs>
          <w:tab w:val="left" w:pos="709"/>
        </w:tabs>
        <w:spacing w:before="0" w:afterLines="120" w:after="288"/>
        <w:ind w:left="567" w:hanging="567"/>
        <w:jc w:val="center"/>
        <w:rPr>
          <w:sz w:val="22"/>
          <w:szCs w:val="22"/>
        </w:rPr>
      </w:pPr>
      <w:r w:rsidRPr="007B5492">
        <w:rPr>
          <w:sz w:val="22"/>
          <w:szCs w:val="22"/>
        </w:rPr>
        <w:t>ЗАКЛЮЧИТЕЛЬНЫЕ ПОЛОЖЕНИЯ</w:t>
      </w:r>
    </w:p>
    <w:p w:rsidR="00134B80" w:rsidRPr="007B5492" w:rsidRDefault="00134B80" w:rsidP="00134B80">
      <w:pPr>
        <w:pStyle w:val="22"/>
        <w:widowControl w:val="0"/>
        <w:numPr>
          <w:ilvl w:val="1"/>
          <w:numId w:val="18"/>
        </w:numPr>
        <w:tabs>
          <w:tab w:val="left" w:pos="709"/>
          <w:tab w:val="left" w:pos="3976"/>
        </w:tabs>
        <w:spacing w:before="0" w:afterLines="120" w:after="288"/>
        <w:ind w:left="567" w:hanging="567"/>
        <w:rPr>
          <w:sz w:val="22"/>
          <w:szCs w:val="22"/>
        </w:rPr>
      </w:pPr>
      <w:r w:rsidRPr="007B5492">
        <w:rPr>
          <w:sz w:val="22"/>
          <w:szCs w:val="22"/>
        </w:rPr>
        <w:t>Все уведомления и сообщения в рамках настоящего Договора должны направляться Сторонами друг другу в письменной форме, а также в электронной форме, в случаях, предусмотренных в настоящем договоре. Сообщения будут считаться исполненными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134B80" w:rsidRPr="007B5492" w:rsidRDefault="00134B80" w:rsidP="00134B80">
      <w:pPr>
        <w:pStyle w:val="22"/>
        <w:widowControl w:val="0"/>
        <w:numPr>
          <w:ilvl w:val="1"/>
          <w:numId w:val="18"/>
        </w:numPr>
        <w:tabs>
          <w:tab w:val="left" w:pos="709"/>
          <w:tab w:val="left" w:pos="3976"/>
        </w:tabs>
        <w:spacing w:before="0" w:afterLines="120" w:after="288"/>
        <w:ind w:left="567" w:hanging="567"/>
        <w:rPr>
          <w:sz w:val="22"/>
          <w:szCs w:val="22"/>
          <w:lang w:eastAsia="ar-SA"/>
        </w:rPr>
      </w:pPr>
      <w:r w:rsidRPr="007B5492">
        <w:rPr>
          <w:sz w:val="22"/>
          <w:szCs w:val="22"/>
          <w:lang w:eastAsia="ar-SA"/>
        </w:rPr>
        <w:t xml:space="preserve">Агент обязуется раскрывать Принципалу сведения о собственниках (номинальных владельцах) долей </w:t>
      </w:r>
      <w:r w:rsidRPr="007B5492">
        <w:rPr>
          <w:sz w:val="22"/>
          <w:szCs w:val="22"/>
          <w:lang w:eastAsia="ar-SA"/>
        </w:rPr>
        <w:lastRenderedPageBreak/>
        <w:t>Агента по форме, определенной Принципалом, с указанием бенефициаров (в том числе конечного выгодоприобретателя/бенефициара), с предоставлением подтверждающих документов.</w:t>
      </w:r>
    </w:p>
    <w:p w:rsidR="00134B80" w:rsidRPr="007B5492"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7B5492">
        <w:rPr>
          <w:rFonts w:ascii="Times New Roman" w:hAnsi="Times New Roman"/>
          <w:sz w:val="22"/>
          <w:shd w:val="clear" w:color="auto" w:fill="auto"/>
          <w:lang w:eastAsia="ar-SA"/>
        </w:rPr>
        <w:t>В случае любых изменений сведений о собственниках (номинальных владельцах) долей Агента, включая бенефициаров (в том числе конечного выгодоприобретателя/бенефициара) Агент обязуется в течение 5 (пяти) календарных дней с даты наступления таких изменений предоставить Принципалу актуализированные данные.</w:t>
      </w:r>
    </w:p>
    <w:p w:rsidR="00134B80" w:rsidRPr="007B5492"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7B5492">
        <w:rPr>
          <w:rFonts w:ascii="Times New Roman" w:hAnsi="Times New Roman"/>
          <w:sz w:val="22"/>
          <w:shd w:val="clear" w:color="auto" w:fill="auto"/>
          <w:lang w:eastAsia="ar-SA"/>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г. «О персональных данных».</w:t>
      </w:r>
    </w:p>
    <w:p w:rsidR="00134B80" w:rsidRPr="007B5492"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7B5492">
        <w:rPr>
          <w:rFonts w:ascii="Times New Roman" w:hAnsi="Times New Roman"/>
          <w:sz w:val="22"/>
          <w:shd w:val="clear" w:color="auto" w:fill="auto"/>
          <w:lang w:eastAsia="ar-SA"/>
        </w:rPr>
        <w:t xml:space="preserve">Положения настоящего пункта Договора Стороны признают существенным условием Договора. В случае невыполнения или ненадлежащего выполнения Агентом обязательств, предусмотренных настоящим пунктом Договора, Принципал вправе в одностороннем внесудебном порядке расторгнуть Договор». </w:t>
      </w:r>
    </w:p>
    <w:p w:rsidR="00134B80" w:rsidRPr="007B5492" w:rsidRDefault="00134B80" w:rsidP="00134B80">
      <w:pPr>
        <w:pStyle w:val="22"/>
        <w:widowControl w:val="0"/>
        <w:numPr>
          <w:ilvl w:val="1"/>
          <w:numId w:val="18"/>
        </w:numPr>
        <w:tabs>
          <w:tab w:val="left" w:pos="709"/>
          <w:tab w:val="left" w:pos="3976"/>
        </w:tabs>
        <w:spacing w:before="0" w:afterLines="120" w:after="288"/>
        <w:ind w:left="567" w:hanging="567"/>
        <w:rPr>
          <w:sz w:val="22"/>
          <w:szCs w:val="22"/>
          <w:lang w:eastAsia="ar-SA"/>
        </w:rPr>
      </w:pPr>
      <w:r w:rsidRPr="007B5492">
        <w:rPr>
          <w:sz w:val="22"/>
          <w:szCs w:val="22"/>
          <w:lang w:eastAsia="ar-SA"/>
        </w:rPr>
        <w:t>Приложения.</w:t>
      </w:r>
    </w:p>
    <w:p w:rsidR="00134B80" w:rsidRPr="007B5492" w:rsidRDefault="00134B80" w:rsidP="00134B80">
      <w:pPr>
        <w:pStyle w:val="22"/>
        <w:widowControl w:val="0"/>
        <w:tabs>
          <w:tab w:val="left" w:pos="709"/>
          <w:tab w:val="left" w:pos="3976"/>
        </w:tabs>
        <w:spacing w:before="0" w:afterLines="120" w:after="288"/>
        <w:ind w:left="567" w:hanging="567"/>
        <w:rPr>
          <w:sz w:val="22"/>
          <w:szCs w:val="22"/>
        </w:rPr>
      </w:pPr>
      <w:r w:rsidRPr="007B5492">
        <w:rPr>
          <w:sz w:val="22"/>
          <w:szCs w:val="22"/>
          <w:lang w:eastAsia="ar-SA"/>
        </w:rPr>
        <w:t xml:space="preserve">- Приложение №1. </w:t>
      </w:r>
      <w:r w:rsidRPr="007B5492">
        <w:rPr>
          <w:bCs/>
          <w:sz w:val="22"/>
          <w:szCs w:val="22"/>
        </w:rPr>
        <w:t>Стоимость агентского вознаграждения по договору.</w:t>
      </w:r>
    </w:p>
    <w:p w:rsidR="00134B80" w:rsidRPr="007B5492"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7B5492">
        <w:rPr>
          <w:rFonts w:ascii="Times New Roman" w:hAnsi="Times New Roman"/>
          <w:sz w:val="22"/>
          <w:shd w:val="clear" w:color="auto" w:fill="auto"/>
          <w:lang w:eastAsia="ar-SA"/>
        </w:rPr>
        <w:t>- Приложение №2. Форма акта о выполнении поручения.</w:t>
      </w:r>
    </w:p>
    <w:p w:rsidR="00134B80"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7B5492">
        <w:rPr>
          <w:rFonts w:ascii="Times New Roman" w:hAnsi="Times New Roman"/>
          <w:sz w:val="22"/>
          <w:shd w:val="clear" w:color="auto" w:fill="auto"/>
          <w:lang w:eastAsia="ar-SA"/>
        </w:rPr>
        <w:t>- Приложение №3. Форма справки о цепочке собственников.</w:t>
      </w:r>
    </w:p>
    <w:p w:rsidR="00134B80" w:rsidRDefault="00134B80" w:rsidP="00134B80">
      <w:pPr>
        <w:pStyle w:val="10"/>
        <w:widowControl w:val="0"/>
        <w:shd w:val="clear" w:color="auto" w:fill="auto"/>
        <w:tabs>
          <w:tab w:val="left" w:pos="709"/>
          <w:tab w:val="left" w:pos="3976"/>
        </w:tabs>
        <w:spacing w:before="0" w:afterLines="120" w:after="288" w:line="240" w:lineRule="auto"/>
        <w:ind w:left="567" w:right="20" w:hanging="567"/>
        <w:jc w:val="both"/>
        <w:rPr>
          <w:rFonts w:ascii="Times New Roman" w:hAnsi="Times New Roman"/>
          <w:sz w:val="22"/>
          <w:shd w:val="clear" w:color="auto" w:fill="auto"/>
          <w:lang w:eastAsia="ar-SA"/>
        </w:rPr>
      </w:pPr>
      <w:r w:rsidRPr="004C774C">
        <w:rPr>
          <w:rFonts w:ascii="Times New Roman" w:hAnsi="Times New Roman"/>
          <w:sz w:val="22"/>
          <w:shd w:val="clear" w:color="auto" w:fill="auto"/>
          <w:lang w:eastAsia="ar-SA"/>
        </w:rPr>
        <w:t>-</w:t>
      </w:r>
      <w:r>
        <w:rPr>
          <w:rFonts w:ascii="Times New Roman" w:hAnsi="Times New Roman"/>
          <w:sz w:val="22"/>
          <w:shd w:val="clear" w:color="auto" w:fill="auto"/>
          <w:lang w:eastAsia="ar-SA"/>
        </w:rPr>
        <w:t xml:space="preserve"> </w:t>
      </w:r>
      <w:r w:rsidRPr="004C774C">
        <w:rPr>
          <w:rFonts w:ascii="Times New Roman" w:hAnsi="Times New Roman"/>
          <w:sz w:val="22"/>
          <w:shd w:val="clear" w:color="auto" w:fill="auto"/>
          <w:lang w:eastAsia="ar-SA"/>
        </w:rPr>
        <w:t xml:space="preserve">Приложение №4. </w:t>
      </w:r>
      <w:r>
        <w:rPr>
          <w:rFonts w:ascii="Times New Roman" w:hAnsi="Times New Roman"/>
          <w:sz w:val="22"/>
          <w:shd w:val="clear" w:color="auto" w:fill="auto"/>
          <w:lang w:eastAsia="ar-SA"/>
        </w:rPr>
        <w:t>Соглашение об электронном документообороте.</w:t>
      </w:r>
    </w:p>
    <w:p w:rsidR="00134B80" w:rsidRPr="004C774C" w:rsidRDefault="00134B80" w:rsidP="00134B80">
      <w:pPr>
        <w:pStyle w:val="10"/>
        <w:widowControl w:val="0"/>
        <w:shd w:val="clear" w:color="auto" w:fill="auto"/>
        <w:tabs>
          <w:tab w:val="left" w:pos="709"/>
          <w:tab w:val="left" w:pos="3976"/>
        </w:tabs>
        <w:spacing w:before="0" w:afterLines="120" w:after="288" w:line="240" w:lineRule="auto"/>
        <w:ind w:left="567" w:right="23" w:hanging="567"/>
        <w:jc w:val="both"/>
        <w:rPr>
          <w:rFonts w:ascii="Times New Roman" w:hAnsi="Times New Roman"/>
          <w:sz w:val="22"/>
          <w:shd w:val="clear" w:color="auto" w:fill="auto"/>
          <w:lang w:eastAsia="ar-SA"/>
        </w:rPr>
      </w:pPr>
      <w:r w:rsidRPr="004C774C">
        <w:rPr>
          <w:rFonts w:ascii="Times New Roman" w:hAnsi="Times New Roman"/>
          <w:sz w:val="22"/>
          <w:shd w:val="clear" w:color="auto" w:fill="auto"/>
          <w:lang w:eastAsia="ar-SA"/>
        </w:rPr>
        <w:t>- Приложение №5. Поручение на обработку персональных данных</w:t>
      </w:r>
      <w:r>
        <w:rPr>
          <w:rFonts w:ascii="Times New Roman" w:hAnsi="Times New Roman"/>
          <w:sz w:val="22"/>
          <w:shd w:val="clear" w:color="auto" w:fill="auto"/>
          <w:lang w:eastAsia="ar-SA"/>
        </w:rPr>
        <w:t>.</w:t>
      </w:r>
    </w:p>
    <w:p w:rsidR="00134B80" w:rsidRPr="007B5492" w:rsidRDefault="00134B80" w:rsidP="00134B80">
      <w:pPr>
        <w:pStyle w:val="Style4"/>
        <w:tabs>
          <w:tab w:val="left" w:pos="3976"/>
        </w:tabs>
        <w:suppressAutoHyphens w:val="0"/>
        <w:spacing w:before="120" w:afterLines="120" w:after="288" w:line="100" w:lineRule="atLeast"/>
        <w:ind w:left="426" w:hanging="426"/>
        <w:jc w:val="center"/>
        <w:rPr>
          <w:rStyle w:val="FontStyle19"/>
          <w:sz w:val="22"/>
          <w:szCs w:val="22"/>
        </w:rPr>
      </w:pPr>
      <w:r w:rsidRPr="007B5492">
        <w:rPr>
          <w:rStyle w:val="FontStyle19"/>
          <w:sz w:val="22"/>
          <w:szCs w:val="22"/>
        </w:rPr>
        <w:t>1</w:t>
      </w:r>
      <w:r>
        <w:rPr>
          <w:rStyle w:val="FontStyle19"/>
          <w:sz w:val="22"/>
          <w:szCs w:val="22"/>
        </w:rPr>
        <w:t>2</w:t>
      </w:r>
      <w:r w:rsidRPr="007B5492">
        <w:rPr>
          <w:rStyle w:val="FontStyle19"/>
          <w:sz w:val="22"/>
          <w:szCs w:val="22"/>
        </w:rPr>
        <w:t>. АДРЕСА И БАНКОВСКИЕ РЕКВИЗИТЫ СТОРОН</w:t>
      </w:r>
    </w:p>
    <w:tbl>
      <w:tblPr>
        <w:tblW w:w="0" w:type="auto"/>
        <w:tblInd w:w="50" w:type="dxa"/>
        <w:tblLayout w:type="fixed"/>
        <w:tblLook w:val="0000" w:firstRow="0" w:lastRow="0" w:firstColumn="0" w:lastColumn="0" w:noHBand="0" w:noVBand="0"/>
      </w:tblPr>
      <w:tblGrid>
        <w:gridCol w:w="5161"/>
        <w:gridCol w:w="5387"/>
      </w:tblGrid>
      <w:tr w:rsidR="00134B80" w:rsidRPr="007B5492" w:rsidTr="00311AE3">
        <w:trPr>
          <w:trHeight w:val="1647"/>
        </w:trPr>
        <w:tc>
          <w:tcPr>
            <w:tcW w:w="5161" w:type="dxa"/>
            <w:tcBorders>
              <w:top w:val="single" w:sz="4" w:space="0" w:color="000000"/>
              <w:left w:val="single" w:sz="4" w:space="0" w:color="000000"/>
              <w:bottom w:val="single" w:sz="4" w:space="0" w:color="000000"/>
            </w:tcBorders>
          </w:tcPr>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Принципал:</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АО «Петербургская сбытовая компания»</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195009, Санкт-Петербург,</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ул. Михайлова, дом 11</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ИНН 7841322249 / КПП 780401001</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ОГРН 1057812496818</w:t>
            </w:r>
          </w:p>
          <w:p w:rsidR="00134B80" w:rsidRDefault="00134B80" w:rsidP="00311AE3">
            <w:pPr>
              <w:pStyle w:val="22"/>
              <w:widowControl w:val="0"/>
              <w:tabs>
                <w:tab w:val="left" w:pos="3976"/>
              </w:tabs>
              <w:spacing w:before="0"/>
              <w:ind w:left="426" w:hanging="426"/>
              <w:rPr>
                <w:sz w:val="22"/>
                <w:szCs w:val="22"/>
              </w:rPr>
            </w:pPr>
            <w:r w:rsidRPr="007B5492">
              <w:rPr>
                <w:sz w:val="22"/>
                <w:szCs w:val="22"/>
              </w:rPr>
              <w:t xml:space="preserve">Р/с </w:t>
            </w:r>
            <w:r w:rsidRPr="00A17C66">
              <w:rPr>
                <w:sz w:val="22"/>
                <w:szCs w:val="22"/>
              </w:rPr>
              <w:t>40702810900000028772</w:t>
            </w:r>
            <w:r w:rsidRPr="007B5492">
              <w:rPr>
                <w:sz w:val="22"/>
                <w:szCs w:val="22"/>
              </w:rPr>
              <w:t xml:space="preserve"> </w:t>
            </w:r>
          </w:p>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в</w:t>
            </w:r>
            <w:r>
              <w:rPr>
                <w:sz w:val="22"/>
                <w:szCs w:val="22"/>
              </w:rPr>
              <w:t xml:space="preserve"> </w:t>
            </w:r>
            <w:r w:rsidRPr="00A17C66">
              <w:rPr>
                <w:sz w:val="22"/>
                <w:szCs w:val="22"/>
              </w:rPr>
              <w:t>БАНК ГПБ (АО)</w:t>
            </w:r>
          </w:p>
          <w:p w:rsidR="00134B80" w:rsidRDefault="00134B80" w:rsidP="00311AE3">
            <w:pPr>
              <w:pStyle w:val="22"/>
              <w:widowControl w:val="0"/>
              <w:tabs>
                <w:tab w:val="left" w:pos="3976"/>
              </w:tabs>
              <w:spacing w:before="0"/>
              <w:ind w:left="426" w:hanging="426"/>
              <w:rPr>
                <w:sz w:val="22"/>
                <w:szCs w:val="22"/>
              </w:rPr>
            </w:pPr>
            <w:r w:rsidRPr="007B5492">
              <w:rPr>
                <w:sz w:val="22"/>
                <w:szCs w:val="22"/>
              </w:rPr>
              <w:t>к/с</w:t>
            </w:r>
            <w:r>
              <w:rPr>
                <w:sz w:val="22"/>
                <w:szCs w:val="22"/>
              </w:rPr>
              <w:t xml:space="preserve"> </w:t>
            </w:r>
            <w:r w:rsidRPr="00A17C66">
              <w:rPr>
                <w:sz w:val="22"/>
                <w:szCs w:val="22"/>
              </w:rPr>
              <w:t>30101810200000000823</w:t>
            </w:r>
          </w:p>
          <w:p w:rsidR="00134B80" w:rsidRPr="00134B80" w:rsidRDefault="00134B80" w:rsidP="00311AE3">
            <w:pPr>
              <w:pStyle w:val="22"/>
              <w:widowControl w:val="0"/>
              <w:tabs>
                <w:tab w:val="left" w:pos="3976"/>
              </w:tabs>
              <w:spacing w:before="0"/>
              <w:ind w:left="426" w:hanging="426"/>
              <w:rPr>
                <w:sz w:val="22"/>
                <w:szCs w:val="22"/>
                <w:lang w:val="en-US"/>
              </w:rPr>
            </w:pPr>
            <w:r w:rsidRPr="007B5492">
              <w:rPr>
                <w:sz w:val="22"/>
                <w:szCs w:val="22"/>
              </w:rPr>
              <w:t>БИК</w:t>
            </w:r>
            <w:r w:rsidRPr="00134B80">
              <w:rPr>
                <w:sz w:val="22"/>
                <w:szCs w:val="22"/>
                <w:lang w:val="en-US"/>
              </w:rPr>
              <w:t xml:space="preserve"> 044525823</w:t>
            </w:r>
          </w:p>
          <w:p w:rsidR="00134B80" w:rsidRPr="00134B80" w:rsidRDefault="00134B80" w:rsidP="00311AE3">
            <w:pPr>
              <w:pStyle w:val="22"/>
              <w:widowControl w:val="0"/>
              <w:tabs>
                <w:tab w:val="left" w:pos="3976"/>
              </w:tabs>
              <w:spacing w:before="0"/>
              <w:ind w:left="426" w:hanging="426"/>
              <w:rPr>
                <w:sz w:val="22"/>
                <w:szCs w:val="22"/>
                <w:lang w:val="en-US"/>
              </w:rPr>
            </w:pPr>
            <w:r w:rsidRPr="00A17C66">
              <w:rPr>
                <w:sz w:val="22"/>
                <w:szCs w:val="22"/>
                <w:lang w:val="en-US"/>
              </w:rPr>
              <w:t xml:space="preserve">e-mail: </w:t>
            </w:r>
            <w:hyperlink r:id="rId8" w:history="1">
              <w:r w:rsidRPr="00833D00">
                <w:rPr>
                  <w:rStyle w:val="af3"/>
                  <w:sz w:val="22"/>
                  <w:szCs w:val="22"/>
                  <w:lang w:val="en-US"/>
                </w:rPr>
                <w:t>office@pesc.ru</w:t>
              </w:r>
            </w:hyperlink>
            <w:r w:rsidRPr="00134B80">
              <w:rPr>
                <w:sz w:val="22"/>
                <w:szCs w:val="22"/>
                <w:lang w:val="en-US"/>
              </w:rPr>
              <w:t xml:space="preserve"> </w:t>
            </w:r>
          </w:p>
          <w:p w:rsidR="00134B80" w:rsidRPr="00A17C66" w:rsidRDefault="00134B80" w:rsidP="00311AE3">
            <w:pPr>
              <w:pStyle w:val="22"/>
              <w:widowControl w:val="0"/>
              <w:tabs>
                <w:tab w:val="left" w:pos="3976"/>
              </w:tabs>
              <w:spacing w:before="0"/>
              <w:ind w:left="426" w:hanging="426"/>
              <w:rPr>
                <w:sz w:val="22"/>
                <w:szCs w:val="22"/>
                <w:lang w:val="en-US"/>
              </w:rPr>
            </w:pPr>
          </w:p>
        </w:tc>
        <w:tc>
          <w:tcPr>
            <w:tcW w:w="5387" w:type="dxa"/>
            <w:tcBorders>
              <w:top w:val="single" w:sz="4" w:space="0" w:color="000000"/>
              <w:left w:val="single" w:sz="4" w:space="0" w:color="000000"/>
              <w:bottom w:val="single" w:sz="4" w:space="0" w:color="000000"/>
              <w:right w:val="single" w:sz="4" w:space="0" w:color="000000"/>
            </w:tcBorders>
          </w:tcPr>
          <w:p w:rsidR="00134B80" w:rsidRPr="007B5492" w:rsidRDefault="00134B80" w:rsidP="00311AE3">
            <w:pPr>
              <w:pStyle w:val="22"/>
              <w:widowControl w:val="0"/>
              <w:tabs>
                <w:tab w:val="left" w:pos="3976"/>
              </w:tabs>
              <w:spacing w:before="0"/>
              <w:ind w:left="426" w:hanging="426"/>
              <w:rPr>
                <w:sz w:val="22"/>
                <w:szCs w:val="22"/>
              </w:rPr>
            </w:pPr>
            <w:r w:rsidRPr="007B5492">
              <w:rPr>
                <w:sz w:val="22"/>
                <w:szCs w:val="22"/>
              </w:rPr>
              <w:t>Агент:</w:t>
            </w:r>
          </w:p>
          <w:p w:rsidR="00134B80" w:rsidRPr="007B5492" w:rsidRDefault="00134B80" w:rsidP="00311AE3">
            <w:pPr>
              <w:pStyle w:val="22"/>
              <w:widowControl w:val="0"/>
              <w:tabs>
                <w:tab w:val="left" w:pos="3976"/>
              </w:tabs>
              <w:spacing w:before="0"/>
              <w:ind w:left="426" w:hanging="426"/>
              <w:rPr>
                <w:sz w:val="22"/>
                <w:szCs w:val="22"/>
              </w:rPr>
            </w:pPr>
          </w:p>
          <w:p w:rsidR="00134B80" w:rsidRPr="007B5492" w:rsidRDefault="00134B80" w:rsidP="00311AE3">
            <w:pPr>
              <w:pStyle w:val="22"/>
              <w:widowControl w:val="0"/>
              <w:tabs>
                <w:tab w:val="left" w:pos="3976"/>
              </w:tabs>
              <w:spacing w:before="0"/>
              <w:ind w:left="426" w:hanging="426"/>
              <w:rPr>
                <w:sz w:val="22"/>
                <w:szCs w:val="22"/>
              </w:rPr>
            </w:pPr>
          </w:p>
          <w:p w:rsidR="00134B80" w:rsidRPr="007B5492" w:rsidRDefault="00134B80" w:rsidP="00311AE3">
            <w:pPr>
              <w:pStyle w:val="22"/>
              <w:widowControl w:val="0"/>
              <w:tabs>
                <w:tab w:val="left" w:pos="3976"/>
              </w:tabs>
              <w:spacing w:before="0"/>
              <w:ind w:left="426" w:hanging="426"/>
              <w:rPr>
                <w:sz w:val="22"/>
                <w:szCs w:val="22"/>
              </w:rPr>
            </w:pPr>
          </w:p>
        </w:tc>
      </w:tr>
    </w:tbl>
    <w:p w:rsidR="00134B80" w:rsidRPr="007B5492" w:rsidRDefault="00134B80" w:rsidP="00134B80">
      <w:pPr>
        <w:pStyle w:val="Style4"/>
        <w:tabs>
          <w:tab w:val="left" w:pos="3976"/>
        </w:tabs>
        <w:suppressAutoHyphens w:val="0"/>
        <w:spacing w:before="120" w:afterLines="120" w:after="288" w:line="100" w:lineRule="atLeast"/>
        <w:ind w:left="426" w:hanging="426"/>
        <w:jc w:val="center"/>
        <w:rPr>
          <w:sz w:val="22"/>
          <w:szCs w:val="22"/>
        </w:rPr>
      </w:pPr>
      <w:r w:rsidRPr="007B5492">
        <w:rPr>
          <w:sz w:val="22"/>
          <w:szCs w:val="22"/>
        </w:rPr>
        <w:t>11. ПОДПИСИ СТОРОН</w:t>
      </w:r>
    </w:p>
    <w:tbl>
      <w:tblPr>
        <w:tblW w:w="0" w:type="auto"/>
        <w:tblInd w:w="50" w:type="dxa"/>
        <w:tblLayout w:type="fixed"/>
        <w:tblLook w:val="0000" w:firstRow="0" w:lastRow="0" w:firstColumn="0" w:lastColumn="0" w:noHBand="0" w:noVBand="0"/>
      </w:tblPr>
      <w:tblGrid>
        <w:gridCol w:w="5161"/>
        <w:gridCol w:w="5387"/>
      </w:tblGrid>
      <w:tr w:rsidR="00134B80" w:rsidRPr="007B5492" w:rsidTr="00311AE3">
        <w:tc>
          <w:tcPr>
            <w:tcW w:w="5161" w:type="dxa"/>
            <w:tcBorders>
              <w:top w:val="single" w:sz="4" w:space="0" w:color="000000"/>
              <w:left w:val="single" w:sz="4" w:space="0" w:color="000000"/>
              <w:bottom w:val="single" w:sz="4" w:space="0" w:color="000000"/>
            </w:tcBorders>
          </w:tcPr>
          <w:p w:rsidR="00134B80" w:rsidRPr="007B5492" w:rsidRDefault="00134B80" w:rsidP="00311AE3">
            <w:pPr>
              <w:pStyle w:val="Style4"/>
              <w:tabs>
                <w:tab w:val="left" w:pos="3976"/>
              </w:tabs>
              <w:suppressAutoHyphens w:val="0"/>
              <w:snapToGrid w:val="0"/>
              <w:spacing w:afterLines="120" w:after="288" w:line="100" w:lineRule="atLeast"/>
              <w:ind w:left="426" w:hanging="426"/>
              <w:jc w:val="both"/>
              <w:rPr>
                <w:rStyle w:val="FontStyle19"/>
                <w:b/>
                <w:bCs/>
                <w:sz w:val="22"/>
                <w:szCs w:val="22"/>
              </w:rPr>
            </w:pPr>
            <w:r w:rsidRPr="007B5492">
              <w:rPr>
                <w:rStyle w:val="FontStyle19"/>
                <w:b/>
                <w:bCs/>
                <w:sz w:val="22"/>
                <w:szCs w:val="22"/>
              </w:rPr>
              <w:t>От Принципала</w:t>
            </w:r>
          </w:p>
          <w:p w:rsidR="00134B80" w:rsidRPr="007B5492" w:rsidRDefault="00134B80" w:rsidP="00311AE3">
            <w:pPr>
              <w:pStyle w:val="Style4"/>
              <w:tabs>
                <w:tab w:val="left" w:pos="3976"/>
              </w:tabs>
              <w:suppressAutoHyphens w:val="0"/>
              <w:spacing w:afterLines="120" w:after="288" w:line="100" w:lineRule="atLeast"/>
              <w:ind w:left="426" w:hanging="426"/>
              <w:jc w:val="both"/>
              <w:rPr>
                <w:rStyle w:val="FontStyle19"/>
                <w:sz w:val="22"/>
                <w:szCs w:val="22"/>
              </w:rPr>
            </w:pPr>
            <w:r w:rsidRPr="007B5492">
              <w:rPr>
                <w:rStyle w:val="FontStyle13"/>
                <w:bCs/>
                <w:sz w:val="22"/>
                <w:szCs w:val="22"/>
              </w:rPr>
              <w:t>________________________</w:t>
            </w:r>
            <w:r w:rsidRPr="007B5492">
              <w:rPr>
                <w:rStyle w:val="FontStyle19"/>
                <w:sz w:val="22"/>
                <w:szCs w:val="22"/>
              </w:rPr>
              <w:t>/</w:t>
            </w:r>
            <w:proofErr w:type="spellStart"/>
            <w:r w:rsidRPr="007B5492">
              <w:rPr>
                <w:rStyle w:val="FontStyle19"/>
                <w:sz w:val="22"/>
                <w:szCs w:val="22"/>
              </w:rPr>
              <w:t>Кропачев</w:t>
            </w:r>
            <w:proofErr w:type="spellEnd"/>
            <w:r w:rsidRPr="007B5492">
              <w:rPr>
                <w:rStyle w:val="FontStyle19"/>
                <w:sz w:val="22"/>
                <w:szCs w:val="22"/>
              </w:rPr>
              <w:t xml:space="preserve"> С.Н./</w:t>
            </w:r>
          </w:p>
          <w:p w:rsidR="00134B80" w:rsidRPr="007B5492" w:rsidRDefault="00134B80" w:rsidP="00311AE3">
            <w:pPr>
              <w:pStyle w:val="Style4"/>
              <w:tabs>
                <w:tab w:val="left" w:pos="3976"/>
              </w:tabs>
              <w:suppressAutoHyphens w:val="0"/>
              <w:spacing w:afterLines="120" w:after="288" w:line="100" w:lineRule="atLeast"/>
              <w:ind w:left="426" w:hanging="426"/>
              <w:jc w:val="both"/>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c>
          <w:tcPr>
            <w:tcW w:w="5387" w:type="dxa"/>
            <w:tcBorders>
              <w:top w:val="single" w:sz="4" w:space="0" w:color="000000"/>
              <w:left w:val="single" w:sz="4" w:space="0" w:color="000000"/>
              <w:bottom w:val="single" w:sz="4" w:space="0" w:color="000000"/>
              <w:right w:val="single" w:sz="4" w:space="0" w:color="000000"/>
            </w:tcBorders>
          </w:tcPr>
          <w:p w:rsidR="00134B80" w:rsidRPr="007B5492" w:rsidRDefault="00134B80" w:rsidP="00311AE3">
            <w:pPr>
              <w:pStyle w:val="Style4"/>
              <w:tabs>
                <w:tab w:val="left" w:pos="3976"/>
              </w:tabs>
              <w:suppressAutoHyphens w:val="0"/>
              <w:snapToGrid w:val="0"/>
              <w:spacing w:afterLines="120" w:after="288" w:line="100" w:lineRule="atLeast"/>
              <w:ind w:left="426" w:right="108" w:hanging="426"/>
              <w:jc w:val="both"/>
              <w:rPr>
                <w:rStyle w:val="FontStyle19"/>
                <w:b/>
                <w:bCs/>
                <w:sz w:val="22"/>
                <w:szCs w:val="22"/>
              </w:rPr>
            </w:pPr>
            <w:r w:rsidRPr="007B5492">
              <w:rPr>
                <w:rStyle w:val="FontStyle19"/>
                <w:b/>
                <w:bCs/>
                <w:sz w:val="22"/>
                <w:szCs w:val="22"/>
              </w:rPr>
              <w:t>От Агента</w:t>
            </w:r>
          </w:p>
          <w:p w:rsidR="00134B80" w:rsidRPr="007B5492" w:rsidRDefault="00134B80" w:rsidP="00311AE3">
            <w:pPr>
              <w:pStyle w:val="Style4"/>
              <w:tabs>
                <w:tab w:val="left" w:pos="3976"/>
              </w:tabs>
              <w:suppressAutoHyphens w:val="0"/>
              <w:spacing w:afterLines="120" w:after="288" w:line="100" w:lineRule="atLeast"/>
              <w:ind w:left="426" w:right="108" w:hanging="426"/>
              <w:jc w:val="both"/>
              <w:rPr>
                <w:rStyle w:val="FontStyle19"/>
                <w:sz w:val="22"/>
                <w:szCs w:val="22"/>
              </w:rPr>
            </w:pPr>
            <w:r w:rsidRPr="007B5492">
              <w:rPr>
                <w:rStyle w:val="FontStyle19"/>
                <w:sz w:val="22"/>
                <w:szCs w:val="22"/>
              </w:rPr>
              <w:t>________________________/____________/</w:t>
            </w:r>
          </w:p>
          <w:p w:rsidR="00134B80" w:rsidRPr="007B5492" w:rsidRDefault="00134B80" w:rsidP="00311AE3">
            <w:pPr>
              <w:pStyle w:val="Style4"/>
              <w:tabs>
                <w:tab w:val="left" w:pos="3976"/>
              </w:tabs>
              <w:suppressAutoHyphens w:val="0"/>
              <w:spacing w:afterLines="120" w:after="288" w:line="100" w:lineRule="atLeast"/>
              <w:ind w:left="426" w:right="108" w:hanging="426"/>
              <w:jc w:val="both"/>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r>
    </w:tbl>
    <w:p w:rsidR="00134B80" w:rsidRPr="007B5492" w:rsidRDefault="00134B80" w:rsidP="00134B80">
      <w:pPr>
        <w:pStyle w:val="22"/>
        <w:widowControl w:val="0"/>
        <w:tabs>
          <w:tab w:val="left" w:pos="3976"/>
        </w:tabs>
        <w:spacing w:before="0" w:afterLines="120" w:after="288"/>
        <w:ind w:left="426" w:hanging="426"/>
        <w:jc w:val="right"/>
        <w:rPr>
          <w:sz w:val="22"/>
          <w:szCs w:val="22"/>
        </w:rPr>
      </w:pPr>
      <w:r w:rsidRPr="007B5492">
        <w:rPr>
          <w:sz w:val="22"/>
          <w:szCs w:val="22"/>
        </w:rPr>
        <w:br w:type="page"/>
      </w:r>
      <w:r w:rsidRPr="007B5492">
        <w:rPr>
          <w:sz w:val="22"/>
          <w:szCs w:val="22"/>
        </w:rPr>
        <w:lastRenderedPageBreak/>
        <w:t>Приложение №1</w:t>
      </w:r>
    </w:p>
    <w:p w:rsidR="00134B80" w:rsidRPr="007B5492" w:rsidRDefault="00134B80" w:rsidP="00134B80">
      <w:pPr>
        <w:pStyle w:val="22"/>
        <w:widowControl w:val="0"/>
        <w:tabs>
          <w:tab w:val="left" w:pos="3976"/>
        </w:tabs>
        <w:spacing w:before="0" w:afterLines="120" w:after="288"/>
        <w:ind w:left="426" w:hanging="426"/>
        <w:jc w:val="right"/>
        <w:rPr>
          <w:sz w:val="22"/>
          <w:szCs w:val="22"/>
        </w:rPr>
      </w:pPr>
      <w:r w:rsidRPr="007B5492">
        <w:rPr>
          <w:sz w:val="22"/>
          <w:szCs w:val="22"/>
        </w:rPr>
        <w:t xml:space="preserve"> к Договору № _______ от __________</w:t>
      </w:r>
      <w:proofErr w:type="gramStart"/>
      <w:r w:rsidRPr="007B5492">
        <w:rPr>
          <w:sz w:val="22"/>
          <w:szCs w:val="22"/>
        </w:rPr>
        <w:t>_  2023</w:t>
      </w:r>
      <w:proofErr w:type="gramEnd"/>
      <w:r w:rsidRPr="007B5492">
        <w:rPr>
          <w:sz w:val="22"/>
          <w:szCs w:val="22"/>
        </w:rPr>
        <w:t xml:space="preserve"> г.</w:t>
      </w:r>
    </w:p>
    <w:p w:rsidR="00134B80" w:rsidRPr="007B5492" w:rsidRDefault="00134B80" w:rsidP="00134B80">
      <w:pPr>
        <w:pStyle w:val="22"/>
        <w:widowControl w:val="0"/>
        <w:tabs>
          <w:tab w:val="left" w:pos="3976"/>
        </w:tabs>
        <w:spacing w:before="0" w:afterLines="120" w:after="288"/>
        <w:ind w:left="426" w:hanging="426"/>
        <w:jc w:val="center"/>
        <w:rPr>
          <w:sz w:val="22"/>
          <w:szCs w:val="22"/>
        </w:rPr>
      </w:pPr>
      <w:r w:rsidRPr="007B5492">
        <w:rPr>
          <w:b/>
          <w:bCs/>
          <w:sz w:val="22"/>
          <w:szCs w:val="22"/>
        </w:rPr>
        <w:t>Стоимость агентского вознаграждения по договору</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6648"/>
        <w:gridCol w:w="2552"/>
      </w:tblGrid>
      <w:tr w:rsidR="00134B80" w:rsidRPr="007B5492" w:rsidTr="00311AE3">
        <w:trPr>
          <w:trHeight w:val="959"/>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 xml:space="preserve">№ </w:t>
            </w:r>
            <w:proofErr w:type="spellStart"/>
            <w:r w:rsidRPr="007B5492">
              <w:rPr>
                <w:sz w:val="22"/>
                <w:szCs w:val="22"/>
              </w:rPr>
              <w:t>п.п</w:t>
            </w:r>
            <w:proofErr w:type="spellEnd"/>
            <w:r w:rsidRPr="007B5492">
              <w:rPr>
                <w:sz w:val="22"/>
                <w:szCs w:val="22"/>
              </w:rPr>
              <w:t>.</w:t>
            </w:r>
          </w:p>
        </w:tc>
        <w:tc>
          <w:tcPr>
            <w:tcW w:w="6648"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Вид работ</w:t>
            </w:r>
          </w:p>
        </w:tc>
        <w:tc>
          <w:tcPr>
            <w:tcW w:w="2552" w:type="dxa"/>
          </w:tcPr>
          <w:p w:rsidR="00134B80" w:rsidRPr="007B5492" w:rsidRDefault="00134B80" w:rsidP="00311AE3">
            <w:pPr>
              <w:pStyle w:val="22"/>
              <w:widowControl w:val="0"/>
              <w:tabs>
                <w:tab w:val="left" w:pos="3976"/>
              </w:tabs>
              <w:spacing w:before="0" w:afterLines="120" w:after="288"/>
              <w:ind w:left="426" w:hanging="426"/>
              <w:jc w:val="center"/>
              <w:rPr>
                <w:b/>
                <w:bCs/>
                <w:sz w:val="22"/>
                <w:szCs w:val="22"/>
              </w:rPr>
            </w:pPr>
            <w:r w:rsidRPr="007B5492">
              <w:rPr>
                <w:b/>
                <w:bCs/>
                <w:sz w:val="22"/>
                <w:szCs w:val="22"/>
              </w:rPr>
              <w:t>Фиксированная часть агентского вознаграждения, руб. без НДС/месяц</w:t>
            </w:r>
          </w:p>
        </w:tc>
      </w:tr>
      <w:tr w:rsidR="00134B80" w:rsidRPr="007B5492" w:rsidTr="00311AE3">
        <w:trPr>
          <w:trHeight w:val="587"/>
          <w:jc w:val="center"/>
        </w:trPr>
        <w:tc>
          <w:tcPr>
            <w:tcW w:w="10173" w:type="dxa"/>
            <w:gridSpan w:val="3"/>
          </w:tcPr>
          <w:p w:rsidR="00134B80" w:rsidRPr="007B5492" w:rsidRDefault="00134B80" w:rsidP="00311AE3">
            <w:pPr>
              <w:pStyle w:val="22"/>
              <w:widowControl w:val="0"/>
              <w:tabs>
                <w:tab w:val="left" w:pos="3976"/>
              </w:tabs>
              <w:spacing w:before="0" w:afterLines="120" w:after="288"/>
              <w:ind w:left="426" w:hanging="426"/>
              <w:rPr>
                <w:b/>
                <w:bCs/>
                <w:sz w:val="22"/>
                <w:szCs w:val="22"/>
              </w:rPr>
            </w:pPr>
            <w:r w:rsidRPr="007B5492">
              <w:rPr>
                <w:b/>
                <w:bCs/>
                <w:sz w:val="22"/>
                <w:szCs w:val="22"/>
              </w:rPr>
              <w:t>1. Фиксированная часть (стоимость выплачивается в виде абонентской платы помесячно, в течение срока действия договора)</w:t>
            </w:r>
          </w:p>
        </w:tc>
      </w:tr>
      <w:tr w:rsidR="00134B80" w:rsidRPr="007B5492" w:rsidTr="00311AE3">
        <w:trPr>
          <w:trHeight w:val="2254"/>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1</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Обработка и ввод информации в базы данных Принципала (указанных им третьих лиц) о контрольных показаниях приборов учета бытовых потребителей, о реализованных мероприятиях в рамках исполнения договора в части контроля коммерческого учета бытовых потребителей, расположенных на территории Санкт-Петербурга, а также  проведение работы по актуализации базы данных Принципала (указанных им третьих лиц) в части сведений о бытовых потребителях, расположенных на территории Санкт-Петербурга, по заданиям Принципала.</w:t>
            </w:r>
          </w:p>
        </w:tc>
        <w:tc>
          <w:tcPr>
            <w:tcW w:w="2552" w:type="dxa"/>
            <w:noWrap/>
            <w:vAlign w:val="center"/>
          </w:tcPr>
          <w:p w:rsidR="00134B80" w:rsidRPr="007B5492" w:rsidRDefault="00134B80" w:rsidP="00311AE3">
            <w:pPr>
              <w:pStyle w:val="22"/>
              <w:widowControl w:val="0"/>
              <w:tabs>
                <w:tab w:val="left" w:pos="3976"/>
              </w:tabs>
              <w:spacing w:afterLines="120" w:after="288"/>
              <w:ind w:left="426" w:hanging="426"/>
              <w:jc w:val="center"/>
              <w:rPr>
                <w:sz w:val="22"/>
                <w:szCs w:val="22"/>
              </w:rPr>
            </w:pPr>
          </w:p>
        </w:tc>
      </w:tr>
      <w:tr w:rsidR="00134B80" w:rsidRPr="007B5492" w:rsidTr="00311AE3">
        <w:trPr>
          <w:trHeight w:val="1237"/>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2</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Проведение плановых осмотров и контрольного снятия показаний расчетных узлов учета электроэнергии бытовых потребителей в многоквартирных жилых домах (приборы учета установлены в квартирах) в соответствии с законодательством РФ с заполнением ведомости планового обхода и других отчетных форм</w:t>
            </w:r>
          </w:p>
        </w:tc>
        <w:tc>
          <w:tcPr>
            <w:tcW w:w="2552" w:type="dxa"/>
          </w:tcPr>
          <w:p w:rsidR="00134B80" w:rsidRPr="007B5492" w:rsidRDefault="00134B80" w:rsidP="00311AE3">
            <w:pPr>
              <w:pStyle w:val="22"/>
              <w:widowControl w:val="0"/>
              <w:tabs>
                <w:tab w:val="left" w:pos="3976"/>
              </w:tabs>
              <w:spacing w:afterLines="120" w:after="288"/>
              <w:ind w:left="426" w:hanging="426"/>
              <w:jc w:val="center"/>
              <w:rPr>
                <w:sz w:val="22"/>
                <w:szCs w:val="22"/>
              </w:rPr>
            </w:pPr>
          </w:p>
        </w:tc>
      </w:tr>
      <w:tr w:rsidR="00134B80" w:rsidRPr="007B5492" w:rsidTr="00311AE3">
        <w:trPr>
          <w:trHeight w:val="1228"/>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3</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Проведение плановых осмотров и контрольного снятия показаний расчетных узлов учета бытовых потребителей в многоквартирных жилых домах (приборы учета установлены на лестничных площадках) в соответствии с законодательством РФ с заполнением ведомости планового обхода и других отчетных форм.</w:t>
            </w:r>
          </w:p>
        </w:tc>
        <w:tc>
          <w:tcPr>
            <w:tcW w:w="2552" w:type="dxa"/>
          </w:tcPr>
          <w:p w:rsidR="00134B80" w:rsidRPr="007B5492" w:rsidRDefault="00134B80" w:rsidP="00311AE3">
            <w:pPr>
              <w:pStyle w:val="22"/>
              <w:widowControl w:val="0"/>
              <w:tabs>
                <w:tab w:val="left" w:pos="3976"/>
              </w:tabs>
              <w:spacing w:afterLines="120" w:after="288"/>
              <w:ind w:left="426" w:hanging="426"/>
              <w:jc w:val="center"/>
              <w:rPr>
                <w:sz w:val="22"/>
                <w:szCs w:val="22"/>
              </w:rPr>
            </w:pPr>
          </w:p>
        </w:tc>
      </w:tr>
      <w:tr w:rsidR="00134B80" w:rsidRPr="007B5492" w:rsidTr="00311AE3">
        <w:trPr>
          <w:trHeight w:val="1282"/>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4</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Проведение плановых осмотров и контрольного снятия показаний расчетных узлов учета электроэнергии бытовых потребителей в индивидуальных жилых домах в соответствии с законодательством РФ с заполнением ведомости планового обхода и других отчетных форм.</w:t>
            </w:r>
          </w:p>
        </w:tc>
        <w:tc>
          <w:tcPr>
            <w:tcW w:w="2552" w:type="dxa"/>
          </w:tcPr>
          <w:p w:rsidR="00134B80" w:rsidRPr="007B5492" w:rsidRDefault="00134B80" w:rsidP="00311AE3">
            <w:pPr>
              <w:pStyle w:val="22"/>
              <w:widowControl w:val="0"/>
              <w:tabs>
                <w:tab w:val="left" w:pos="3976"/>
              </w:tabs>
              <w:spacing w:afterLines="120" w:after="288"/>
              <w:ind w:left="426" w:hanging="426"/>
              <w:jc w:val="center"/>
              <w:rPr>
                <w:sz w:val="22"/>
                <w:szCs w:val="22"/>
              </w:rPr>
            </w:pPr>
          </w:p>
        </w:tc>
      </w:tr>
      <w:tr w:rsidR="00134B80" w:rsidRPr="007B5492" w:rsidTr="00311AE3">
        <w:trPr>
          <w:trHeight w:val="818"/>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5</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Проведение плановых осмотров и контрольного снятия показаний расчетных узлов учета электрической энергии потребителей – юридических лиц в соответствии с законодательством РФ (кроме исполнителей коммунальных услуг - УК, ТСЖ и т.п.), с оформлением актов и отчетных форм.</w:t>
            </w:r>
          </w:p>
        </w:tc>
        <w:tc>
          <w:tcPr>
            <w:tcW w:w="2552" w:type="dxa"/>
          </w:tcPr>
          <w:p w:rsidR="00134B80" w:rsidRPr="007B5492" w:rsidRDefault="00134B80" w:rsidP="00311AE3">
            <w:pPr>
              <w:pStyle w:val="22"/>
              <w:widowControl w:val="0"/>
              <w:tabs>
                <w:tab w:val="left" w:pos="3976"/>
              </w:tabs>
              <w:spacing w:afterLines="120" w:after="288"/>
              <w:ind w:left="426" w:hanging="426"/>
              <w:jc w:val="center"/>
              <w:rPr>
                <w:sz w:val="22"/>
                <w:szCs w:val="22"/>
              </w:rPr>
            </w:pPr>
          </w:p>
        </w:tc>
      </w:tr>
      <w:tr w:rsidR="00134B80" w:rsidRPr="007B5492" w:rsidTr="00311AE3">
        <w:trPr>
          <w:trHeight w:val="1107"/>
          <w:jc w:val="center"/>
        </w:trPr>
        <w:tc>
          <w:tcPr>
            <w:tcW w:w="973" w:type="dxa"/>
            <w:noWrap/>
          </w:tcPr>
          <w:p w:rsidR="00134B80" w:rsidRPr="007B5492" w:rsidRDefault="00134B80" w:rsidP="00311AE3">
            <w:pPr>
              <w:pStyle w:val="22"/>
              <w:widowControl w:val="0"/>
              <w:tabs>
                <w:tab w:val="left" w:pos="3976"/>
              </w:tabs>
              <w:spacing w:afterLines="120" w:after="288"/>
              <w:ind w:left="426" w:hanging="426"/>
              <w:jc w:val="center"/>
              <w:rPr>
                <w:sz w:val="22"/>
                <w:szCs w:val="22"/>
              </w:rPr>
            </w:pPr>
            <w:r w:rsidRPr="007B5492">
              <w:rPr>
                <w:sz w:val="22"/>
                <w:szCs w:val="22"/>
              </w:rPr>
              <w:t>6</w:t>
            </w:r>
          </w:p>
        </w:tc>
        <w:tc>
          <w:tcPr>
            <w:tcW w:w="6648" w:type="dxa"/>
          </w:tcPr>
          <w:p w:rsidR="00134B80" w:rsidRPr="007B5492" w:rsidRDefault="00134B80" w:rsidP="00311AE3">
            <w:pPr>
              <w:pStyle w:val="10"/>
              <w:widowControl w:val="0"/>
              <w:shd w:val="clear" w:color="auto" w:fill="auto"/>
              <w:tabs>
                <w:tab w:val="left" w:pos="3976"/>
              </w:tabs>
              <w:spacing w:before="0" w:afterLines="120" w:after="288" w:line="240" w:lineRule="auto"/>
              <w:ind w:left="426" w:right="20" w:hanging="426"/>
              <w:jc w:val="both"/>
              <w:rPr>
                <w:rFonts w:ascii="Times New Roman" w:hAnsi="Times New Roman"/>
                <w:sz w:val="22"/>
                <w:lang w:eastAsia="ar-SA"/>
              </w:rPr>
            </w:pPr>
            <w:r w:rsidRPr="007B5492">
              <w:rPr>
                <w:rFonts w:ascii="Times New Roman" w:hAnsi="Times New Roman"/>
                <w:sz w:val="22"/>
                <w:shd w:val="clear" w:color="auto" w:fill="auto"/>
                <w:lang w:eastAsia="ar-SA"/>
              </w:rPr>
              <w:t>Проведение плановых осмотров и контрольного снятия показаний расчетных узлов учета электрической энергии потребителей – юридических лиц  - исполнителей коммунальных услуг (УК, ТСЖ и т.п.), в соответствии с законодательством РФ, с оформлением актов и отчетных форм.</w:t>
            </w:r>
          </w:p>
        </w:tc>
        <w:tc>
          <w:tcPr>
            <w:tcW w:w="2552" w:type="dxa"/>
          </w:tcPr>
          <w:p w:rsidR="00134B80" w:rsidRPr="007B5492" w:rsidRDefault="00134B80" w:rsidP="00311AE3">
            <w:pPr>
              <w:pStyle w:val="22"/>
              <w:widowControl w:val="0"/>
              <w:tabs>
                <w:tab w:val="left" w:pos="3976"/>
              </w:tabs>
              <w:spacing w:afterLines="120" w:after="288"/>
              <w:ind w:left="426" w:hanging="426"/>
              <w:jc w:val="center"/>
              <w:rPr>
                <w:color w:val="FF0000"/>
                <w:sz w:val="22"/>
                <w:szCs w:val="22"/>
              </w:rPr>
            </w:pPr>
          </w:p>
        </w:tc>
      </w:tr>
      <w:tr w:rsidR="00134B80" w:rsidRPr="007B5492" w:rsidTr="00311AE3">
        <w:trPr>
          <w:trHeight w:val="271"/>
          <w:jc w:val="center"/>
        </w:trPr>
        <w:tc>
          <w:tcPr>
            <w:tcW w:w="10173" w:type="dxa"/>
            <w:gridSpan w:val="3"/>
          </w:tcPr>
          <w:p w:rsidR="00134B80" w:rsidRPr="007B5492" w:rsidRDefault="00134B80" w:rsidP="00311AE3">
            <w:pPr>
              <w:pStyle w:val="22"/>
              <w:widowControl w:val="0"/>
              <w:tabs>
                <w:tab w:val="left" w:pos="3976"/>
              </w:tabs>
              <w:spacing w:before="0" w:afterLines="120" w:after="288"/>
              <w:ind w:left="426" w:hanging="426"/>
              <w:jc w:val="center"/>
              <w:rPr>
                <w:b/>
                <w:bCs/>
                <w:sz w:val="22"/>
                <w:szCs w:val="22"/>
              </w:rPr>
            </w:pPr>
            <w:r w:rsidRPr="007B5492">
              <w:rPr>
                <w:b/>
                <w:bCs/>
                <w:sz w:val="22"/>
                <w:szCs w:val="22"/>
              </w:rPr>
              <w:t xml:space="preserve">2. Переменная часть (выбирается Принципалом по заявкам, оплачивается по факту выполненных </w:t>
            </w:r>
            <w:r w:rsidRPr="007B5492">
              <w:rPr>
                <w:b/>
                <w:bCs/>
                <w:sz w:val="22"/>
                <w:szCs w:val="22"/>
              </w:rPr>
              <w:lastRenderedPageBreak/>
              <w:t>работ ежемесячно)</w:t>
            </w:r>
          </w:p>
        </w:tc>
      </w:tr>
      <w:tr w:rsidR="00134B80" w:rsidRPr="007B5492" w:rsidTr="00311AE3">
        <w:trPr>
          <w:trHeight w:val="113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p>
        </w:tc>
        <w:tc>
          <w:tcPr>
            <w:tcW w:w="6648" w:type="dxa"/>
            <w:noWrap/>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Вид работ</w:t>
            </w:r>
          </w:p>
        </w:tc>
        <w:tc>
          <w:tcPr>
            <w:tcW w:w="2552" w:type="dxa"/>
          </w:tcPr>
          <w:p w:rsidR="00134B80" w:rsidRPr="007B5492" w:rsidRDefault="00134B80" w:rsidP="00311AE3">
            <w:pPr>
              <w:pStyle w:val="22"/>
              <w:widowControl w:val="0"/>
              <w:tabs>
                <w:tab w:val="left" w:pos="3976"/>
              </w:tabs>
              <w:spacing w:before="0" w:afterLines="120" w:after="288"/>
              <w:ind w:left="426" w:hanging="426"/>
              <w:jc w:val="center"/>
              <w:rPr>
                <w:b/>
                <w:bCs/>
                <w:sz w:val="22"/>
                <w:szCs w:val="22"/>
              </w:rPr>
            </w:pPr>
            <w:r w:rsidRPr="007B5492">
              <w:rPr>
                <w:b/>
                <w:bCs/>
                <w:sz w:val="22"/>
                <w:szCs w:val="22"/>
              </w:rPr>
              <w:t>Стоимость агентского вознаграждения за единицу услуги, руб. без НДС</w:t>
            </w:r>
          </w:p>
        </w:tc>
      </w:tr>
      <w:tr w:rsidR="00134B80" w:rsidRPr="007B5492" w:rsidTr="00311AE3">
        <w:trPr>
          <w:trHeight w:val="559"/>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1</w:t>
            </w:r>
          </w:p>
        </w:tc>
        <w:tc>
          <w:tcPr>
            <w:tcW w:w="6648" w:type="dxa"/>
            <w:tcBorders>
              <w:top w:val="single" w:sz="4" w:space="0" w:color="auto"/>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Доставка уведомлений о задолженности под подпись абонента (при плановом обходе), 1 уведомление</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6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2</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Доставка уведомлений о задолженности без подписи абонента (при плановом обходе), 1 уведомление</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12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3</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Доставка и вручение документов бытовым потребителям и потребителям – юридическим лицам, в порядке, определенном Принципалом (по заданиям Принципала), в том числе платежных документов, счетов, актов сверки расчетов, извещений, 1 пакет документов</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834"/>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4</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Проведение процедуры допуска в эксплуатацию приборов учета бытовых потребителей, в многоквартирных жилых домах,  с оформлением актов допуска (по заданию Принципала и по обращению потребителя), 1 точка учета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37"/>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5</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бытовых потребителей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заданиям Принципала), 1 точка учета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1148"/>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6</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потребителей - юридических лиц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заданиям Принципала), 1 точка учета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127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7</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Осуществление периодического контроля с целью выявления фактов самовольного подключения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потребителями – юридическими лицами, в отношении которых введено ограничение режима потребления электрической энергии (мощности) либо ранее выявлено самовольное подключение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(по заданию Принципала), 1 объект</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6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8</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Осуществление периодического контроля с целью выявления фактов самовольного подключения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бытовыми потребителями, в отношении которых введено приостановление или ограничение предоставления коммунальной услуги по электроснабжению (по заданиям Принципала), 1 объект</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493"/>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left"/>
              <w:rPr>
                <w:sz w:val="22"/>
                <w:szCs w:val="22"/>
              </w:rPr>
            </w:pPr>
            <w:r w:rsidRPr="007B5492">
              <w:rPr>
                <w:sz w:val="22"/>
                <w:szCs w:val="22"/>
              </w:rPr>
              <w:t>9</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Проведение процедуры допуска в эксплуатацию приборов учета (в электроустановках Принципала или потребителя) бытовых потребителей, в индивидуальных жилых домах,  с оформлением актов допуска (по заданию Принципала и по обращению потребителя)</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784"/>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lastRenderedPageBreak/>
              <w:t>10</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процедуры допуска в эксплуатацию приборов учета  (в электроустановках Принципала или потребителя) потребителей юридических лиц в </w:t>
            </w:r>
            <w:proofErr w:type="spellStart"/>
            <w:r w:rsidRPr="007B5492">
              <w:rPr>
                <w:rFonts w:eastAsia="Batang"/>
                <w:sz w:val="22"/>
                <w:szCs w:val="22"/>
                <w:lang w:val="x-none" w:eastAsia="ar-SA"/>
              </w:rPr>
              <w:t>т.ч</w:t>
            </w:r>
            <w:proofErr w:type="spellEnd"/>
            <w:r w:rsidRPr="007B5492">
              <w:rPr>
                <w:rFonts w:eastAsia="Batang"/>
                <w:sz w:val="22"/>
                <w:szCs w:val="22"/>
                <w:lang w:val="x-none" w:eastAsia="ar-SA"/>
              </w:rPr>
              <w:t>. ПУ, установленных на вводах в многоквартирные жилые дома и в нежилых помещениях,  с оформлением актов допуска (по заданию Принципала и по обращению потребителя)</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11</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проверок соблюдения потребителями – юридическими лицами (в том числе в отношении электроустановок многоквартирных жилых домов) требований действующего законодательства, определяющих порядок учета электрической энергии, условий заключенных договоров энергоснабжения (купли-продажи (поставки) электрической энергии (мощности)), с оформлением Актов осмотра,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заданию Принципала)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1681"/>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12</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Проверка технического состояния электроустановок многоквартирных жилых домов по жалобам на некачественное электроснабжение (по заданию Принципала)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834"/>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13</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замеров фактически потребляемой мощности, в </w:t>
            </w:r>
            <w:proofErr w:type="spellStart"/>
            <w:r w:rsidRPr="007B5492">
              <w:rPr>
                <w:rFonts w:eastAsia="Batang"/>
                <w:sz w:val="22"/>
                <w:szCs w:val="22"/>
                <w:lang w:val="x-none" w:eastAsia="ar-SA"/>
              </w:rPr>
              <w:t>т.ч</w:t>
            </w:r>
            <w:proofErr w:type="spellEnd"/>
            <w:r w:rsidRPr="007B5492">
              <w:rPr>
                <w:rFonts w:eastAsia="Batang"/>
                <w:sz w:val="22"/>
                <w:szCs w:val="22"/>
                <w:lang w:val="x-none" w:eastAsia="ar-SA"/>
              </w:rPr>
              <w:t>. снятие профилей потребления с приборов учета потребителей, с передачей результатов измерения Принципалу (по заданию Принципала)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14</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осмотров и инструментальных проверок расчетных узлов учета электроэнергии бытовых потребителей и юридических лиц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заданию Принципала)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15</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Выезд технических специалистов Исполнителя по заданиям Принципала (без учета плановых обходов) в случае отказа потребителя в допуске на объект (к приборам учета) с оформлением соответствующего акта и приложением документов, подтверждающих факт осуществления выезда.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00"/>
          <w:jc w:val="center"/>
        </w:trPr>
        <w:tc>
          <w:tcPr>
            <w:tcW w:w="973" w:type="dxa"/>
            <w:noWrap/>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16</w:t>
            </w:r>
          </w:p>
        </w:tc>
        <w:tc>
          <w:tcPr>
            <w:tcW w:w="6648" w:type="dxa"/>
            <w:tcBorders>
              <w:top w:val="nil"/>
              <w:left w:val="single" w:sz="4" w:space="0" w:color="auto"/>
              <w:bottom w:val="single" w:sz="4" w:space="0" w:color="auto"/>
              <w:right w:val="single" w:sz="4" w:space="0" w:color="auto"/>
            </w:tcBorders>
            <w:vAlign w:val="center"/>
          </w:tcPr>
          <w:p w:rsidR="00134B80" w:rsidRPr="007B5492" w:rsidRDefault="00134B80" w:rsidP="00311AE3">
            <w:pPr>
              <w:spacing w:afterLines="120" w:after="288"/>
              <w:ind w:left="426" w:hanging="426"/>
              <w:rPr>
                <w:rFonts w:eastAsia="Batang"/>
                <w:sz w:val="22"/>
                <w:szCs w:val="22"/>
                <w:lang w:val="x-none" w:eastAsia="ar-SA"/>
              </w:rPr>
            </w:pP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бытовых потребителей на земельных участках с оформлением соответствующего акта, с приложением документов </w:t>
            </w:r>
            <w:proofErr w:type="spellStart"/>
            <w:r w:rsidRPr="007B5492">
              <w:rPr>
                <w:rFonts w:eastAsia="Batang"/>
                <w:sz w:val="22"/>
                <w:szCs w:val="22"/>
                <w:lang w:val="x-none" w:eastAsia="ar-SA"/>
              </w:rPr>
              <w:t>фотофиксации</w:t>
            </w:r>
            <w:proofErr w:type="spellEnd"/>
            <w:r w:rsidRPr="007B5492">
              <w:rPr>
                <w:rFonts w:eastAsia="Batang"/>
                <w:sz w:val="22"/>
                <w:szCs w:val="22"/>
                <w:lang w:val="x-none" w:eastAsia="ar-SA"/>
              </w:rPr>
              <w:t xml:space="preserve"> (по заданиям Принципала)</w:t>
            </w:r>
          </w:p>
        </w:tc>
        <w:tc>
          <w:tcPr>
            <w:tcW w:w="2552" w:type="dxa"/>
            <w:noWrap/>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p>
        </w:tc>
      </w:tr>
    </w:tbl>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Style4"/>
        <w:tabs>
          <w:tab w:val="left" w:pos="3976"/>
        </w:tabs>
        <w:suppressAutoHyphens w:val="0"/>
        <w:spacing w:before="120" w:afterLines="120" w:after="288" w:line="100" w:lineRule="atLeast"/>
        <w:ind w:left="426" w:hanging="426"/>
        <w:jc w:val="center"/>
        <w:rPr>
          <w:sz w:val="22"/>
          <w:szCs w:val="22"/>
        </w:rPr>
      </w:pPr>
      <w:r w:rsidRPr="007B5492">
        <w:rPr>
          <w:sz w:val="22"/>
          <w:szCs w:val="22"/>
        </w:rPr>
        <w:t>ПОДПИСИ СТОРОН</w:t>
      </w:r>
    </w:p>
    <w:tbl>
      <w:tblPr>
        <w:tblW w:w="0" w:type="auto"/>
        <w:tblInd w:w="50" w:type="dxa"/>
        <w:tblLayout w:type="fixed"/>
        <w:tblLook w:val="0000" w:firstRow="0" w:lastRow="0" w:firstColumn="0" w:lastColumn="0" w:noHBand="0" w:noVBand="0"/>
      </w:tblPr>
      <w:tblGrid>
        <w:gridCol w:w="5161"/>
        <w:gridCol w:w="5387"/>
      </w:tblGrid>
      <w:tr w:rsidR="00134B80" w:rsidRPr="007B5492" w:rsidTr="00311AE3">
        <w:tc>
          <w:tcPr>
            <w:tcW w:w="5161" w:type="dxa"/>
            <w:tcBorders>
              <w:top w:val="single" w:sz="4" w:space="0" w:color="000000"/>
              <w:left w:val="single" w:sz="4" w:space="0" w:color="000000"/>
              <w:bottom w:val="single" w:sz="4" w:space="0" w:color="000000"/>
            </w:tcBorders>
          </w:tcPr>
          <w:p w:rsidR="00134B80" w:rsidRPr="007B5492" w:rsidRDefault="00134B80" w:rsidP="00311AE3">
            <w:pPr>
              <w:pStyle w:val="Style4"/>
              <w:tabs>
                <w:tab w:val="left" w:pos="3976"/>
              </w:tabs>
              <w:suppressAutoHyphens w:val="0"/>
              <w:snapToGrid w:val="0"/>
              <w:spacing w:afterLines="120" w:after="288" w:line="100" w:lineRule="atLeast"/>
              <w:ind w:left="426" w:hanging="426"/>
              <w:jc w:val="both"/>
              <w:rPr>
                <w:rStyle w:val="FontStyle19"/>
                <w:b/>
                <w:bCs/>
                <w:sz w:val="22"/>
                <w:szCs w:val="22"/>
              </w:rPr>
            </w:pPr>
            <w:bookmarkStart w:id="20" w:name="_Hlk50116337"/>
            <w:r w:rsidRPr="007B5492">
              <w:rPr>
                <w:rStyle w:val="FontStyle19"/>
                <w:b/>
                <w:bCs/>
                <w:sz w:val="22"/>
                <w:szCs w:val="22"/>
              </w:rPr>
              <w:t>От Принципала</w:t>
            </w:r>
          </w:p>
          <w:p w:rsidR="00134B80" w:rsidRPr="007B5492" w:rsidRDefault="00134B80" w:rsidP="00311AE3">
            <w:pPr>
              <w:pStyle w:val="Style4"/>
              <w:tabs>
                <w:tab w:val="left" w:pos="3976"/>
              </w:tabs>
              <w:suppressAutoHyphens w:val="0"/>
              <w:spacing w:afterLines="120" w:after="288" w:line="100" w:lineRule="atLeast"/>
              <w:ind w:left="426" w:hanging="426"/>
              <w:jc w:val="both"/>
              <w:rPr>
                <w:sz w:val="22"/>
                <w:szCs w:val="22"/>
              </w:rPr>
            </w:pPr>
          </w:p>
          <w:p w:rsidR="00134B80" w:rsidRPr="007B5492" w:rsidRDefault="00134B80" w:rsidP="00311AE3">
            <w:pPr>
              <w:pStyle w:val="Style4"/>
              <w:tabs>
                <w:tab w:val="left" w:pos="3976"/>
              </w:tabs>
              <w:suppressAutoHyphens w:val="0"/>
              <w:spacing w:afterLines="120" w:after="288" w:line="100" w:lineRule="atLeast"/>
              <w:ind w:left="426" w:hanging="426"/>
              <w:jc w:val="both"/>
              <w:rPr>
                <w:rStyle w:val="FontStyle19"/>
                <w:sz w:val="22"/>
                <w:szCs w:val="22"/>
              </w:rPr>
            </w:pPr>
            <w:r w:rsidRPr="007B5492">
              <w:rPr>
                <w:rStyle w:val="FontStyle13"/>
                <w:bCs/>
                <w:sz w:val="22"/>
                <w:szCs w:val="22"/>
              </w:rPr>
              <w:t>________________________</w:t>
            </w:r>
            <w:r w:rsidRPr="007B5492">
              <w:rPr>
                <w:rStyle w:val="FontStyle19"/>
                <w:sz w:val="22"/>
                <w:szCs w:val="22"/>
              </w:rPr>
              <w:t>/</w:t>
            </w:r>
            <w:proofErr w:type="spellStart"/>
            <w:r w:rsidRPr="007B5492">
              <w:rPr>
                <w:rStyle w:val="FontStyle19"/>
                <w:sz w:val="22"/>
                <w:szCs w:val="22"/>
              </w:rPr>
              <w:t>Кропачев</w:t>
            </w:r>
            <w:proofErr w:type="spellEnd"/>
            <w:r w:rsidRPr="007B5492">
              <w:rPr>
                <w:rStyle w:val="FontStyle19"/>
                <w:sz w:val="22"/>
                <w:szCs w:val="22"/>
              </w:rPr>
              <w:t xml:space="preserve"> С.Н./</w:t>
            </w:r>
          </w:p>
          <w:p w:rsidR="00134B80" w:rsidRPr="007B5492" w:rsidRDefault="00134B80" w:rsidP="00311AE3">
            <w:pPr>
              <w:pStyle w:val="Style4"/>
              <w:tabs>
                <w:tab w:val="left" w:pos="3976"/>
              </w:tabs>
              <w:suppressAutoHyphens w:val="0"/>
              <w:spacing w:afterLines="120" w:after="288" w:line="100" w:lineRule="atLeast"/>
              <w:ind w:left="426" w:hanging="426"/>
              <w:jc w:val="both"/>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c>
          <w:tcPr>
            <w:tcW w:w="5387" w:type="dxa"/>
            <w:tcBorders>
              <w:top w:val="single" w:sz="4" w:space="0" w:color="000000"/>
              <w:left w:val="single" w:sz="4" w:space="0" w:color="000000"/>
              <w:bottom w:val="single" w:sz="4" w:space="0" w:color="000000"/>
              <w:right w:val="single" w:sz="4" w:space="0" w:color="000000"/>
            </w:tcBorders>
          </w:tcPr>
          <w:p w:rsidR="00134B80" w:rsidRPr="007B5492" w:rsidRDefault="00134B80" w:rsidP="00311AE3">
            <w:pPr>
              <w:pStyle w:val="Style4"/>
              <w:tabs>
                <w:tab w:val="left" w:pos="3976"/>
              </w:tabs>
              <w:suppressAutoHyphens w:val="0"/>
              <w:snapToGrid w:val="0"/>
              <w:spacing w:afterLines="120" w:after="288" w:line="100" w:lineRule="atLeast"/>
              <w:ind w:left="426" w:right="108" w:hanging="426"/>
              <w:jc w:val="both"/>
              <w:rPr>
                <w:rStyle w:val="FontStyle19"/>
                <w:b/>
                <w:bCs/>
                <w:sz w:val="22"/>
                <w:szCs w:val="22"/>
              </w:rPr>
            </w:pPr>
            <w:r w:rsidRPr="007B5492">
              <w:rPr>
                <w:rStyle w:val="FontStyle19"/>
                <w:b/>
                <w:bCs/>
                <w:sz w:val="22"/>
                <w:szCs w:val="22"/>
              </w:rPr>
              <w:t>От Агента</w:t>
            </w:r>
          </w:p>
          <w:p w:rsidR="00134B80" w:rsidRPr="007B5492" w:rsidRDefault="00134B80" w:rsidP="00311AE3">
            <w:pPr>
              <w:pStyle w:val="Style4"/>
              <w:tabs>
                <w:tab w:val="left" w:pos="3976"/>
              </w:tabs>
              <w:suppressAutoHyphens w:val="0"/>
              <w:spacing w:afterLines="120" w:after="288" w:line="100" w:lineRule="atLeast"/>
              <w:ind w:left="426" w:hanging="426"/>
              <w:jc w:val="both"/>
              <w:rPr>
                <w:rStyle w:val="FontStyle13"/>
                <w:bCs/>
                <w:sz w:val="22"/>
                <w:szCs w:val="22"/>
              </w:rPr>
            </w:pPr>
          </w:p>
          <w:p w:rsidR="00134B80" w:rsidRPr="007B5492" w:rsidRDefault="00134B80" w:rsidP="00311AE3">
            <w:pPr>
              <w:pStyle w:val="Style4"/>
              <w:tabs>
                <w:tab w:val="left" w:pos="3976"/>
              </w:tabs>
              <w:suppressAutoHyphens w:val="0"/>
              <w:spacing w:afterLines="120" w:after="288" w:line="100" w:lineRule="atLeast"/>
              <w:ind w:left="426" w:right="108" w:hanging="426"/>
              <w:jc w:val="both"/>
              <w:rPr>
                <w:rStyle w:val="FontStyle19"/>
                <w:sz w:val="22"/>
                <w:szCs w:val="22"/>
              </w:rPr>
            </w:pPr>
            <w:r w:rsidRPr="007B5492">
              <w:rPr>
                <w:rStyle w:val="FontStyle19"/>
                <w:sz w:val="22"/>
                <w:szCs w:val="22"/>
              </w:rPr>
              <w:t>________________________/Ильин Н.В./</w:t>
            </w:r>
          </w:p>
          <w:p w:rsidR="00134B80" w:rsidRPr="007B5492" w:rsidRDefault="00134B80" w:rsidP="00311AE3">
            <w:pPr>
              <w:pStyle w:val="Style4"/>
              <w:tabs>
                <w:tab w:val="left" w:pos="3976"/>
              </w:tabs>
              <w:suppressAutoHyphens w:val="0"/>
              <w:spacing w:afterLines="120" w:after="288" w:line="100" w:lineRule="atLeast"/>
              <w:ind w:left="426" w:right="108" w:hanging="426"/>
              <w:jc w:val="both"/>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r>
      <w:bookmarkEnd w:id="20"/>
    </w:tbl>
    <w:p w:rsidR="00134B80" w:rsidRPr="007B5492" w:rsidRDefault="00134B80" w:rsidP="00134B80">
      <w:pPr>
        <w:pStyle w:val="22"/>
        <w:widowControl w:val="0"/>
        <w:tabs>
          <w:tab w:val="left" w:pos="3976"/>
        </w:tabs>
        <w:spacing w:before="0" w:afterLines="120" w:after="288"/>
        <w:ind w:left="426" w:hanging="426"/>
        <w:jc w:val="right"/>
        <w:rPr>
          <w:sz w:val="22"/>
          <w:szCs w:val="22"/>
        </w:rPr>
      </w:pPr>
      <w:r w:rsidRPr="007B5492">
        <w:rPr>
          <w:sz w:val="22"/>
          <w:szCs w:val="22"/>
        </w:rPr>
        <w:br w:type="page"/>
      </w:r>
      <w:r w:rsidRPr="007B5492">
        <w:rPr>
          <w:sz w:val="22"/>
          <w:szCs w:val="22"/>
        </w:rPr>
        <w:lastRenderedPageBreak/>
        <w:t xml:space="preserve">Приложение №2 </w:t>
      </w:r>
    </w:p>
    <w:p w:rsidR="00134B80" w:rsidRPr="007B5492" w:rsidRDefault="00134B80" w:rsidP="00134B80">
      <w:pPr>
        <w:pStyle w:val="22"/>
        <w:widowControl w:val="0"/>
        <w:tabs>
          <w:tab w:val="left" w:pos="3976"/>
        </w:tabs>
        <w:spacing w:before="0" w:afterLines="120" w:after="288"/>
        <w:ind w:left="426" w:hanging="426"/>
        <w:jc w:val="right"/>
        <w:rPr>
          <w:sz w:val="22"/>
          <w:szCs w:val="22"/>
        </w:rPr>
      </w:pPr>
      <w:r w:rsidRPr="007B5492">
        <w:rPr>
          <w:sz w:val="22"/>
          <w:szCs w:val="22"/>
        </w:rPr>
        <w:t>к Договору № ______ от ___________ 2020 г.</w:t>
      </w:r>
    </w:p>
    <w:p w:rsidR="00134B80" w:rsidRPr="007B5492" w:rsidRDefault="00134B80" w:rsidP="00134B80">
      <w:pPr>
        <w:pStyle w:val="22"/>
        <w:widowControl w:val="0"/>
        <w:tabs>
          <w:tab w:val="left" w:pos="3976"/>
        </w:tabs>
        <w:spacing w:before="0" w:afterLines="120" w:after="288"/>
        <w:ind w:left="426" w:hanging="426"/>
        <w:jc w:val="right"/>
        <w:rPr>
          <w:sz w:val="22"/>
          <w:szCs w:val="22"/>
        </w:rPr>
      </w:pPr>
      <w:r w:rsidRPr="007B5492">
        <w:rPr>
          <w:sz w:val="22"/>
          <w:szCs w:val="22"/>
        </w:rPr>
        <w:t>Форма акта о выполнении поручения</w:t>
      </w:r>
    </w:p>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spacing w:afterLines="120" w:after="288"/>
        <w:ind w:left="426" w:hanging="426"/>
        <w:jc w:val="center"/>
        <w:rPr>
          <w:sz w:val="22"/>
          <w:szCs w:val="22"/>
        </w:rPr>
      </w:pPr>
      <w:r w:rsidRPr="007B5492">
        <w:rPr>
          <w:sz w:val="22"/>
          <w:szCs w:val="22"/>
        </w:rPr>
        <w:t>АКТ О ВЫПОЛНЕНИИ ПОРУЧЕНИЯ</w:t>
      </w:r>
    </w:p>
    <w:p w:rsidR="00134B80" w:rsidRPr="007B5492" w:rsidRDefault="00134B80" w:rsidP="00134B80">
      <w:pPr>
        <w:spacing w:afterLines="120" w:after="288"/>
        <w:ind w:left="426" w:hanging="426"/>
        <w:jc w:val="center"/>
        <w:rPr>
          <w:sz w:val="22"/>
          <w:szCs w:val="22"/>
        </w:rPr>
      </w:pPr>
      <w:r w:rsidRPr="007B5492">
        <w:rPr>
          <w:sz w:val="22"/>
          <w:szCs w:val="22"/>
        </w:rPr>
        <w:t>за ________________20__г.</w:t>
      </w: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 xml:space="preserve">Мы, нижеподписавшиеся, Акционерное общество «Петербургская сбытовая компания», именуемое в дальнейшем «Принципал», в лице генерального директора Кропачева Сергея Николаевича, действующего на основании Устава, с одной стороны, и </w:t>
      </w:r>
      <w:r w:rsidRPr="007B5492">
        <w:rPr>
          <w:color w:val="000000"/>
          <w:sz w:val="22"/>
          <w:szCs w:val="22"/>
        </w:rPr>
        <w:t>______________________________________________________</w:t>
      </w:r>
      <w:r w:rsidRPr="007B5492">
        <w:rPr>
          <w:sz w:val="22"/>
          <w:szCs w:val="22"/>
        </w:rPr>
        <w:t xml:space="preserve">, именуемое в дальнейшем «Агент», в лице </w:t>
      </w:r>
      <w:r w:rsidRPr="007B5492">
        <w:rPr>
          <w:color w:val="000000"/>
          <w:sz w:val="22"/>
          <w:szCs w:val="22"/>
        </w:rPr>
        <w:t>_______________________________________________</w:t>
      </w:r>
      <w:r w:rsidRPr="007B5492">
        <w:rPr>
          <w:sz w:val="22"/>
          <w:szCs w:val="22"/>
        </w:rPr>
        <w:t>, действующего на основании Устава, с другой стороны составили настоящий Акт о нижеследующем:</w:t>
      </w:r>
    </w:p>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 xml:space="preserve">             1.Услуги по Договору №____________ от _____________ за период с «_</w:t>
      </w:r>
      <w:proofErr w:type="gramStart"/>
      <w:r w:rsidRPr="007B5492">
        <w:rPr>
          <w:sz w:val="22"/>
          <w:szCs w:val="22"/>
        </w:rPr>
        <w:t>_»_</w:t>
      </w:r>
      <w:proofErr w:type="gramEnd"/>
      <w:r w:rsidRPr="007B5492">
        <w:rPr>
          <w:sz w:val="22"/>
          <w:szCs w:val="22"/>
        </w:rPr>
        <w:t>________20__г по  «__»_________20__г оказаны Агентом и приняты Принципалом в соответствии с условиями указанного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7"/>
        <w:gridCol w:w="1559"/>
        <w:gridCol w:w="1276"/>
        <w:gridCol w:w="425"/>
        <w:gridCol w:w="1559"/>
      </w:tblGrid>
      <w:tr w:rsidR="00134B80" w:rsidRPr="007B5492" w:rsidTr="00311AE3">
        <w:tc>
          <w:tcPr>
            <w:tcW w:w="10456" w:type="dxa"/>
            <w:gridSpan w:val="5"/>
          </w:tcPr>
          <w:p w:rsidR="00134B80" w:rsidRPr="007B5492" w:rsidRDefault="00134B80" w:rsidP="00311AE3">
            <w:pPr>
              <w:pStyle w:val="22"/>
              <w:widowControl w:val="0"/>
              <w:tabs>
                <w:tab w:val="left" w:pos="3976"/>
              </w:tabs>
              <w:spacing w:before="0" w:afterLines="120" w:after="288"/>
              <w:ind w:left="426" w:hanging="426"/>
              <w:jc w:val="center"/>
              <w:rPr>
                <w:b/>
                <w:sz w:val="22"/>
                <w:szCs w:val="22"/>
              </w:rPr>
            </w:pPr>
            <w:r w:rsidRPr="007B5492">
              <w:rPr>
                <w:b/>
                <w:sz w:val="22"/>
                <w:szCs w:val="22"/>
              </w:rPr>
              <w:t>Раздел 1. Оплата фиксированной части работ/услуг</w:t>
            </w:r>
          </w:p>
        </w:tc>
      </w:tr>
      <w:tr w:rsidR="00134B80" w:rsidRPr="007B5492" w:rsidTr="00311AE3">
        <w:tc>
          <w:tcPr>
            <w:tcW w:w="8472" w:type="dxa"/>
            <w:gridSpan w:val="3"/>
            <w:tcBorders>
              <w:bottom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Вид работ/услуг</w:t>
            </w:r>
          </w:p>
        </w:tc>
        <w:tc>
          <w:tcPr>
            <w:tcW w:w="1984" w:type="dxa"/>
            <w:gridSpan w:val="2"/>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Фиксированная часть агентского вознаграждения, без НДС руб. в месяц</w:t>
            </w:r>
          </w:p>
        </w:tc>
      </w:tr>
      <w:tr w:rsidR="00134B80" w:rsidRPr="007B5492" w:rsidTr="00311AE3">
        <w:tc>
          <w:tcPr>
            <w:tcW w:w="8472" w:type="dxa"/>
            <w:gridSpan w:val="3"/>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1. Обработка и ввод информации в базы данных Принципала (указанных им третьих лиц) о контрольных показаниях приборов учета бытовых потребителей, о реализованных мероприятиях в рамках исполнения договора в части контроля коммерческого учета бытовых потребителей, расположенных на территории Санкт-Петербурга, а также  проведение работы по актуализации базы данных Принципала (указанных им третьих лиц) в части сведений о бытовых потребителях, расположенных на территории Санкт-Петербурга, по заданиям Принципала.</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2. Проведение плановых осмотров и контрольного снятия показаний расчетных узлов учета электроэнергии бытовых потребителей в многоквартирных жилых домах (приборы учета установлены в квартирах) в соответствии с законодательством РФ с заполнением ведомости планового обхода и других отчетных форм, в </w:t>
            </w:r>
            <w:proofErr w:type="spellStart"/>
            <w:r w:rsidRPr="007B5492">
              <w:rPr>
                <w:sz w:val="22"/>
                <w:szCs w:val="22"/>
              </w:rPr>
              <w:t>т.ч</w:t>
            </w:r>
            <w:proofErr w:type="spellEnd"/>
            <w:r w:rsidRPr="007B5492">
              <w:rPr>
                <w:sz w:val="22"/>
                <w:szCs w:val="22"/>
              </w:rPr>
              <w:t>.</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3. Проведение плановых осмотров и контрольного снятия показаний расчетных узлов учета бытовых потребителей в многоквартирных жилых домах (приборы учета установлены на лестничных площадках) в соответствии с законодательством РФ с заполнением ведомости планового обхода и других отчетных форм, в </w:t>
            </w:r>
            <w:proofErr w:type="spellStart"/>
            <w:r w:rsidRPr="007B5492">
              <w:rPr>
                <w:sz w:val="22"/>
                <w:szCs w:val="22"/>
              </w:rPr>
              <w:t>т.ч</w:t>
            </w:r>
            <w:proofErr w:type="spellEnd"/>
            <w:r w:rsidRPr="007B5492">
              <w:rPr>
                <w:sz w:val="22"/>
                <w:szCs w:val="22"/>
              </w:rPr>
              <w:t xml:space="preserve">. </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lastRenderedPageBreak/>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4. Проведение плановых осмотров и контрольного снятия показаний расчетных узлов учета электроэнергии бытовых потребителей в индивидуальных жилых домах в соответствии с законодательством РФ с заполнением ведомости планового обхода и других отчетных форм, в </w:t>
            </w:r>
            <w:proofErr w:type="spellStart"/>
            <w:r w:rsidRPr="007B5492">
              <w:rPr>
                <w:sz w:val="22"/>
                <w:szCs w:val="22"/>
              </w:rPr>
              <w:t>т.ч</w:t>
            </w:r>
            <w:proofErr w:type="spellEnd"/>
            <w:r w:rsidRPr="007B5492">
              <w:rPr>
                <w:sz w:val="22"/>
                <w:szCs w:val="22"/>
              </w:rPr>
              <w:t xml:space="preserve">. </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5. Проведение плановых осмотров и контрольного снятия показаний расчетных узлов учета электрической энергии потребителей – юридических лиц в соответствии с законодательством РФ (кроме исполнителей коммунальных услуг - УК, ТСЖ и т.п.), с оформлением актов и отчетных форм.</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6. Проведение плановых осмотров и контрольного снятия показаний расчетных узлов учета электрической энергии потребителей – юридических лиц  - исполнителей коммунальных услуг (УК, ТСЖ и т.п.), в соответствии с законодательством РФ, с оформлением актов и отчетных форм.</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8472" w:type="dxa"/>
            <w:gridSpan w:val="3"/>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984" w:type="dxa"/>
            <w:gridSpan w:val="2"/>
            <w:tcBorders>
              <w:lef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10456" w:type="dxa"/>
            <w:gridSpan w:val="5"/>
          </w:tcPr>
          <w:p w:rsidR="00134B80" w:rsidRPr="007B5492" w:rsidRDefault="00134B80" w:rsidP="00311AE3">
            <w:pPr>
              <w:pStyle w:val="22"/>
              <w:widowControl w:val="0"/>
              <w:tabs>
                <w:tab w:val="left" w:pos="3976"/>
              </w:tabs>
              <w:spacing w:before="0" w:afterLines="120" w:after="288"/>
              <w:ind w:left="426" w:hanging="426"/>
              <w:jc w:val="center"/>
              <w:rPr>
                <w:b/>
                <w:sz w:val="22"/>
                <w:szCs w:val="22"/>
              </w:rPr>
            </w:pPr>
          </w:p>
          <w:p w:rsidR="00134B80" w:rsidRPr="007B5492" w:rsidRDefault="00134B80" w:rsidP="00311AE3">
            <w:pPr>
              <w:pStyle w:val="22"/>
              <w:widowControl w:val="0"/>
              <w:tabs>
                <w:tab w:val="left" w:pos="3976"/>
              </w:tabs>
              <w:spacing w:before="0" w:afterLines="120" w:after="288"/>
              <w:ind w:left="426" w:hanging="426"/>
              <w:jc w:val="center"/>
              <w:rPr>
                <w:b/>
                <w:sz w:val="22"/>
                <w:szCs w:val="22"/>
              </w:rPr>
            </w:pPr>
            <w:r w:rsidRPr="007B5492">
              <w:rPr>
                <w:b/>
                <w:sz w:val="22"/>
                <w:szCs w:val="22"/>
              </w:rPr>
              <w:t>Раздел 2. Оплата переменной части работ/услуг</w:t>
            </w:r>
          </w:p>
          <w:p w:rsidR="00134B80" w:rsidRPr="007B5492" w:rsidRDefault="00134B80" w:rsidP="00311AE3">
            <w:pPr>
              <w:pStyle w:val="22"/>
              <w:widowControl w:val="0"/>
              <w:tabs>
                <w:tab w:val="left" w:pos="3976"/>
              </w:tabs>
              <w:spacing w:before="0" w:afterLines="120" w:after="288"/>
              <w:ind w:left="426" w:hanging="426"/>
              <w:jc w:val="center"/>
              <w:rPr>
                <w:sz w:val="22"/>
                <w:szCs w:val="22"/>
              </w:rPr>
            </w:pPr>
          </w:p>
        </w:tc>
      </w:tr>
      <w:tr w:rsidR="00134B80" w:rsidRPr="007B5492" w:rsidTr="00311AE3">
        <w:tc>
          <w:tcPr>
            <w:tcW w:w="5637" w:type="dxa"/>
            <w:tcBorders>
              <w:bottom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Вид работ/услуг</w:t>
            </w:r>
          </w:p>
        </w:tc>
        <w:tc>
          <w:tcPr>
            <w:tcW w:w="1559" w:type="dxa"/>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 xml:space="preserve">Стоимость агентского вознаграждения за единицу </w:t>
            </w:r>
            <w:r w:rsidRPr="007B5492">
              <w:rPr>
                <w:sz w:val="22"/>
                <w:szCs w:val="22"/>
              </w:rPr>
              <w:lastRenderedPageBreak/>
              <w:t>услуги, руб., без НДС</w:t>
            </w:r>
          </w:p>
        </w:tc>
        <w:tc>
          <w:tcPr>
            <w:tcW w:w="1701" w:type="dxa"/>
            <w:gridSpan w:val="2"/>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lastRenderedPageBreak/>
              <w:t>Количество оказанных услуг/</w:t>
            </w:r>
          </w:p>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выполненных работ</w:t>
            </w:r>
          </w:p>
        </w:tc>
        <w:tc>
          <w:tcPr>
            <w:tcW w:w="1559" w:type="dxa"/>
            <w:vAlign w:val="center"/>
          </w:tcPr>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Общая стоимость оказанных услуг/</w:t>
            </w:r>
          </w:p>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произведенны</w:t>
            </w:r>
            <w:r w:rsidRPr="007B5492">
              <w:rPr>
                <w:sz w:val="22"/>
                <w:szCs w:val="22"/>
              </w:rPr>
              <w:lastRenderedPageBreak/>
              <w:t>х работ</w:t>
            </w:r>
          </w:p>
          <w:p w:rsidR="00134B80" w:rsidRPr="007B5492" w:rsidRDefault="00134B80" w:rsidP="00311AE3">
            <w:pPr>
              <w:pStyle w:val="22"/>
              <w:widowControl w:val="0"/>
              <w:tabs>
                <w:tab w:val="left" w:pos="3976"/>
              </w:tabs>
              <w:spacing w:before="0" w:afterLines="120" w:after="288"/>
              <w:ind w:left="426" w:hanging="426"/>
              <w:jc w:val="center"/>
              <w:rPr>
                <w:sz w:val="22"/>
                <w:szCs w:val="22"/>
              </w:rPr>
            </w:pPr>
            <w:r w:rsidRPr="007B5492">
              <w:rPr>
                <w:sz w:val="22"/>
                <w:szCs w:val="22"/>
              </w:rPr>
              <w:t>без НДС, руб.</w:t>
            </w:r>
          </w:p>
        </w:tc>
      </w:tr>
      <w:tr w:rsidR="00134B80" w:rsidRPr="007B5492" w:rsidTr="00311AE3">
        <w:trPr>
          <w:trHeight w:val="523"/>
        </w:trPr>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lastRenderedPageBreak/>
              <w:t>1.</w:t>
            </w:r>
            <w:r w:rsidRPr="007B5492">
              <w:rPr>
                <w:rFonts w:eastAsia="Batang"/>
                <w:sz w:val="22"/>
                <w:szCs w:val="22"/>
                <w:lang w:val="x-none" w:eastAsia="ar-SA"/>
              </w:rPr>
              <w:t xml:space="preserve"> Доставка уведомлений о задолженности под подпись абонента (при плановом обходе), </w:t>
            </w:r>
            <w:r w:rsidRPr="007B5492">
              <w:rPr>
                <w:sz w:val="22"/>
                <w:szCs w:val="22"/>
              </w:rPr>
              <w:t xml:space="preserve">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2.</w:t>
            </w:r>
            <w:r w:rsidRPr="007B5492">
              <w:rPr>
                <w:rFonts w:eastAsia="Batang"/>
                <w:sz w:val="22"/>
                <w:szCs w:val="22"/>
                <w:lang w:val="x-none" w:eastAsia="ar-SA"/>
              </w:rPr>
              <w:t xml:space="preserve"> Доставка уведомлений о задолженности без подписи абонента (при плановом обходе)</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3.</w:t>
            </w:r>
            <w:r w:rsidRPr="007B5492">
              <w:rPr>
                <w:rFonts w:eastAsia="Batang"/>
                <w:sz w:val="22"/>
                <w:szCs w:val="22"/>
                <w:lang w:eastAsia="ar-SA"/>
              </w:rPr>
              <w:t xml:space="preserve"> </w:t>
            </w:r>
            <w:r w:rsidRPr="007B5492">
              <w:rPr>
                <w:rFonts w:eastAsia="Batang"/>
                <w:sz w:val="22"/>
                <w:szCs w:val="22"/>
                <w:lang w:val="x-none" w:eastAsia="ar-SA"/>
              </w:rPr>
              <w:t>Доставка и вручение документов бытовым потребителям и потребителям – юридическим лицам, в порядке, определенном Принципалом (по заданиям Принципала), в том числе платежных документов, счетов, актов сверки расчетов, извещений</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4. </w:t>
            </w:r>
            <w:r w:rsidRPr="007B5492">
              <w:rPr>
                <w:rFonts w:eastAsia="Batang"/>
                <w:sz w:val="22"/>
                <w:szCs w:val="22"/>
                <w:lang w:val="x-none" w:eastAsia="ar-SA"/>
              </w:rPr>
              <w:t>Проведение процедуры допуска в эксплуатацию приборов учета бытовых потребителей, в многоквартирных жилых домах,  с оформлением актов допуска (по заданию Принципала и по обращению потребителя)</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Потребители, не относящиеся к категории «Население и </w:t>
            </w:r>
            <w:r w:rsidRPr="007B5492">
              <w:rPr>
                <w:sz w:val="22"/>
                <w:szCs w:val="22"/>
              </w:rPr>
              <w:lastRenderedPageBreak/>
              <w:t>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5. </w:t>
            </w: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бытовых потребителей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заданиям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 xml:space="preserve">. </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6. </w:t>
            </w: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потребителей - юридических лиц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заданиям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7. </w:t>
            </w:r>
            <w:r w:rsidRPr="007B5492">
              <w:rPr>
                <w:rFonts w:eastAsia="Batang"/>
                <w:sz w:val="22"/>
                <w:szCs w:val="22"/>
                <w:lang w:val="x-none" w:eastAsia="ar-SA"/>
              </w:rPr>
              <w:t xml:space="preserve">Осуществление периодического контроля с целью выявления фактов самовольного подключения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потребителями – юридическими лицами, в отношении которых введено ограничение режима потребления электрической энергии (мощности) либо ранее выявлено самовольное подключение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(по заданию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lastRenderedPageBreak/>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8. </w:t>
            </w:r>
            <w:r w:rsidRPr="007B5492">
              <w:rPr>
                <w:rFonts w:eastAsia="Batang"/>
                <w:sz w:val="22"/>
                <w:szCs w:val="22"/>
                <w:lang w:val="x-none" w:eastAsia="ar-SA"/>
              </w:rPr>
              <w:t xml:space="preserve">Осуществление периодического контроля с целью выявления фактов самовольного подключения </w:t>
            </w:r>
            <w:proofErr w:type="spellStart"/>
            <w:r w:rsidRPr="007B5492">
              <w:rPr>
                <w:rFonts w:eastAsia="Batang"/>
                <w:sz w:val="22"/>
                <w:szCs w:val="22"/>
                <w:lang w:val="x-none" w:eastAsia="ar-SA"/>
              </w:rPr>
              <w:t>энергопринимающих</w:t>
            </w:r>
            <w:proofErr w:type="spellEnd"/>
            <w:r w:rsidRPr="007B5492">
              <w:rPr>
                <w:rFonts w:eastAsia="Batang"/>
                <w:sz w:val="22"/>
                <w:szCs w:val="22"/>
                <w:lang w:val="x-none" w:eastAsia="ar-SA"/>
              </w:rPr>
              <w:t xml:space="preserve"> устройств бытовыми потребителями, в отношении которых введено приостановление или ограничение предоставления коммунальной услуги по электроснабжению (по заданиям Принципала)</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9. </w:t>
            </w:r>
            <w:r w:rsidRPr="007B5492">
              <w:rPr>
                <w:rFonts w:eastAsia="Batang"/>
                <w:sz w:val="22"/>
                <w:szCs w:val="22"/>
                <w:lang w:val="x-none" w:eastAsia="ar-SA"/>
              </w:rPr>
              <w:t>Проведение процедуры допуска в эксплуатацию приборов учета (в электроустановках Принципала или потребителя) бытовых потребителей, в индивидуальных жилых домах,  с оформлением актов допуска (по заданию Принципала и по обращению потребителя)</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10. </w:t>
            </w:r>
            <w:r w:rsidRPr="007B5492">
              <w:rPr>
                <w:rFonts w:eastAsia="Batang"/>
                <w:sz w:val="22"/>
                <w:szCs w:val="22"/>
                <w:lang w:val="x-none" w:eastAsia="ar-SA"/>
              </w:rPr>
              <w:t xml:space="preserve">Проведение процедуры допуска в эксплуатацию приборов учета  (в электроустановках Принципала или потребителя) потребителей юридических лиц в </w:t>
            </w:r>
            <w:proofErr w:type="spellStart"/>
            <w:r w:rsidRPr="007B5492">
              <w:rPr>
                <w:rFonts w:eastAsia="Batang"/>
                <w:sz w:val="22"/>
                <w:szCs w:val="22"/>
                <w:lang w:val="x-none" w:eastAsia="ar-SA"/>
              </w:rPr>
              <w:t>т.ч</w:t>
            </w:r>
            <w:proofErr w:type="spellEnd"/>
            <w:r w:rsidRPr="007B5492">
              <w:rPr>
                <w:rFonts w:eastAsia="Batang"/>
                <w:sz w:val="22"/>
                <w:szCs w:val="22"/>
                <w:lang w:val="x-none" w:eastAsia="ar-SA"/>
              </w:rPr>
              <w:t>. ПУ, установленных на вводах в многоквартирные жилые дома и в нежилых помещениях,  с оформлением актов допуска (по заданию Принципала и по обращению потребителя)</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Borders>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Borders>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990"/>
        </w:trPr>
        <w:tc>
          <w:tcPr>
            <w:tcW w:w="5637" w:type="dxa"/>
            <w:vMerge w:val="restart"/>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11. </w:t>
            </w:r>
            <w:r w:rsidRPr="007B5492">
              <w:rPr>
                <w:rFonts w:eastAsia="Batang"/>
                <w:sz w:val="22"/>
                <w:szCs w:val="22"/>
                <w:lang w:val="x-none" w:eastAsia="ar-SA"/>
              </w:rPr>
              <w:t xml:space="preserve">Проведение проверок соблюдения потребителями – юридическими лицами (в том числе в отношении электроустановок многоквартирных жилых домов) </w:t>
            </w:r>
            <w:r w:rsidRPr="007B5492">
              <w:rPr>
                <w:rFonts w:eastAsia="Batang"/>
                <w:sz w:val="22"/>
                <w:szCs w:val="22"/>
                <w:lang w:val="x-none" w:eastAsia="ar-SA"/>
              </w:rPr>
              <w:lastRenderedPageBreak/>
              <w:t xml:space="preserve">требований действующего законодательства, определяющих порядок учета электрической энергии, условий заключенных договоров энергоснабжения (купли-продажи (поставки) электрической энергии (мощности)), с оформлением Актов осмотра,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заданию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val="restart"/>
            <w:tcBorders>
              <w:top w:val="single" w:sz="4" w:space="0" w:color="auto"/>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Borders>
              <w:top w:val="single" w:sz="4" w:space="0" w:color="auto"/>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Borders>
              <w:top w:val="single" w:sz="4" w:space="0" w:color="auto"/>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70"/>
        </w:trPr>
        <w:tc>
          <w:tcPr>
            <w:tcW w:w="5637" w:type="dxa"/>
            <w:vMerge/>
            <w:tcBorders>
              <w:top w:val="nil"/>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vMerge/>
            <w:tcBorders>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Borders>
              <w:top w:val="single" w:sz="4" w:space="0" w:color="auto"/>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Borders>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rPr>
          <w:trHeight w:val="268"/>
        </w:trPr>
        <w:tc>
          <w:tcPr>
            <w:tcW w:w="5637" w:type="dxa"/>
            <w:tcBorders>
              <w:top w:val="nil"/>
              <w:left w:val="single" w:sz="4" w:space="0" w:color="auto"/>
              <w:bottom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bottom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Borders>
              <w:top w:val="single" w:sz="4" w:space="0" w:color="auto"/>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Borders>
              <w:left w:val="single" w:sz="4" w:space="0" w:color="auto"/>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12. </w:t>
            </w:r>
            <w:r w:rsidRPr="007B5492">
              <w:rPr>
                <w:rFonts w:eastAsia="Batang"/>
                <w:sz w:val="22"/>
                <w:szCs w:val="22"/>
                <w:lang w:val="x-none" w:eastAsia="ar-SA"/>
              </w:rPr>
              <w:t>Проверка технического состояния электроустановок многоквартирных жилых домов по жалобам на некачественное электроснабжение (по заданию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top w:val="single" w:sz="4" w:space="0" w:color="auto"/>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Borders>
              <w:top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Borders>
              <w:top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13. </w:t>
            </w:r>
            <w:r w:rsidRPr="007B5492">
              <w:rPr>
                <w:rFonts w:eastAsia="Batang"/>
                <w:sz w:val="22"/>
                <w:szCs w:val="22"/>
                <w:lang w:val="x-none" w:eastAsia="ar-SA"/>
              </w:rPr>
              <w:t xml:space="preserve">Проведение замеров фактически потребляемой мощности, в </w:t>
            </w:r>
            <w:proofErr w:type="spellStart"/>
            <w:r w:rsidRPr="007B5492">
              <w:rPr>
                <w:rFonts w:eastAsia="Batang"/>
                <w:sz w:val="22"/>
                <w:szCs w:val="22"/>
                <w:lang w:val="x-none" w:eastAsia="ar-SA"/>
              </w:rPr>
              <w:t>т.ч</w:t>
            </w:r>
            <w:proofErr w:type="spellEnd"/>
            <w:r w:rsidRPr="007B5492">
              <w:rPr>
                <w:rFonts w:eastAsia="Batang"/>
                <w:sz w:val="22"/>
                <w:szCs w:val="22"/>
                <w:lang w:val="x-none" w:eastAsia="ar-SA"/>
              </w:rPr>
              <w:t>. снятие профилей потребления с приборов учета потребителей, с передачей результатов измерения Принципалу (по заданию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14. </w:t>
            </w:r>
            <w:r w:rsidRPr="007B5492">
              <w:rPr>
                <w:rFonts w:eastAsia="Batang"/>
                <w:sz w:val="22"/>
                <w:szCs w:val="22"/>
                <w:lang w:val="x-none" w:eastAsia="ar-SA"/>
              </w:rPr>
              <w:t xml:space="preserve">Проведение осмотров и инструментальных проверок расчетных узлов учета электроэнергии бытовых потребителей и юридических лиц с оформлением соответствующего акта, включая оформление акта выявления факта </w:t>
            </w:r>
            <w:proofErr w:type="spellStart"/>
            <w:r w:rsidRPr="007B5492">
              <w:rPr>
                <w:rFonts w:eastAsia="Batang"/>
                <w:sz w:val="22"/>
                <w:szCs w:val="22"/>
                <w:lang w:val="x-none" w:eastAsia="ar-SA"/>
              </w:rPr>
              <w:t>безучетного</w:t>
            </w:r>
            <w:proofErr w:type="spellEnd"/>
            <w:r w:rsidRPr="007B5492">
              <w:rPr>
                <w:rFonts w:eastAsia="Batang"/>
                <w:sz w:val="22"/>
                <w:szCs w:val="22"/>
                <w:lang w:val="x-none" w:eastAsia="ar-SA"/>
              </w:rPr>
              <w:t xml:space="preserve"> потребления (по </w:t>
            </w:r>
            <w:r w:rsidRPr="007B5492">
              <w:rPr>
                <w:rFonts w:eastAsia="Batang"/>
                <w:sz w:val="22"/>
                <w:szCs w:val="22"/>
                <w:lang w:val="x-none" w:eastAsia="ar-SA"/>
              </w:rPr>
              <w:lastRenderedPageBreak/>
              <w:t>заданию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15. </w:t>
            </w:r>
            <w:r w:rsidRPr="007B5492">
              <w:rPr>
                <w:rFonts w:eastAsia="Batang"/>
                <w:sz w:val="22"/>
                <w:szCs w:val="22"/>
                <w:lang w:val="x-none" w:eastAsia="ar-SA"/>
              </w:rPr>
              <w:t>Выезд технических специалистов Исполнителя по заданиям Принципала (без учета плановых обходов) в случае отказа потребителя в допуске на объект (к приборам учета) с оформлением соответствующего акта и приложением документов, подтверждающих факт осуществления выезда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sz w:val="22"/>
                <w:szCs w:val="22"/>
              </w:rPr>
              <w:t xml:space="preserve">16. </w:t>
            </w:r>
            <w:r w:rsidRPr="007B5492">
              <w:rPr>
                <w:rFonts w:eastAsia="Batang"/>
                <w:sz w:val="22"/>
                <w:szCs w:val="22"/>
                <w:lang w:val="x-none" w:eastAsia="ar-SA"/>
              </w:rPr>
              <w:t xml:space="preserve">Проведение осмотров и контрольного снятия показаний расчетных узлов учета электроэнергии бытовых потребителей на земельных участках с оформлением соответствующего акта, с приложением документов </w:t>
            </w:r>
            <w:proofErr w:type="spellStart"/>
            <w:r w:rsidRPr="007B5492">
              <w:rPr>
                <w:rFonts w:eastAsia="Batang"/>
                <w:sz w:val="22"/>
                <w:szCs w:val="22"/>
                <w:lang w:val="x-none" w:eastAsia="ar-SA"/>
              </w:rPr>
              <w:t>фотофиксации</w:t>
            </w:r>
            <w:proofErr w:type="spellEnd"/>
            <w:r w:rsidRPr="007B5492">
              <w:rPr>
                <w:rFonts w:eastAsia="Batang"/>
                <w:sz w:val="22"/>
                <w:szCs w:val="22"/>
                <w:lang w:val="x-none" w:eastAsia="ar-SA"/>
              </w:rPr>
              <w:t xml:space="preserve"> (по заданиям Принципала)</w:t>
            </w:r>
            <w:r w:rsidRPr="007B5492">
              <w:rPr>
                <w:sz w:val="22"/>
                <w:szCs w:val="22"/>
              </w:rPr>
              <w:t xml:space="preserve">, в </w:t>
            </w:r>
            <w:proofErr w:type="spellStart"/>
            <w:r w:rsidRPr="007B5492">
              <w:rPr>
                <w:sz w:val="22"/>
                <w:szCs w:val="22"/>
              </w:rPr>
              <w:t>т.ч</w:t>
            </w:r>
            <w:proofErr w:type="spellEnd"/>
            <w:r w:rsidRPr="007B5492">
              <w:rPr>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Категория «Население и приравненные к нему потребители» на территории Ленинградской области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nil"/>
              <w:right w:val="single" w:sz="4" w:space="0" w:color="auto"/>
            </w:tcBorders>
            <w:vAlign w:val="bottom"/>
          </w:tcPr>
          <w:p w:rsidR="00134B80" w:rsidRPr="007B5492" w:rsidRDefault="00134B80" w:rsidP="00311AE3">
            <w:pPr>
              <w:pStyle w:val="22"/>
              <w:widowControl w:val="0"/>
              <w:tabs>
                <w:tab w:val="left" w:pos="3976"/>
              </w:tabs>
              <w:spacing w:before="0" w:afterLines="120" w:after="288"/>
              <w:ind w:left="426" w:hanging="426"/>
              <w:rPr>
                <w:sz w:val="22"/>
                <w:szCs w:val="22"/>
              </w:rPr>
            </w:pPr>
            <w:r w:rsidRPr="007B5492">
              <w:rPr>
                <w:b/>
                <w:sz w:val="22"/>
                <w:szCs w:val="22"/>
              </w:rPr>
              <w:t xml:space="preserve">Итого агентское вознаграждение за отчетный период без НДС, руб., в </w:t>
            </w:r>
            <w:proofErr w:type="spellStart"/>
            <w:r w:rsidRPr="007B5492">
              <w:rPr>
                <w:b/>
                <w:sz w:val="22"/>
                <w:szCs w:val="22"/>
              </w:rPr>
              <w:t>т.ч</w:t>
            </w:r>
            <w:proofErr w:type="spellEnd"/>
            <w:r w:rsidRPr="007B5492">
              <w:rPr>
                <w:b/>
                <w:sz w:val="22"/>
                <w:szCs w:val="22"/>
              </w:rPr>
              <w:t>.:</w:t>
            </w:r>
          </w:p>
        </w:tc>
        <w:tc>
          <w:tcPr>
            <w:tcW w:w="1559" w:type="dxa"/>
            <w:vMerge w:val="restart"/>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по </w:t>
            </w:r>
            <w:proofErr w:type="spellStart"/>
            <w:r w:rsidRPr="007B5492">
              <w:rPr>
                <w:sz w:val="22"/>
                <w:szCs w:val="22"/>
              </w:rPr>
              <w:t>г.Санкт</w:t>
            </w:r>
            <w:proofErr w:type="spellEnd"/>
            <w:r w:rsidRPr="007B5492">
              <w:rPr>
                <w:sz w:val="22"/>
                <w:szCs w:val="22"/>
              </w:rPr>
              <w:t>-Петербургу (СПб)</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 xml:space="preserve">Категория «Население и приравненные к нему потребители» на территории Ленинградской области  </w:t>
            </w:r>
            <w:r w:rsidRPr="007B5492">
              <w:rPr>
                <w:sz w:val="22"/>
                <w:szCs w:val="22"/>
              </w:rPr>
              <w:lastRenderedPageBreak/>
              <w:t>(ЛО)</w:t>
            </w:r>
          </w:p>
        </w:tc>
        <w:tc>
          <w:tcPr>
            <w:tcW w:w="1559" w:type="dxa"/>
            <w:vMerge/>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(СПб)</w:t>
            </w:r>
          </w:p>
        </w:tc>
        <w:tc>
          <w:tcPr>
            <w:tcW w:w="1559" w:type="dxa"/>
            <w:vMerge/>
            <w:tcBorders>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5637" w:type="dxa"/>
            <w:tcBorders>
              <w:top w:val="single" w:sz="4" w:space="0" w:color="auto"/>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sz w:val="22"/>
                <w:szCs w:val="22"/>
              </w:rPr>
              <w:t>Потребители, не относящиеся к категории «Население и приравненные к нему потребители» (ЛО)</w:t>
            </w:r>
          </w:p>
        </w:tc>
        <w:tc>
          <w:tcPr>
            <w:tcW w:w="1559" w:type="dxa"/>
            <w:vMerge/>
            <w:tcBorders>
              <w:top w:val="single" w:sz="4" w:space="0" w:color="auto"/>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701" w:type="dxa"/>
            <w:gridSpan w:val="2"/>
          </w:tcPr>
          <w:p w:rsidR="00134B80" w:rsidRPr="007B5492" w:rsidRDefault="00134B80" w:rsidP="00311AE3">
            <w:pPr>
              <w:pStyle w:val="22"/>
              <w:widowControl w:val="0"/>
              <w:tabs>
                <w:tab w:val="left" w:pos="3976"/>
              </w:tabs>
              <w:spacing w:before="0" w:afterLines="120" w:after="288"/>
              <w:ind w:left="426" w:hanging="426"/>
              <w:rPr>
                <w:sz w:val="22"/>
                <w:szCs w:val="22"/>
              </w:rPr>
            </w:pPr>
          </w:p>
        </w:tc>
        <w:tc>
          <w:tcPr>
            <w:tcW w:w="1559" w:type="dxa"/>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single" w:sz="4" w:space="0" w:color="auto"/>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b/>
                <w:sz w:val="22"/>
                <w:szCs w:val="22"/>
              </w:rPr>
            </w:pPr>
            <w:r w:rsidRPr="007B5492">
              <w:rPr>
                <w:b/>
                <w:sz w:val="22"/>
                <w:szCs w:val="22"/>
              </w:rPr>
              <w:t xml:space="preserve">         НДС 20%, руб.</w:t>
            </w:r>
          </w:p>
        </w:tc>
        <w:tc>
          <w:tcPr>
            <w:tcW w:w="1559" w:type="dxa"/>
            <w:tcBorders>
              <w:top w:val="single" w:sz="4" w:space="0" w:color="auto"/>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single" w:sz="4" w:space="0" w:color="auto"/>
              <w:left w:val="single" w:sz="4" w:space="0" w:color="auto"/>
              <w:bottom w:val="single" w:sz="4" w:space="0" w:color="auto"/>
              <w:right w:val="single" w:sz="4" w:space="0" w:color="auto"/>
            </w:tcBorders>
            <w:vAlign w:val="bottom"/>
          </w:tcPr>
          <w:p w:rsidR="00134B80" w:rsidRPr="007B5492" w:rsidRDefault="00134B80" w:rsidP="00311AE3">
            <w:pPr>
              <w:pStyle w:val="22"/>
              <w:widowControl w:val="0"/>
              <w:tabs>
                <w:tab w:val="left" w:pos="3976"/>
              </w:tabs>
              <w:spacing w:before="0" w:afterLines="120" w:after="288"/>
              <w:ind w:left="426" w:hanging="426"/>
              <w:jc w:val="right"/>
              <w:rPr>
                <w:sz w:val="22"/>
                <w:szCs w:val="22"/>
              </w:rPr>
            </w:pPr>
            <w:r w:rsidRPr="007B5492">
              <w:rPr>
                <w:b/>
                <w:sz w:val="22"/>
                <w:szCs w:val="22"/>
              </w:rPr>
              <w:t xml:space="preserve">         Итого агентское вознаграждение за отчетный период с НДС (20%), руб.</w:t>
            </w:r>
          </w:p>
        </w:tc>
        <w:tc>
          <w:tcPr>
            <w:tcW w:w="1559" w:type="dxa"/>
            <w:tcBorders>
              <w:top w:val="single" w:sz="4" w:space="0" w:color="auto"/>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nil"/>
              <w:left w:val="single" w:sz="4" w:space="0" w:color="auto"/>
              <w:bottom w:val="nil"/>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p>
        </w:tc>
        <w:tc>
          <w:tcPr>
            <w:tcW w:w="1559" w:type="dxa"/>
            <w:tcBorders>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nil"/>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p>
        </w:tc>
        <w:tc>
          <w:tcPr>
            <w:tcW w:w="1559" w:type="dxa"/>
            <w:tcBorders>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single" w:sz="4" w:space="0" w:color="auto"/>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right"/>
              <w:rPr>
                <w:sz w:val="22"/>
                <w:szCs w:val="22"/>
              </w:rPr>
            </w:pPr>
          </w:p>
        </w:tc>
        <w:tc>
          <w:tcPr>
            <w:tcW w:w="1559" w:type="dxa"/>
            <w:tcBorders>
              <w:top w:val="single" w:sz="4" w:space="0" w:color="auto"/>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single" w:sz="4" w:space="0" w:color="auto"/>
              <w:left w:val="single" w:sz="4" w:space="0" w:color="auto"/>
              <w:bottom w:val="single" w:sz="4" w:space="0" w:color="auto"/>
              <w:right w:val="single" w:sz="4" w:space="0" w:color="auto"/>
            </w:tcBorders>
            <w:vAlign w:val="center"/>
          </w:tcPr>
          <w:p w:rsidR="00134B80" w:rsidRPr="007B5492" w:rsidRDefault="00134B80" w:rsidP="00311AE3">
            <w:pPr>
              <w:pStyle w:val="22"/>
              <w:widowControl w:val="0"/>
              <w:tabs>
                <w:tab w:val="left" w:pos="3976"/>
              </w:tabs>
              <w:spacing w:before="0" w:afterLines="120" w:after="288"/>
              <w:ind w:left="426" w:hanging="426"/>
              <w:jc w:val="left"/>
              <w:rPr>
                <w:b/>
                <w:sz w:val="22"/>
                <w:szCs w:val="22"/>
              </w:rPr>
            </w:pPr>
          </w:p>
        </w:tc>
        <w:tc>
          <w:tcPr>
            <w:tcW w:w="1559" w:type="dxa"/>
            <w:tcBorders>
              <w:top w:val="single" w:sz="4" w:space="0" w:color="auto"/>
              <w:left w:val="single" w:sz="4" w:space="0" w:color="auto"/>
              <w:bottom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r w:rsidR="00134B80" w:rsidRPr="007B5492" w:rsidTr="00311AE3">
        <w:tc>
          <w:tcPr>
            <w:tcW w:w="8897" w:type="dxa"/>
            <w:gridSpan w:val="4"/>
            <w:tcBorders>
              <w:top w:val="single" w:sz="4" w:space="0" w:color="auto"/>
              <w:left w:val="single" w:sz="4" w:space="0" w:color="auto"/>
              <w:bottom w:val="single" w:sz="4" w:space="0" w:color="auto"/>
              <w:right w:val="single" w:sz="4" w:space="0" w:color="auto"/>
            </w:tcBorders>
            <w:vAlign w:val="bottom"/>
          </w:tcPr>
          <w:p w:rsidR="00134B80" w:rsidRPr="007B5492" w:rsidRDefault="00134B80" w:rsidP="00311AE3">
            <w:pPr>
              <w:pStyle w:val="22"/>
              <w:widowControl w:val="0"/>
              <w:tabs>
                <w:tab w:val="left" w:pos="3976"/>
              </w:tabs>
              <w:spacing w:before="0" w:afterLines="120" w:after="288"/>
              <w:ind w:left="426" w:hanging="426"/>
              <w:jc w:val="left"/>
              <w:rPr>
                <w:b/>
                <w:sz w:val="22"/>
                <w:szCs w:val="22"/>
              </w:rPr>
            </w:pPr>
          </w:p>
        </w:tc>
        <w:tc>
          <w:tcPr>
            <w:tcW w:w="1559" w:type="dxa"/>
            <w:tcBorders>
              <w:top w:val="single" w:sz="4" w:space="0" w:color="auto"/>
              <w:left w:val="single" w:sz="4" w:space="0" w:color="auto"/>
            </w:tcBorders>
          </w:tcPr>
          <w:p w:rsidR="00134B80" w:rsidRPr="007B5492" w:rsidRDefault="00134B80" w:rsidP="00311AE3">
            <w:pPr>
              <w:pStyle w:val="22"/>
              <w:widowControl w:val="0"/>
              <w:tabs>
                <w:tab w:val="left" w:pos="3976"/>
              </w:tabs>
              <w:spacing w:before="0" w:afterLines="120" w:after="288"/>
              <w:ind w:left="426" w:hanging="426"/>
              <w:rPr>
                <w:sz w:val="22"/>
                <w:szCs w:val="22"/>
              </w:rPr>
            </w:pPr>
          </w:p>
        </w:tc>
      </w:tr>
    </w:tbl>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 xml:space="preserve">            2. В соответствии с Договором №____________ от _____________ сумма агентского вознаграждения за период с «_</w:t>
      </w:r>
      <w:proofErr w:type="gramStart"/>
      <w:r w:rsidRPr="007B5492">
        <w:rPr>
          <w:sz w:val="22"/>
          <w:szCs w:val="22"/>
        </w:rPr>
        <w:t>_»_</w:t>
      </w:r>
      <w:proofErr w:type="gramEnd"/>
      <w:r w:rsidRPr="007B5492">
        <w:rPr>
          <w:sz w:val="22"/>
          <w:szCs w:val="22"/>
        </w:rPr>
        <w:t>________20__г по  «__»_________20__г составляет __________________(______________) рублей ______ копеек, включая НДС (____________ рублей _________ копеек).</w:t>
      </w:r>
    </w:p>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3. Настоящий Акт является основанием для оплаты оказанных Агентом услуг Принципалу.</w:t>
      </w:r>
    </w:p>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Представитель Принципала</w:t>
      </w:r>
      <w:r w:rsidRPr="007B5492">
        <w:rPr>
          <w:sz w:val="22"/>
          <w:szCs w:val="22"/>
        </w:rPr>
        <w:tab/>
      </w:r>
      <w:r w:rsidRPr="007B5492">
        <w:rPr>
          <w:sz w:val="22"/>
          <w:szCs w:val="22"/>
        </w:rPr>
        <w:tab/>
      </w:r>
      <w:r w:rsidRPr="007B5492">
        <w:rPr>
          <w:sz w:val="22"/>
          <w:szCs w:val="22"/>
        </w:rPr>
        <w:tab/>
      </w:r>
      <w:r w:rsidRPr="007B5492">
        <w:rPr>
          <w:sz w:val="22"/>
          <w:szCs w:val="22"/>
        </w:rPr>
        <w:tab/>
      </w:r>
      <w:r w:rsidRPr="007B5492">
        <w:rPr>
          <w:sz w:val="22"/>
          <w:szCs w:val="22"/>
        </w:rPr>
        <w:tab/>
        <w:t>Представитель Агента</w:t>
      </w:r>
    </w:p>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_________________</w:t>
      </w:r>
      <w:r w:rsidRPr="007B5492">
        <w:rPr>
          <w:rStyle w:val="FontStyle19"/>
          <w:sz w:val="22"/>
          <w:szCs w:val="22"/>
        </w:rPr>
        <w:t xml:space="preserve"> /</w:t>
      </w:r>
      <w:proofErr w:type="spellStart"/>
      <w:r w:rsidRPr="007B5492">
        <w:rPr>
          <w:rStyle w:val="FontStyle19"/>
          <w:sz w:val="22"/>
          <w:szCs w:val="22"/>
        </w:rPr>
        <w:t>Кропачев</w:t>
      </w:r>
      <w:proofErr w:type="spellEnd"/>
      <w:r w:rsidRPr="007B5492">
        <w:rPr>
          <w:rStyle w:val="FontStyle19"/>
          <w:sz w:val="22"/>
          <w:szCs w:val="22"/>
        </w:rPr>
        <w:t xml:space="preserve"> С.Н./</w:t>
      </w:r>
      <w:r w:rsidRPr="007B5492">
        <w:rPr>
          <w:sz w:val="22"/>
          <w:szCs w:val="22"/>
        </w:rPr>
        <w:tab/>
      </w:r>
      <w:r w:rsidRPr="007B5492">
        <w:rPr>
          <w:sz w:val="22"/>
          <w:szCs w:val="22"/>
        </w:rPr>
        <w:tab/>
        <w:t xml:space="preserve">           ______________________</w:t>
      </w:r>
      <w:r w:rsidRPr="007B5492">
        <w:rPr>
          <w:rStyle w:val="FontStyle19"/>
          <w:sz w:val="22"/>
          <w:szCs w:val="22"/>
        </w:rPr>
        <w:t>/___________________/</w:t>
      </w:r>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МП</w:t>
      </w:r>
      <w:r w:rsidRPr="007B5492">
        <w:rPr>
          <w:sz w:val="22"/>
          <w:szCs w:val="22"/>
        </w:rPr>
        <w:tab/>
      </w:r>
      <w:r w:rsidRPr="007B5492">
        <w:rPr>
          <w:sz w:val="22"/>
          <w:szCs w:val="22"/>
        </w:rPr>
        <w:tab/>
      </w:r>
      <w:r w:rsidRPr="007B5492">
        <w:rPr>
          <w:sz w:val="22"/>
          <w:szCs w:val="22"/>
        </w:rPr>
        <w:tab/>
      </w:r>
      <w:r w:rsidRPr="007B5492">
        <w:rPr>
          <w:sz w:val="22"/>
          <w:szCs w:val="22"/>
        </w:rPr>
        <w:tab/>
      </w:r>
      <w:r w:rsidRPr="007B5492">
        <w:rPr>
          <w:sz w:val="22"/>
          <w:szCs w:val="22"/>
        </w:rPr>
        <w:tab/>
      </w:r>
      <w:proofErr w:type="spellStart"/>
      <w:r w:rsidRPr="007B5492">
        <w:rPr>
          <w:sz w:val="22"/>
          <w:szCs w:val="22"/>
        </w:rPr>
        <w:t>МП</w:t>
      </w:r>
      <w:proofErr w:type="spellEnd"/>
    </w:p>
    <w:p w:rsidR="00134B80" w:rsidRPr="007B5492" w:rsidRDefault="00134B80" w:rsidP="00134B80">
      <w:pPr>
        <w:pStyle w:val="22"/>
        <w:widowControl w:val="0"/>
        <w:tabs>
          <w:tab w:val="left" w:pos="3976"/>
        </w:tabs>
        <w:spacing w:before="0" w:afterLines="120" w:after="288"/>
        <w:ind w:left="426" w:hanging="426"/>
        <w:rPr>
          <w:sz w:val="22"/>
          <w:szCs w:val="22"/>
        </w:rPr>
      </w:pPr>
      <w:r w:rsidRPr="007B5492">
        <w:rPr>
          <w:sz w:val="22"/>
          <w:szCs w:val="22"/>
        </w:rPr>
        <w:t>Форму утверждаем:</w:t>
      </w:r>
    </w:p>
    <w:p w:rsidR="00134B80" w:rsidRPr="007B5492" w:rsidRDefault="00134B80" w:rsidP="00134B80">
      <w:pPr>
        <w:autoSpaceDE w:val="0"/>
        <w:autoSpaceDN w:val="0"/>
        <w:adjustRightInd w:val="0"/>
        <w:spacing w:afterLines="120" w:after="288"/>
        <w:ind w:left="426" w:hanging="426"/>
        <w:rPr>
          <w:sz w:val="22"/>
          <w:szCs w:val="22"/>
        </w:rPr>
      </w:pPr>
    </w:p>
    <w:tbl>
      <w:tblPr>
        <w:tblW w:w="9639" w:type="dxa"/>
        <w:tblInd w:w="250" w:type="dxa"/>
        <w:tblLook w:val="01E0" w:firstRow="1" w:lastRow="1" w:firstColumn="1" w:lastColumn="1" w:noHBand="0" w:noVBand="0"/>
      </w:tblPr>
      <w:tblGrid>
        <w:gridCol w:w="5103"/>
        <w:gridCol w:w="4536"/>
      </w:tblGrid>
      <w:tr w:rsidR="00134B80" w:rsidRPr="007B5492" w:rsidTr="00311AE3">
        <w:trPr>
          <w:trHeight w:val="188"/>
        </w:trPr>
        <w:tc>
          <w:tcPr>
            <w:tcW w:w="5103" w:type="dxa"/>
          </w:tcPr>
          <w:p w:rsidR="00134B80" w:rsidRPr="007B5492" w:rsidRDefault="00134B80" w:rsidP="00311AE3">
            <w:pPr>
              <w:pStyle w:val="Style4"/>
              <w:widowControl/>
              <w:spacing w:afterLines="120" w:after="288" w:line="240" w:lineRule="auto"/>
              <w:ind w:left="426" w:right="91" w:hanging="426"/>
              <w:rPr>
                <w:rStyle w:val="FontStyle19"/>
                <w:sz w:val="22"/>
                <w:szCs w:val="22"/>
              </w:rPr>
            </w:pPr>
            <w:r w:rsidRPr="007B5492">
              <w:rPr>
                <w:rStyle w:val="FontStyle19"/>
                <w:sz w:val="22"/>
                <w:szCs w:val="22"/>
              </w:rPr>
              <w:t>Агент</w:t>
            </w:r>
          </w:p>
          <w:p w:rsidR="00134B80" w:rsidRPr="007B5492" w:rsidRDefault="00134B80" w:rsidP="00311AE3">
            <w:pPr>
              <w:pStyle w:val="Style4"/>
              <w:widowControl/>
              <w:spacing w:afterLines="120" w:after="288" w:line="240" w:lineRule="auto"/>
              <w:ind w:left="426" w:right="91" w:hanging="426"/>
              <w:rPr>
                <w:rStyle w:val="FontStyle13"/>
                <w:b w:val="0"/>
                <w:sz w:val="22"/>
                <w:szCs w:val="22"/>
              </w:rPr>
            </w:pPr>
          </w:p>
          <w:p w:rsidR="00134B80" w:rsidRPr="007B5492" w:rsidRDefault="00134B80" w:rsidP="00311AE3">
            <w:pPr>
              <w:pStyle w:val="Style4"/>
              <w:widowControl/>
              <w:spacing w:afterLines="120" w:after="288" w:line="240" w:lineRule="auto"/>
              <w:ind w:left="426" w:hanging="426"/>
              <w:jc w:val="both"/>
              <w:rPr>
                <w:rStyle w:val="FontStyle19"/>
                <w:sz w:val="22"/>
                <w:szCs w:val="22"/>
              </w:rPr>
            </w:pPr>
          </w:p>
          <w:p w:rsidR="00134B80" w:rsidRPr="007B5492" w:rsidRDefault="00134B80" w:rsidP="00311AE3">
            <w:pPr>
              <w:pStyle w:val="Style4"/>
              <w:widowControl/>
              <w:spacing w:afterLines="120" w:after="288" w:line="240" w:lineRule="auto"/>
              <w:ind w:left="426" w:hanging="426"/>
              <w:jc w:val="both"/>
              <w:rPr>
                <w:rStyle w:val="FontStyle19"/>
                <w:sz w:val="22"/>
                <w:szCs w:val="22"/>
              </w:rPr>
            </w:pPr>
            <w:r w:rsidRPr="007B5492">
              <w:rPr>
                <w:rStyle w:val="FontStyle13"/>
                <w:sz w:val="22"/>
                <w:szCs w:val="22"/>
              </w:rPr>
              <w:t>______________________</w:t>
            </w:r>
            <w:r w:rsidRPr="007B5492">
              <w:rPr>
                <w:rStyle w:val="FontStyle19"/>
                <w:sz w:val="22"/>
                <w:szCs w:val="22"/>
              </w:rPr>
              <w:t>/____________/</w:t>
            </w:r>
          </w:p>
          <w:p w:rsidR="00134B80" w:rsidRPr="007B5492" w:rsidRDefault="00134B80" w:rsidP="00311AE3">
            <w:pPr>
              <w:pStyle w:val="Style4"/>
              <w:widowControl/>
              <w:spacing w:afterLines="120" w:after="288" w:line="240" w:lineRule="auto"/>
              <w:ind w:left="426" w:right="91" w:hanging="426"/>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c>
          <w:tcPr>
            <w:tcW w:w="4536" w:type="dxa"/>
          </w:tcPr>
          <w:p w:rsidR="00134B80" w:rsidRPr="007B5492" w:rsidRDefault="00134B80" w:rsidP="00311AE3">
            <w:pPr>
              <w:pStyle w:val="Style4"/>
              <w:widowControl/>
              <w:spacing w:afterLines="120" w:after="288" w:line="240" w:lineRule="auto"/>
              <w:ind w:left="426" w:right="108" w:hanging="426"/>
              <w:rPr>
                <w:rStyle w:val="FontStyle19"/>
                <w:sz w:val="22"/>
                <w:szCs w:val="22"/>
              </w:rPr>
            </w:pPr>
            <w:r w:rsidRPr="007B5492">
              <w:rPr>
                <w:rStyle w:val="FontStyle19"/>
                <w:sz w:val="22"/>
                <w:szCs w:val="22"/>
              </w:rPr>
              <w:t>Принципал</w:t>
            </w:r>
          </w:p>
          <w:p w:rsidR="00134B80" w:rsidRPr="007B5492" w:rsidRDefault="00134B80" w:rsidP="00311AE3">
            <w:pPr>
              <w:pStyle w:val="Style4"/>
              <w:widowControl/>
              <w:spacing w:afterLines="120" w:after="288" w:line="240" w:lineRule="auto"/>
              <w:ind w:left="426" w:right="108" w:hanging="426"/>
              <w:rPr>
                <w:rStyle w:val="FontStyle19"/>
                <w:sz w:val="22"/>
                <w:szCs w:val="22"/>
              </w:rPr>
            </w:pPr>
          </w:p>
          <w:p w:rsidR="00134B80" w:rsidRPr="007B5492" w:rsidRDefault="00134B80" w:rsidP="00311AE3">
            <w:pPr>
              <w:pStyle w:val="Style4"/>
              <w:widowControl/>
              <w:spacing w:afterLines="120" w:after="288" w:line="240" w:lineRule="auto"/>
              <w:ind w:left="426" w:right="108" w:hanging="426"/>
              <w:rPr>
                <w:rStyle w:val="FontStyle19"/>
                <w:sz w:val="22"/>
                <w:szCs w:val="22"/>
              </w:rPr>
            </w:pPr>
          </w:p>
          <w:p w:rsidR="00134B80" w:rsidRPr="007B5492" w:rsidRDefault="00134B80" w:rsidP="00311AE3">
            <w:pPr>
              <w:pStyle w:val="Style4"/>
              <w:widowControl/>
              <w:spacing w:afterLines="120" w:after="288" w:line="240" w:lineRule="auto"/>
              <w:ind w:left="426" w:hanging="426"/>
              <w:jc w:val="both"/>
              <w:rPr>
                <w:rStyle w:val="FontStyle19"/>
                <w:sz w:val="22"/>
                <w:szCs w:val="22"/>
              </w:rPr>
            </w:pPr>
            <w:r w:rsidRPr="007B5492">
              <w:rPr>
                <w:rStyle w:val="FontStyle13"/>
                <w:sz w:val="22"/>
                <w:szCs w:val="22"/>
              </w:rPr>
              <w:t>__________________</w:t>
            </w:r>
            <w:r w:rsidRPr="007B5492">
              <w:rPr>
                <w:rStyle w:val="FontStyle19"/>
                <w:sz w:val="22"/>
                <w:szCs w:val="22"/>
              </w:rPr>
              <w:t xml:space="preserve">/ </w:t>
            </w:r>
            <w:proofErr w:type="spellStart"/>
            <w:r w:rsidRPr="007B5492">
              <w:rPr>
                <w:rStyle w:val="FontStyle19"/>
                <w:sz w:val="22"/>
                <w:szCs w:val="22"/>
              </w:rPr>
              <w:t>Кропачев</w:t>
            </w:r>
            <w:proofErr w:type="spellEnd"/>
            <w:r w:rsidRPr="007B5492">
              <w:rPr>
                <w:rStyle w:val="FontStyle19"/>
                <w:sz w:val="22"/>
                <w:szCs w:val="22"/>
              </w:rPr>
              <w:t xml:space="preserve"> С.Н.</w:t>
            </w:r>
            <w:r w:rsidRPr="007B5492">
              <w:rPr>
                <w:rStyle w:val="FontStyle16"/>
              </w:rPr>
              <w:t xml:space="preserve"> </w:t>
            </w:r>
            <w:r w:rsidRPr="007B5492">
              <w:rPr>
                <w:rStyle w:val="FontStyle19"/>
                <w:sz w:val="22"/>
                <w:szCs w:val="22"/>
              </w:rPr>
              <w:t>/</w:t>
            </w:r>
          </w:p>
          <w:p w:rsidR="00134B80" w:rsidRPr="007B5492" w:rsidRDefault="00134B80" w:rsidP="00311AE3">
            <w:pPr>
              <w:pStyle w:val="Style4"/>
              <w:widowControl/>
              <w:spacing w:afterLines="120" w:after="288" w:line="240" w:lineRule="auto"/>
              <w:ind w:left="426" w:right="108" w:hanging="426"/>
              <w:rPr>
                <w:rStyle w:val="FontStyle19"/>
                <w:sz w:val="22"/>
                <w:szCs w:val="22"/>
              </w:rPr>
            </w:pPr>
            <w:proofErr w:type="spellStart"/>
            <w:r w:rsidRPr="007B5492">
              <w:rPr>
                <w:rStyle w:val="FontStyle19"/>
                <w:sz w:val="22"/>
                <w:szCs w:val="22"/>
              </w:rPr>
              <w:t>м.п</w:t>
            </w:r>
            <w:proofErr w:type="spellEnd"/>
            <w:r w:rsidRPr="007B5492">
              <w:rPr>
                <w:rStyle w:val="FontStyle19"/>
                <w:sz w:val="22"/>
                <w:szCs w:val="22"/>
              </w:rPr>
              <w:t>.</w:t>
            </w:r>
          </w:p>
        </w:tc>
      </w:tr>
    </w:tbl>
    <w:p w:rsidR="00134B80" w:rsidRPr="007B5492" w:rsidRDefault="00134B80" w:rsidP="00134B80">
      <w:pPr>
        <w:pStyle w:val="22"/>
        <w:widowControl w:val="0"/>
        <w:tabs>
          <w:tab w:val="left" w:pos="3976"/>
        </w:tabs>
        <w:spacing w:before="0" w:afterLines="120" w:after="288"/>
        <w:ind w:left="426" w:hanging="426"/>
        <w:rPr>
          <w:sz w:val="22"/>
          <w:szCs w:val="22"/>
        </w:rPr>
      </w:pPr>
    </w:p>
    <w:p w:rsidR="00134B80" w:rsidRPr="007B5492" w:rsidRDefault="00134B80" w:rsidP="00134B80">
      <w:pPr>
        <w:pStyle w:val="22"/>
        <w:widowControl w:val="0"/>
        <w:tabs>
          <w:tab w:val="left" w:pos="3976"/>
        </w:tabs>
        <w:spacing w:before="0" w:afterLines="120" w:after="288"/>
        <w:ind w:left="426" w:hanging="426"/>
        <w:rPr>
          <w:sz w:val="22"/>
          <w:szCs w:val="22"/>
        </w:rPr>
        <w:sectPr w:rsidR="00134B80" w:rsidRPr="007B5492" w:rsidSect="00134B80">
          <w:footerReference w:type="default" r:id="rId9"/>
          <w:pgSz w:w="11906" w:h="16838"/>
          <w:pgMar w:top="567" w:right="567" w:bottom="567" w:left="1134" w:header="720" w:footer="227" w:gutter="0"/>
          <w:cols w:space="720"/>
          <w:noEndnote/>
          <w:docGrid w:linePitch="272"/>
        </w:sectPr>
      </w:pPr>
    </w:p>
    <w:p w:rsidR="00134B80" w:rsidRPr="007B5492" w:rsidRDefault="00134B80" w:rsidP="00134B80">
      <w:pPr>
        <w:ind w:left="426" w:hanging="426"/>
        <w:jc w:val="right"/>
        <w:rPr>
          <w:b/>
          <w:sz w:val="22"/>
          <w:szCs w:val="22"/>
        </w:rPr>
      </w:pPr>
      <w:r w:rsidRPr="007B5492">
        <w:rPr>
          <w:b/>
          <w:sz w:val="22"/>
          <w:szCs w:val="22"/>
        </w:rPr>
        <w:lastRenderedPageBreak/>
        <w:t xml:space="preserve">Приложение №3 </w:t>
      </w:r>
    </w:p>
    <w:p w:rsidR="00134B80" w:rsidRPr="007B5492" w:rsidRDefault="00134B80" w:rsidP="00134B80">
      <w:pPr>
        <w:ind w:left="426" w:hanging="426"/>
        <w:jc w:val="right"/>
        <w:rPr>
          <w:sz w:val="22"/>
          <w:szCs w:val="22"/>
        </w:rPr>
      </w:pPr>
      <w:r w:rsidRPr="007B5492">
        <w:rPr>
          <w:b/>
          <w:sz w:val="22"/>
          <w:szCs w:val="22"/>
        </w:rPr>
        <w:t xml:space="preserve"> </w:t>
      </w:r>
      <w:r w:rsidRPr="007B5492">
        <w:rPr>
          <w:sz w:val="22"/>
          <w:szCs w:val="22"/>
        </w:rPr>
        <w:t>к Договору № ______ от ___________ 202</w:t>
      </w:r>
      <w:r>
        <w:rPr>
          <w:sz w:val="22"/>
          <w:szCs w:val="22"/>
        </w:rPr>
        <w:t>_</w:t>
      </w:r>
      <w:r w:rsidRPr="007B5492">
        <w:rPr>
          <w:sz w:val="22"/>
          <w:szCs w:val="22"/>
        </w:rPr>
        <w:t xml:space="preserve"> г.</w:t>
      </w:r>
    </w:p>
    <w:p w:rsidR="00134B80" w:rsidRDefault="00134B80" w:rsidP="00134B80">
      <w:pPr>
        <w:ind w:left="426" w:hanging="426"/>
        <w:jc w:val="center"/>
        <w:rPr>
          <w:sz w:val="22"/>
          <w:szCs w:val="22"/>
          <w:lang w:eastAsia="ar-SA"/>
        </w:rPr>
      </w:pPr>
      <w:r w:rsidRPr="007B5492">
        <w:rPr>
          <w:sz w:val="22"/>
          <w:szCs w:val="22"/>
          <w:lang w:eastAsia="ar-SA"/>
        </w:rPr>
        <w:t>Форма справки о цепочке собственников.</w:t>
      </w:r>
    </w:p>
    <w:p w:rsidR="00134B80" w:rsidRDefault="00134B80" w:rsidP="00134B80">
      <w:pPr>
        <w:ind w:left="426" w:hanging="426"/>
        <w:jc w:val="center"/>
        <w:rPr>
          <w:b/>
          <w:sz w:val="22"/>
          <w:szCs w:val="22"/>
        </w:rPr>
      </w:pPr>
      <w:r w:rsidRPr="00F500BE">
        <w:rPr>
          <w:b/>
          <w:sz w:val="22"/>
          <w:szCs w:val="22"/>
        </w:rPr>
        <w:t xml:space="preserve"> </w:t>
      </w:r>
      <w:r w:rsidRPr="007B5492">
        <w:rPr>
          <w:b/>
          <w:sz w:val="22"/>
          <w:szCs w:val="22"/>
        </w:rPr>
        <w:t>Справка о цепочке собственников компании</w:t>
      </w:r>
      <w:r>
        <w:rPr>
          <w:b/>
          <w:sz w:val="22"/>
          <w:szCs w:val="22"/>
        </w:rPr>
        <w:t xml:space="preserve"> </w:t>
      </w:r>
      <w:r w:rsidRPr="007B5492">
        <w:rPr>
          <w:sz w:val="18"/>
          <w:szCs w:val="18"/>
        </w:rPr>
        <w:t>«_</w:t>
      </w:r>
      <w:proofErr w:type="gramStart"/>
      <w:r w:rsidRPr="007B5492">
        <w:rPr>
          <w:sz w:val="18"/>
          <w:szCs w:val="18"/>
        </w:rPr>
        <w:t>_ »</w:t>
      </w:r>
      <w:proofErr w:type="gramEnd"/>
      <w:r w:rsidRPr="007B5492">
        <w:rPr>
          <w:sz w:val="18"/>
          <w:szCs w:val="18"/>
        </w:rPr>
        <w:t xml:space="preserve"> _______________    2020 г.</w:t>
      </w:r>
      <w:r w:rsidRPr="00F500BE">
        <w:rPr>
          <w:b/>
          <w:sz w:val="22"/>
          <w:szCs w:val="22"/>
        </w:rPr>
        <w:t xml:space="preserve"> </w:t>
      </w:r>
    </w:p>
    <w:p w:rsidR="00134B80" w:rsidRPr="00F500BE" w:rsidRDefault="00134B80" w:rsidP="00134B80">
      <w:pPr>
        <w:ind w:left="426" w:hanging="426"/>
        <w:jc w:val="center"/>
        <w:rPr>
          <w:sz w:val="18"/>
          <w:szCs w:val="18"/>
        </w:rPr>
      </w:pPr>
      <w:r w:rsidRPr="007B5492">
        <w:rPr>
          <w:b/>
          <w:sz w:val="22"/>
          <w:szCs w:val="22"/>
        </w:rPr>
        <w:t>(полное наименование организации)</w:t>
      </w:r>
    </w:p>
    <w:tbl>
      <w:tblPr>
        <w:tblpPr w:leftFromText="180" w:rightFromText="180" w:vertAnchor="page" w:horzAnchor="margin" w:tblpY="2131"/>
        <w:tblW w:w="5000" w:type="pct"/>
        <w:tblLook w:val="04A0" w:firstRow="1" w:lastRow="0" w:firstColumn="1" w:lastColumn="0" w:noHBand="0" w:noVBand="1"/>
      </w:tblPr>
      <w:tblGrid>
        <w:gridCol w:w="643"/>
        <w:gridCol w:w="526"/>
        <w:gridCol w:w="585"/>
        <w:gridCol w:w="1108"/>
        <w:gridCol w:w="1082"/>
        <w:gridCol w:w="1432"/>
        <w:gridCol w:w="1688"/>
        <w:gridCol w:w="353"/>
        <w:gridCol w:w="526"/>
        <w:gridCol w:w="585"/>
        <w:gridCol w:w="1108"/>
        <w:gridCol w:w="1358"/>
        <w:gridCol w:w="1688"/>
        <w:gridCol w:w="1330"/>
        <w:gridCol w:w="1682"/>
      </w:tblGrid>
      <w:tr w:rsidR="00134B80" w:rsidRPr="00F500BE" w:rsidTr="00311AE3">
        <w:trPr>
          <w:trHeight w:val="286"/>
        </w:trPr>
        <w:tc>
          <w:tcPr>
            <w:tcW w:w="230" w:type="pct"/>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rsidR="00134B80" w:rsidRPr="00F500BE" w:rsidRDefault="00134B80" w:rsidP="00311AE3">
            <w:pPr>
              <w:spacing w:afterLines="120" w:after="288"/>
              <w:ind w:left="426" w:right="113" w:hanging="426"/>
              <w:jc w:val="center"/>
              <w:rPr>
                <w:color w:val="000000"/>
                <w:sz w:val="16"/>
                <w:szCs w:val="16"/>
              </w:rPr>
            </w:pPr>
            <w:r w:rsidRPr="00F500BE">
              <w:rPr>
                <w:color w:val="000000"/>
                <w:sz w:val="16"/>
                <w:szCs w:val="16"/>
              </w:rPr>
              <w:t>№ п/п </w:t>
            </w:r>
          </w:p>
        </w:tc>
        <w:tc>
          <w:tcPr>
            <w:tcW w:w="2017" w:type="pct"/>
            <w:gridSpan w:val="6"/>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Наименование контрагента (ИНН, вид деятельности)</w:t>
            </w:r>
          </w:p>
        </w:tc>
        <w:tc>
          <w:tcPr>
            <w:tcW w:w="2753" w:type="pct"/>
            <w:gridSpan w:val="8"/>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Информация о цепочке собственников контрагента, включая бенефициаров (в том числе конечных)</w:t>
            </w:r>
          </w:p>
        </w:tc>
      </w:tr>
      <w:tr w:rsidR="00134B80" w:rsidRPr="00F500BE" w:rsidTr="00311AE3">
        <w:trPr>
          <w:trHeight w:val="1633"/>
        </w:trPr>
        <w:tc>
          <w:tcPr>
            <w:tcW w:w="230" w:type="pct"/>
            <w:vMerge/>
            <w:tcBorders>
              <w:top w:val="single" w:sz="4" w:space="0" w:color="auto"/>
              <w:left w:val="single" w:sz="4" w:space="0" w:color="auto"/>
              <w:bottom w:val="single" w:sz="4" w:space="0" w:color="auto"/>
              <w:right w:val="single" w:sz="4" w:space="0" w:color="auto"/>
            </w:tcBorders>
            <w:vAlign w:val="center"/>
            <w:hideMark/>
          </w:tcPr>
          <w:p w:rsidR="00134B80" w:rsidRPr="00F500BE" w:rsidRDefault="00134B80" w:rsidP="00311AE3">
            <w:pPr>
              <w:spacing w:afterLines="120" w:after="288"/>
              <w:ind w:left="426" w:hanging="426"/>
              <w:rPr>
                <w:color w:val="000000"/>
                <w:sz w:val="16"/>
                <w:szCs w:val="16"/>
              </w:rPr>
            </w:pPr>
          </w:p>
        </w:tc>
        <w:tc>
          <w:tcPr>
            <w:tcW w:w="198"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ИНН</w:t>
            </w:r>
          </w:p>
        </w:tc>
        <w:tc>
          <w:tcPr>
            <w:tcW w:w="21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ОГРН</w:t>
            </w:r>
          </w:p>
        </w:tc>
        <w:tc>
          <w:tcPr>
            <w:tcW w:w="42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Наименование краткое</w:t>
            </w:r>
          </w:p>
        </w:tc>
        <w:tc>
          <w:tcPr>
            <w:tcW w:w="26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Код ОКВЭД</w:t>
            </w:r>
          </w:p>
        </w:tc>
        <w:tc>
          <w:tcPr>
            <w:tcW w:w="40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Фамилия, Имя, Отчество руководителя</w:t>
            </w:r>
          </w:p>
        </w:tc>
        <w:tc>
          <w:tcPr>
            <w:tcW w:w="5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Серия и номер документа, удостоверяющего личность руководителя</w:t>
            </w:r>
          </w:p>
        </w:tc>
        <w:tc>
          <w:tcPr>
            <w:tcW w:w="12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w:t>
            </w:r>
          </w:p>
        </w:tc>
        <w:tc>
          <w:tcPr>
            <w:tcW w:w="193"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ИНН</w:t>
            </w:r>
          </w:p>
        </w:tc>
        <w:tc>
          <w:tcPr>
            <w:tcW w:w="21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ОГРН</w:t>
            </w:r>
          </w:p>
        </w:tc>
        <w:tc>
          <w:tcPr>
            <w:tcW w:w="42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rPr>
                <w:color w:val="000000"/>
                <w:sz w:val="16"/>
                <w:szCs w:val="16"/>
              </w:rPr>
            </w:pPr>
            <w:r w:rsidRPr="00F500BE">
              <w:rPr>
                <w:color w:val="000000"/>
                <w:sz w:val="16"/>
                <w:szCs w:val="16"/>
              </w:rPr>
              <w:t>Наименование / ФИО</w:t>
            </w:r>
          </w:p>
        </w:tc>
        <w:tc>
          <w:tcPr>
            <w:tcW w:w="37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Адрес регистрации</w:t>
            </w:r>
          </w:p>
        </w:tc>
        <w:tc>
          <w:tcPr>
            <w:tcW w:w="5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Серия и номер документа, удостоверяющего личность (для физических лиц)</w:t>
            </w:r>
          </w:p>
        </w:tc>
        <w:tc>
          <w:tcPr>
            <w:tcW w:w="4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Руководитель / участник / бенефициар</w:t>
            </w:r>
          </w:p>
        </w:tc>
        <w:tc>
          <w:tcPr>
            <w:tcW w:w="504"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rPr>
                <w:color w:val="000000"/>
                <w:sz w:val="16"/>
                <w:szCs w:val="16"/>
              </w:rPr>
            </w:pPr>
            <w:r w:rsidRPr="00F500BE">
              <w:rPr>
                <w:color w:val="000000"/>
                <w:sz w:val="16"/>
                <w:szCs w:val="16"/>
              </w:rPr>
              <w:t>Информация о подтверждающих документах (наименована, номера и т.д.)</w:t>
            </w:r>
          </w:p>
        </w:tc>
      </w:tr>
      <w:tr w:rsidR="00134B80" w:rsidRPr="00F500BE" w:rsidTr="00311AE3">
        <w:trPr>
          <w:trHeight w:val="231"/>
        </w:trPr>
        <w:tc>
          <w:tcPr>
            <w:tcW w:w="230"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w:t>
            </w:r>
          </w:p>
        </w:tc>
        <w:tc>
          <w:tcPr>
            <w:tcW w:w="198"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2</w:t>
            </w:r>
          </w:p>
        </w:tc>
        <w:tc>
          <w:tcPr>
            <w:tcW w:w="21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3</w:t>
            </w:r>
          </w:p>
        </w:tc>
        <w:tc>
          <w:tcPr>
            <w:tcW w:w="42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4</w:t>
            </w:r>
          </w:p>
        </w:tc>
        <w:tc>
          <w:tcPr>
            <w:tcW w:w="26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5</w:t>
            </w:r>
          </w:p>
        </w:tc>
        <w:tc>
          <w:tcPr>
            <w:tcW w:w="40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6</w:t>
            </w:r>
          </w:p>
        </w:tc>
        <w:tc>
          <w:tcPr>
            <w:tcW w:w="5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7</w:t>
            </w:r>
          </w:p>
        </w:tc>
        <w:tc>
          <w:tcPr>
            <w:tcW w:w="12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8</w:t>
            </w:r>
          </w:p>
        </w:tc>
        <w:tc>
          <w:tcPr>
            <w:tcW w:w="193"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9</w:t>
            </w:r>
          </w:p>
        </w:tc>
        <w:tc>
          <w:tcPr>
            <w:tcW w:w="21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10</w:t>
            </w:r>
          </w:p>
        </w:tc>
        <w:tc>
          <w:tcPr>
            <w:tcW w:w="42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11</w:t>
            </w:r>
          </w:p>
        </w:tc>
        <w:tc>
          <w:tcPr>
            <w:tcW w:w="374"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12</w:t>
            </w:r>
          </w:p>
        </w:tc>
        <w:tc>
          <w:tcPr>
            <w:tcW w:w="5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13</w:t>
            </w:r>
          </w:p>
        </w:tc>
        <w:tc>
          <w:tcPr>
            <w:tcW w:w="407" w:type="pct"/>
            <w:tcBorders>
              <w:top w:val="single" w:sz="4" w:space="0" w:color="auto"/>
              <w:left w:val="nil"/>
              <w:bottom w:val="single" w:sz="4" w:space="0" w:color="auto"/>
              <w:right w:val="single" w:sz="4" w:space="0" w:color="auto"/>
            </w:tcBorders>
            <w:shd w:val="clear" w:color="auto" w:fill="BFBFBF"/>
            <w:vAlign w:val="center"/>
            <w:hideMark/>
          </w:tcPr>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14</w:t>
            </w:r>
          </w:p>
        </w:tc>
        <w:tc>
          <w:tcPr>
            <w:tcW w:w="504" w:type="pct"/>
            <w:tcBorders>
              <w:top w:val="single" w:sz="4" w:space="0" w:color="auto"/>
              <w:left w:val="single" w:sz="4" w:space="0" w:color="auto"/>
              <w:bottom w:val="single" w:sz="4" w:space="0" w:color="auto"/>
              <w:right w:val="single" w:sz="4" w:space="0" w:color="auto"/>
            </w:tcBorders>
            <w:shd w:val="clear" w:color="auto" w:fill="BFBFBF"/>
            <w:vAlign w:val="center"/>
          </w:tcPr>
          <w:p w:rsidR="00134B80" w:rsidRPr="00F500BE" w:rsidRDefault="00134B80" w:rsidP="00311AE3">
            <w:pPr>
              <w:spacing w:afterLines="120" w:after="288"/>
              <w:ind w:left="426" w:hanging="426"/>
              <w:jc w:val="center"/>
              <w:rPr>
                <w:color w:val="000000"/>
                <w:sz w:val="16"/>
                <w:szCs w:val="16"/>
              </w:rPr>
            </w:pPr>
          </w:p>
          <w:p w:rsidR="00134B80" w:rsidRPr="00F500BE" w:rsidRDefault="00134B80" w:rsidP="00311AE3">
            <w:pPr>
              <w:spacing w:afterLines="120" w:after="288"/>
              <w:ind w:left="426" w:hanging="426"/>
              <w:jc w:val="center"/>
              <w:rPr>
                <w:color w:val="000000"/>
                <w:sz w:val="16"/>
                <w:szCs w:val="16"/>
              </w:rPr>
            </w:pPr>
            <w:r w:rsidRPr="00F500BE">
              <w:rPr>
                <w:color w:val="000000"/>
                <w:sz w:val="16"/>
                <w:szCs w:val="16"/>
              </w:rPr>
              <w:t>15</w:t>
            </w:r>
          </w:p>
        </w:tc>
      </w:tr>
      <w:tr w:rsidR="00134B80" w:rsidRPr="00F500BE" w:rsidTr="00311AE3">
        <w:trPr>
          <w:trHeight w:val="524"/>
        </w:trPr>
        <w:tc>
          <w:tcPr>
            <w:tcW w:w="230" w:type="pct"/>
            <w:tcBorders>
              <w:top w:val="single" w:sz="4" w:space="0" w:color="auto"/>
              <w:left w:val="single" w:sz="4" w:space="0" w:color="auto"/>
              <w:bottom w:val="single" w:sz="4" w:space="0" w:color="auto"/>
              <w:right w:val="single" w:sz="4" w:space="0" w:color="auto"/>
            </w:tcBorders>
            <w:vAlign w:val="center"/>
          </w:tcPr>
          <w:p w:rsidR="00134B80" w:rsidRPr="00F500BE" w:rsidRDefault="00134B80" w:rsidP="00311AE3">
            <w:pPr>
              <w:spacing w:afterLines="120" w:after="288"/>
              <w:ind w:left="426" w:hanging="426"/>
              <w:rPr>
                <w:color w:val="000000"/>
                <w:sz w:val="16"/>
                <w:szCs w:val="16"/>
              </w:rPr>
            </w:pPr>
          </w:p>
          <w:p w:rsidR="00134B80" w:rsidRPr="00F500BE" w:rsidRDefault="00134B80" w:rsidP="00311AE3">
            <w:pPr>
              <w:spacing w:afterLines="120" w:after="288"/>
              <w:ind w:left="426" w:hanging="426"/>
              <w:rPr>
                <w:color w:val="000000"/>
                <w:sz w:val="16"/>
                <w:szCs w:val="16"/>
              </w:rPr>
            </w:pPr>
          </w:p>
        </w:tc>
        <w:tc>
          <w:tcPr>
            <w:tcW w:w="198"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1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2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6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0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12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193"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1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2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37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4" w:type="pct"/>
            <w:tcBorders>
              <w:top w:val="single" w:sz="4" w:space="0" w:color="auto"/>
              <w:left w:val="single" w:sz="4" w:space="0" w:color="auto"/>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r>
      <w:tr w:rsidR="00134B80" w:rsidRPr="00F500BE" w:rsidTr="00311AE3">
        <w:trPr>
          <w:trHeight w:val="475"/>
        </w:trPr>
        <w:tc>
          <w:tcPr>
            <w:tcW w:w="230" w:type="pct"/>
            <w:tcBorders>
              <w:top w:val="single" w:sz="4" w:space="0" w:color="auto"/>
              <w:left w:val="single" w:sz="4" w:space="0" w:color="auto"/>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198"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1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2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6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0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12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193"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21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2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374"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407" w:type="pct"/>
            <w:tcBorders>
              <w:top w:val="single" w:sz="4" w:space="0" w:color="auto"/>
              <w:left w:val="nil"/>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c>
          <w:tcPr>
            <w:tcW w:w="504" w:type="pct"/>
            <w:tcBorders>
              <w:top w:val="single" w:sz="4" w:space="0" w:color="auto"/>
              <w:left w:val="single" w:sz="4" w:space="0" w:color="auto"/>
              <w:bottom w:val="single" w:sz="4" w:space="0" w:color="auto"/>
              <w:right w:val="single" w:sz="4" w:space="0" w:color="auto"/>
            </w:tcBorders>
            <w:vAlign w:val="center"/>
            <w:hideMark/>
          </w:tcPr>
          <w:p w:rsidR="00134B80" w:rsidRPr="00F500BE" w:rsidRDefault="00134B80" w:rsidP="00311AE3">
            <w:pPr>
              <w:spacing w:afterLines="120" w:after="288"/>
              <w:ind w:left="426" w:hanging="426"/>
              <w:rPr>
                <w:sz w:val="16"/>
                <w:szCs w:val="16"/>
              </w:rPr>
            </w:pPr>
          </w:p>
        </w:tc>
      </w:tr>
    </w:tbl>
    <w:p w:rsidR="00134B80" w:rsidRDefault="00134B80" w:rsidP="00134B80">
      <w:pPr>
        <w:ind w:left="426" w:hanging="426"/>
        <w:jc w:val="center"/>
        <w:rPr>
          <w:b/>
          <w:sz w:val="22"/>
          <w:szCs w:val="22"/>
        </w:rPr>
      </w:pPr>
    </w:p>
    <w:p w:rsidR="00134B80" w:rsidRPr="00F500BE" w:rsidRDefault="00134B80" w:rsidP="00134B80">
      <w:pPr>
        <w:autoSpaceDE w:val="0"/>
        <w:autoSpaceDN w:val="0"/>
        <w:adjustRightInd w:val="0"/>
        <w:spacing w:afterLines="120" w:after="288"/>
        <w:ind w:left="426" w:hanging="426"/>
        <w:jc w:val="both"/>
        <w:rPr>
          <w:sz w:val="16"/>
          <w:szCs w:val="16"/>
        </w:rPr>
      </w:pPr>
      <w:r w:rsidRPr="00F500BE">
        <w:rPr>
          <w:sz w:val="16"/>
          <w:szCs w:val="16"/>
        </w:rPr>
        <w:t xml:space="preserve">1. </w:t>
      </w:r>
      <w:r w:rsidRPr="00F500BE">
        <w:rPr>
          <w:sz w:val="16"/>
          <w:szCs w:val="16"/>
        </w:rPr>
        <w:tab/>
      </w:r>
      <w:r w:rsidRPr="00F500BE">
        <w:rPr>
          <w:b/>
          <w:sz w:val="16"/>
          <w:szCs w:val="16"/>
        </w:rPr>
        <w:t>Агент</w:t>
      </w:r>
      <w:r w:rsidRPr="00F500BE">
        <w:rPr>
          <w:sz w:val="16"/>
          <w:szCs w:val="16"/>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134B80" w:rsidRDefault="00134B80" w:rsidP="00134B80">
      <w:pPr>
        <w:autoSpaceDE w:val="0"/>
        <w:autoSpaceDN w:val="0"/>
        <w:adjustRightInd w:val="0"/>
        <w:spacing w:afterLines="120" w:after="288"/>
        <w:ind w:left="426" w:hanging="426"/>
        <w:jc w:val="both"/>
        <w:rPr>
          <w:sz w:val="16"/>
          <w:szCs w:val="16"/>
        </w:rPr>
      </w:pPr>
      <w:r w:rsidRPr="00F500BE">
        <w:rPr>
          <w:sz w:val="16"/>
          <w:szCs w:val="16"/>
        </w:rPr>
        <w:t xml:space="preserve">2. </w:t>
      </w:r>
      <w:r w:rsidRPr="00F500BE">
        <w:rPr>
          <w:sz w:val="16"/>
          <w:szCs w:val="16"/>
        </w:rPr>
        <w:tab/>
      </w:r>
      <w:r w:rsidRPr="00F500BE">
        <w:rPr>
          <w:b/>
          <w:sz w:val="16"/>
          <w:szCs w:val="16"/>
        </w:rPr>
        <w:t xml:space="preserve">Агент </w:t>
      </w:r>
      <w:r w:rsidRPr="00F500BE">
        <w:rPr>
          <w:sz w:val="16"/>
          <w:szCs w:val="16"/>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F500BE">
        <w:rPr>
          <w:sz w:val="16"/>
          <w:szCs w:val="16"/>
        </w:rPr>
        <w:t>Росфинмониторингу</w:t>
      </w:r>
      <w:proofErr w:type="spellEnd"/>
      <w:r w:rsidRPr="00F500BE">
        <w:rPr>
          <w:sz w:val="16"/>
          <w:szCs w:val="16"/>
        </w:rPr>
        <w:t xml:space="preserve">, Правительству РФ) и последующую обработку сведений такими органами (далее - Раскрытие). </w:t>
      </w:r>
      <w:r w:rsidRPr="00F500BE">
        <w:rPr>
          <w:b/>
          <w:sz w:val="16"/>
          <w:szCs w:val="16"/>
        </w:rPr>
        <w:t>Агент</w:t>
      </w:r>
      <w:r w:rsidRPr="00F500BE">
        <w:rPr>
          <w:sz w:val="16"/>
          <w:szCs w:val="16"/>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rsidR="00134B80" w:rsidRPr="007B5492" w:rsidRDefault="00134B80" w:rsidP="00134B80">
      <w:pPr>
        <w:autoSpaceDE w:val="0"/>
        <w:autoSpaceDN w:val="0"/>
        <w:adjustRightInd w:val="0"/>
        <w:spacing w:afterLines="120" w:after="288"/>
        <w:ind w:left="426" w:hanging="426"/>
        <w:jc w:val="both"/>
        <w:rPr>
          <w:sz w:val="18"/>
          <w:szCs w:val="18"/>
        </w:rPr>
      </w:pPr>
      <w:r w:rsidRPr="007B5492">
        <w:rPr>
          <w:sz w:val="18"/>
          <w:szCs w:val="18"/>
        </w:rPr>
        <w:t xml:space="preserve"> (подпись, M.П.)</w:t>
      </w:r>
    </w:p>
    <w:p w:rsidR="00134B80" w:rsidRPr="007B5492" w:rsidRDefault="00134B80" w:rsidP="00134B80">
      <w:pPr>
        <w:autoSpaceDE w:val="0"/>
        <w:autoSpaceDN w:val="0"/>
        <w:adjustRightInd w:val="0"/>
        <w:ind w:left="426" w:hanging="426"/>
        <w:rPr>
          <w:sz w:val="18"/>
          <w:szCs w:val="18"/>
        </w:rPr>
      </w:pPr>
      <w:r w:rsidRPr="007B5492">
        <w:rPr>
          <w:sz w:val="18"/>
          <w:szCs w:val="18"/>
        </w:rPr>
        <w:t>_______________________________________</w:t>
      </w:r>
      <w:proofErr w:type="gramStart"/>
      <w:r w:rsidRPr="007B5492">
        <w:rPr>
          <w:sz w:val="18"/>
          <w:szCs w:val="18"/>
        </w:rPr>
        <w:t>_(</w:t>
      </w:r>
      <w:proofErr w:type="gramEnd"/>
      <w:r w:rsidRPr="007B5492">
        <w:rPr>
          <w:sz w:val="18"/>
          <w:szCs w:val="18"/>
        </w:rPr>
        <w:t>фамилия, имя. отчество подписавшего, должность)</w:t>
      </w:r>
    </w:p>
    <w:p w:rsidR="00134B80" w:rsidRPr="007B5492" w:rsidRDefault="00134B80" w:rsidP="00134B80">
      <w:pPr>
        <w:autoSpaceDE w:val="0"/>
        <w:autoSpaceDN w:val="0"/>
        <w:adjustRightInd w:val="0"/>
        <w:spacing w:afterLines="120" w:after="288"/>
        <w:ind w:left="426" w:hanging="426"/>
        <w:jc w:val="center"/>
        <w:rPr>
          <w:b/>
          <w:sz w:val="18"/>
          <w:szCs w:val="18"/>
        </w:rPr>
      </w:pPr>
      <w:r w:rsidRPr="007B5492">
        <w:rPr>
          <w:b/>
          <w:sz w:val="18"/>
          <w:szCs w:val="18"/>
        </w:rPr>
        <w:t>Форму утверждаем:</w:t>
      </w:r>
    </w:p>
    <w:tbl>
      <w:tblPr>
        <w:tblW w:w="16050" w:type="dxa"/>
        <w:tblInd w:w="250" w:type="dxa"/>
        <w:tblLook w:val="01E0" w:firstRow="1" w:lastRow="1" w:firstColumn="1" w:lastColumn="1" w:noHBand="0" w:noVBand="0"/>
      </w:tblPr>
      <w:tblGrid>
        <w:gridCol w:w="8497"/>
        <w:gridCol w:w="7553"/>
      </w:tblGrid>
      <w:tr w:rsidR="00134B80" w:rsidRPr="007B5492" w:rsidTr="00311AE3">
        <w:trPr>
          <w:trHeight w:val="99"/>
        </w:trPr>
        <w:tc>
          <w:tcPr>
            <w:tcW w:w="8497" w:type="dxa"/>
          </w:tcPr>
          <w:p w:rsidR="00134B80" w:rsidRDefault="00134B80" w:rsidP="00311AE3">
            <w:pPr>
              <w:pStyle w:val="Style4"/>
              <w:widowControl/>
              <w:spacing w:afterLines="120" w:after="288" w:line="240" w:lineRule="auto"/>
              <w:ind w:left="426" w:right="91" w:hanging="426"/>
              <w:rPr>
                <w:rStyle w:val="FontStyle19"/>
                <w:sz w:val="22"/>
                <w:szCs w:val="22"/>
              </w:rPr>
            </w:pPr>
            <w:bookmarkStart w:id="21" w:name="_Hlk50116390"/>
            <w:r w:rsidRPr="007B5492">
              <w:rPr>
                <w:rStyle w:val="FontStyle19"/>
                <w:sz w:val="22"/>
                <w:szCs w:val="22"/>
              </w:rPr>
              <w:t>Агент</w:t>
            </w:r>
          </w:p>
          <w:p w:rsidR="00134B80" w:rsidRPr="007B5492" w:rsidRDefault="00134B80" w:rsidP="00311AE3">
            <w:pPr>
              <w:pStyle w:val="Style4"/>
              <w:widowControl/>
              <w:spacing w:afterLines="120" w:after="288" w:line="240" w:lineRule="auto"/>
              <w:ind w:left="426" w:right="91" w:hanging="426"/>
              <w:rPr>
                <w:rStyle w:val="FontStyle19"/>
                <w:sz w:val="22"/>
                <w:szCs w:val="22"/>
              </w:rPr>
            </w:pPr>
            <w:r w:rsidRPr="007B5492">
              <w:rPr>
                <w:rStyle w:val="FontStyle13"/>
                <w:sz w:val="22"/>
                <w:szCs w:val="22"/>
              </w:rPr>
              <w:t>______________________</w:t>
            </w:r>
            <w:r w:rsidRPr="007B5492">
              <w:rPr>
                <w:rStyle w:val="FontStyle19"/>
                <w:sz w:val="22"/>
                <w:szCs w:val="22"/>
              </w:rPr>
              <w:t>/_________________/</w:t>
            </w:r>
            <w:proofErr w:type="spellStart"/>
            <w:r w:rsidRPr="007B5492">
              <w:rPr>
                <w:rStyle w:val="FontStyle19"/>
                <w:sz w:val="22"/>
                <w:szCs w:val="22"/>
              </w:rPr>
              <w:t>м.п</w:t>
            </w:r>
            <w:proofErr w:type="spellEnd"/>
            <w:r w:rsidRPr="007B5492">
              <w:rPr>
                <w:rStyle w:val="FontStyle19"/>
                <w:sz w:val="22"/>
                <w:szCs w:val="22"/>
              </w:rPr>
              <w:t>.</w:t>
            </w:r>
          </w:p>
        </w:tc>
        <w:tc>
          <w:tcPr>
            <w:tcW w:w="7553" w:type="dxa"/>
          </w:tcPr>
          <w:p w:rsidR="00134B80" w:rsidRPr="007B5492" w:rsidRDefault="00134B80" w:rsidP="00311AE3">
            <w:pPr>
              <w:pStyle w:val="Style4"/>
              <w:widowControl/>
              <w:spacing w:afterLines="120" w:after="288" w:line="240" w:lineRule="auto"/>
              <w:ind w:left="426" w:right="108" w:hanging="426"/>
              <w:rPr>
                <w:rStyle w:val="FontStyle19"/>
                <w:sz w:val="22"/>
                <w:szCs w:val="22"/>
              </w:rPr>
            </w:pPr>
            <w:r w:rsidRPr="007B5492">
              <w:rPr>
                <w:rStyle w:val="FontStyle19"/>
                <w:sz w:val="22"/>
                <w:szCs w:val="22"/>
              </w:rPr>
              <w:t>Принципал</w:t>
            </w:r>
          </w:p>
          <w:p w:rsidR="00134B80" w:rsidRPr="007B5492" w:rsidRDefault="00134B80" w:rsidP="00311AE3">
            <w:pPr>
              <w:pStyle w:val="Style4"/>
              <w:widowControl/>
              <w:spacing w:afterLines="120" w:after="288" w:line="240" w:lineRule="auto"/>
              <w:ind w:left="426" w:hanging="426"/>
              <w:jc w:val="both"/>
              <w:rPr>
                <w:rStyle w:val="FontStyle19"/>
                <w:sz w:val="22"/>
                <w:szCs w:val="22"/>
              </w:rPr>
            </w:pPr>
            <w:r w:rsidRPr="007B5492">
              <w:rPr>
                <w:rStyle w:val="FontStyle13"/>
                <w:sz w:val="22"/>
                <w:szCs w:val="22"/>
              </w:rPr>
              <w:t>__________________</w:t>
            </w:r>
            <w:r w:rsidRPr="007B5492">
              <w:rPr>
                <w:rStyle w:val="FontStyle19"/>
                <w:sz w:val="22"/>
                <w:szCs w:val="22"/>
              </w:rPr>
              <w:t xml:space="preserve">/ </w:t>
            </w:r>
            <w:proofErr w:type="spellStart"/>
            <w:r w:rsidRPr="007B5492">
              <w:rPr>
                <w:rStyle w:val="FontStyle19"/>
                <w:sz w:val="22"/>
                <w:szCs w:val="22"/>
              </w:rPr>
              <w:t>Кропачев</w:t>
            </w:r>
            <w:proofErr w:type="spellEnd"/>
            <w:r w:rsidRPr="007B5492">
              <w:rPr>
                <w:rStyle w:val="FontStyle19"/>
                <w:sz w:val="22"/>
                <w:szCs w:val="22"/>
              </w:rPr>
              <w:t xml:space="preserve"> С.Н.</w:t>
            </w:r>
            <w:r w:rsidRPr="007B5492">
              <w:rPr>
                <w:rStyle w:val="FontStyle16"/>
              </w:rPr>
              <w:t xml:space="preserve"> </w:t>
            </w:r>
            <w:r w:rsidRPr="007B5492">
              <w:rPr>
                <w:rStyle w:val="FontStyle19"/>
                <w:sz w:val="22"/>
                <w:szCs w:val="22"/>
              </w:rPr>
              <w:t>/</w:t>
            </w:r>
            <w:proofErr w:type="spellStart"/>
            <w:r>
              <w:rPr>
                <w:rStyle w:val="FontStyle19"/>
                <w:sz w:val="22"/>
                <w:szCs w:val="22"/>
              </w:rPr>
              <w:t>м</w:t>
            </w:r>
            <w:r w:rsidRPr="007B5492">
              <w:rPr>
                <w:rStyle w:val="FontStyle19"/>
                <w:sz w:val="22"/>
                <w:szCs w:val="22"/>
              </w:rPr>
              <w:t>.п</w:t>
            </w:r>
            <w:proofErr w:type="spellEnd"/>
            <w:r w:rsidRPr="007B5492">
              <w:rPr>
                <w:rStyle w:val="FontStyle19"/>
                <w:sz w:val="22"/>
                <w:szCs w:val="22"/>
              </w:rPr>
              <w:t>.</w:t>
            </w:r>
          </w:p>
        </w:tc>
      </w:tr>
      <w:bookmarkEnd w:id="21"/>
    </w:tbl>
    <w:p w:rsidR="00134B80" w:rsidRPr="007B5492" w:rsidRDefault="00134B80" w:rsidP="00134B80">
      <w:pPr>
        <w:pStyle w:val="22"/>
        <w:widowControl w:val="0"/>
        <w:tabs>
          <w:tab w:val="left" w:pos="3976"/>
        </w:tabs>
        <w:spacing w:before="0" w:afterLines="120" w:after="288"/>
        <w:ind w:left="426" w:hanging="426"/>
        <w:rPr>
          <w:sz w:val="22"/>
          <w:szCs w:val="22"/>
        </w:rPr>
        <w:sectPr w:rsidR="00134B80" w:rsidRPr="007B5492" w:rsidSect="0041142B">
          <w:pgSz w:w="16838" w:h="11906" w:orient="landscape"/>
          <w:pgMar w:top="284" w:right="567" w:bottom="284" w:left="567" w:header="720" w:footer="227" w:gutter="0"/>
          <w:cols w:space="720"/>
          <w:noEndnote/>
          <w:docGrid w:linePitch="272"/>
        </w:sectPr>
      </w:pPr>
    </w:p>
    <w:p w:rsidR="00134B80" w:rsidRPr="007B5492" w:rsidRDefault="00134B80" w:rsidP="00134B80">
      <w:pPr>
        <w:spacing w:afterLines="120" w:after="288"/>
        <w:ind w:left="426" w:hanging="426"/>
        <w:jc w:val="right"/>
        <w:rPr>
          <w:b/>
          <w:sz w:val="22"/>
          <w:szCs w:val="22"/>
        </w:rPr>
      </w:pPr>
      <w:r w:rsidRPr="007B5492">
        <w:rPr>
          <w:b/>
          <w:sz w:val="22"/>
          <w:szCs w:val="22"/>
        </w:rPr>
        <w:lastRenderedPageBreak/>
        <w:t xml:space="preserve">Приложение № </w:t>
      </w:r>
      <w:r>
        <w:rPr>
          <w:b/>
          <w:sz w:val="22"/>
          <w:szCs w:val="22"/>
        </w:rPr>
        <w:t>4</w:t>
      </w:r>
    </w:p>
    <w:p w:rsidR="00134B80" w:rsidRPr="007B5492" w:rsidRDefault="00134B80" w:rsidP="00134B80">
      <w:pPr>
        <w:spacing w:afterLines="120" w:after="288"/>
        <w:ind w:left="426" w:hanging="426"/>
        <w:jc w:val="right"/>
        <w:rPr>
          <w:sz w:val="22"/>
          <w:szCs w:val="22"/>
        </w:rPr>
      </w:pPr>
      <w:r w:rsidRPr="007B5492">
        <w:rPr>
          <w:b/>
          <w:sz w:val="22"/>
          <w:szCs w:val="22"/>
        </w:rPr>
        <w:t xml:space="preserve">                                                  </w:t>
      </w:r>
      <w:r w:rsidRPr="007B5492">
        <w:rPr>
          <w:sz w:val="22"/>
          <w:szCs w:val="22"/>
        </w:rPr>
        <w:t>к Договору № ______ от ___________ 202</w:t>
      </w:r>
      <w:r>
        <w:rPr>
          <w:sz w:val="22"/>
          <w:szCs w:val="22"/>
        </w:rPr>
        <w:t>_</w:t>
      </w:r>
      <w:r w:rsidRPr="007B5492">
        <w:rPr>
          <w:sz w:val="22"/>
          <w:szCs w:val="22"/>
        </w:rPr>
        <w:t xml:space="preserve"> г.</w:t>
      </w:r>
    </w:p>
    <w:p w:rsidR="00134B80" w:rsidRDefault="00134B80" w:rsidP="00134B80">
      <w:pPr>
        <w:pStyle w:val="Style1"/>
        <w:numPr>
          <w:ilvl w:val="0"/>
          <w:numId w:val="0"/>
        </w:numPr>
        <w:spacing w:before="0" w:afterLines="120" w:after="288"/>
        <w:ind w:left="426" w:hanging="426"/>
        <w:jc w:val="center"/>
        <w:rPr>
          <w:rFonts w:ascii="Times New Roman" w:hAnsi="Times New Roman" w:cs="Times New Roman"/>
          <w:b/>
          <w:bCs/>
        </w:rPr>
      </w:pPr>
    </w:p>
    <w:p w:rsidR="00134B80" w:rsidRDefault="00134B80" w:rsidP="00134B80">
      <w:pPr>
        <w:pStyle w:val="Style1"/>
        <w:numPr>
          <w:ilvl w:val="0"/>
          <w:numId w:val="0"/>
        </w:numPr>
        <w:spacing w:before="0" w:afterLines="120" w:after="288"/>
        <w:ind w:left="426" w:hanging="426"/>
        <w:jc w:val="center"/>
        <w:rPr>
          <w:rFonts w:ascii="Times New Roman" w:hAnsi="Times New Roman" w:cs="Times New Roman"/>
          <w:b/>
          <w:bCs/>
        </w:rPr>
      </w:pPr>
    </w:p>
    <w:p w:rsidR="00134B80" w:rsidRDefault="00134B80" w:rsidP="00134B80">
      <w:pPr>
        <w:pStyle w:val="Style1"/>
        <w:numPr>
          <w:ilvl w:val="0"/>
          <w:numId w:val="0"/>
        </w:numPr>
        <w:spacing w:before="0" w:afterLines="120" w:after="288"/>
        <w:ind w:left="426" w:hanging="426"/>
        <w:jc w:val="center"/>
        <w:rPr>
          <w:rFonts w:ascii="Times New Roman" w:hAnsi="Times New Roman" w:cs="Times New Roman"/>
          <w:b/>
          <w:bCs/>
        </w:rPr>
      </w:pPr>
    </w:p>
    <w:p w:rsidR="00134B80" w:rsidRPr="007B5492" w:rsidRDefault="00134B80" w:rsidP="00134B80">
      <w:pPr>
        <w:pStyle w:val="Style1"/>
        <w:numPr>
          <w:ilvl w:val="0"/>
          <w:numId w:val="0"/>
        </w:numPr>
        <w:spacing w:before="0" w:afterLines="120" w:after="288"/>
        <w:ind w:left="426" w:hanging="426"/>
        <w:jc w:val="center"/>
        <w:rPr>
          <w:rFonts w:ascii="Times New Roman" w:hAnsi="Times New Roman" w:cs="Times New Roman"/>
          <w:b/>
          <w:bCs/>
        </w:rPr>
      </w:pPr>
      <w:r w:rsidRPr="007B5492">
        <w:rPr>
          <w:rFonts w:ascii="Times New Roman" w:hAnsi="Times New Roman" w:cs="Times New Roman"/>
          <w:b/>
          <w:bCs/>
        </w:rPr>
        <w:t>СОГЛАШЕНИЕ</w:t>
      </w:r>
    </w:p>
    <w:p w:rsidR="00134B80" w:rsidRPr="007B5492" w:rsidRDefault="00134B80" w:rsidP="00134B80">
      <w:pPr>
        <w:pStyle w:val="Style1"/>
        <w:numPr>
          <w:ilvl w:val="0"/>
          <w:numId w:val="0"/>
        </w:numPr>
        <w:spacing w:before="0" w:afterLines="120" w:after="288"/>
        <w:ind w:left="426" w:hanging="426"/>
        <w:jc w:val="center"/>
        <w:rPr>
          <w:rFonts w:ascii="Times New Roman" w:hAnsi="Times New Roman" w:cs="Times New Roman"/>
          <w:b/>
          <w:bCs/>
        </w:rPr>
      </w:pPr>
      <w:r w:rsidRPr="007B5492">
        <w:rPr>
          <w:rFonts w:ascii="Times New Roman" w:hAnsi="Times New Roman" w:cs="Times New Roman"/>
          <w:b/>
          <w:bCs/>
        </w:rPr>
        <w:t>ОБ ЭЛЕКТРОННОМ ДОКУМЕНТООБОРОТЕ</w:t>
      </w:r>
    </w:p>
    <w:p w:rsidR="00134B80" w:rsidRPr="007B5492" w:rsidRDefault="00134B80" w:rsidP="00134B80">
      <w:pPr>
        <w:pStyle w:val="Style1"/>
        <w:numPr>
          <w:ilvl w:val="0"/>
          <w:numId w:val="0"/>
        </w:numPr>
        <w:spacing w:before="0" w:afterLines="120" w:after="288"/>
        <w:ind w:left="426" w:hanging="426"/>
        <w:rPr>
          <w:rFonts w:ascii="Times New Roman" w:hAnsi="Times New Roman" w:cs="Times New Roman"/>
        </w:rPr>
      </w:pPr>
      <w:r w:rsidRPr="007B5492">
        <w:rPr>
          <w:rFonts w:ascii="Times New Roman" w:hAnsi="Times New Roman" w:cs="Times New Roman"/>
        </w:rPr>
        <w:t xml:space="preserve">г. Санкт-Петербург                                                </w:t>
      </w:r>
      <w:r w:rsidRPr="007B5492">
        <w:rPr>
          <w:rFonts w:ascii="Times New Roman" w:hAnsi="Times New Roman" w:cs="Times New Roman"/>
        </w:rPr>
        <w:tab/>
      </w:r>
      <w:r w:rsidRPr="007B5492">
        <w:rPr>
          <w:rFonts w:ascii="Times New Roman" w:hAnsi="Times New Roman" w:cs="Times New Roman"/>
        </w:rPr>
        <w:tab/>
      </w:r>
      <w:r w:rsidRPr="007B5492">
        <w:rPr>
          <w:rFonts w:ascii="Times New Roman" w:hAnsi="Times New Roman" w:cs="Times New Roman"/>
        </w:rPr>
        <w:tab/>
      </w:r>
      <w:r w:rsidRPr="007B5492">
        <w:rPr>
          <w:rFonts w:ascii="Times New Roman" w:hAnsi="Times New Roman" w:cs="Times New Roman"/>
        </w:rPr>
        <w:tab/>
      </w:r>
      <w:r w:rsidRPr="007B5492">
        <w:rPr>
          <w:rFonts w:ascii="Times New Roman" w:hAnsi="Times New Roman" w:cs="Times New Roman"/>
        </w:rPr>
        <w:tab/>
        <w:t xml:space="preserve">                </w:t>
      </w:r>
      <w:proofErr w:type="gramStart"/>
      <w:r w:rsidRPr="007B5492">
        <w:rPr>
          <w:rFonts w:ascii="Times New Roman" w:hAnsi="Times New Roman" w:cs="Times New Roman"/>
        </w:rPr>
        <w:t xml:space="preserve">  .</w:t>
      </w:r>
      <w:proofErr w:type="gramEnd"/>
      <w:r w:rsidRPr="007B5492">
        <w:rPr>
          <w:rFonts w:ascii="Times New Roman" w:hAnsi="Times New Roman" w:cs="Times New Roman"/>
        </w:rPr>
        <w:t xml:space="preserve">   .2023</w:t>
      </w:r>
    </w:p>
    <w:p w:rsidR="00134B80" w:rsidRPr="007B5492" w:rsidRDefault="00134B80" w:rsidP="00134B80">
      <w:pPr>
        <w:pStyle w:val="Style1"/>
        <w:numPr>
          <w:ilvl w:val="0"/>
          <w:numId w:val="0"/>
        </w:numPr>
        <w:spacing w:before="0" w:afterLines="120" w:after="288"/>
        <w:ind w:left="426" w:hanging="426"/>
        <w:rPr>
          <w:rFonts w:ascii="Times New Roman" w:hAnsi="Times New Roman" w:cs="Times New Roman"/>
        </w:rPr>
      </w:pPr>
    </w:p>
    <w:p w:rsidR="00134B80" w:rsidRPr="007B5492" w:rsidRDefault="00134B80" w:rsidP="00134B80">
      <w:pPr>
        <w:pStyle w:val="Style1"/>
        <w:numPr>
          <w:ilvl w:val="0"/>
          <w:numId w:val="0"/>
        </w:numPr>
        <w:spacing w:before="0" w:afterLines="120" w:after="288"/>
        <w:ind w:left="426" w:hanging="426"/>
        <w:rPr>
          <w:rFonts w:ascii="Times New Roman" w:hAnsi="Times New Roman" w:cs="Times New Roman"/>
        </w:rPr>
      </w:pPr>
      <w:r w:rsidRPr="007B5492">
        <w:rPr>
          <w:rFonts w:ascii="Times New Roman" w:hAnsi="Times New Roman" w:cs="Times New Roman"/>
        </w:rPr>
        <w:t>Акционерное общество «Петербургская сбытовая компания»</w:t>
      </w:r>
      <w:r w:rsidRPr="007B5492">
        <w:rPr>
          <w:rFonts w:ascii="Times New Roman" w:hAnsi="Times New Roman" w:cs="Times New Roman"/>
          <w:b/>
          <w:bCs/>
        </w:rPr>
        <w:t>,</w:t>
      </w:r>
      <w:r w:rsidRPr="007B5492">
        <w:rPr>
          <w:rFonts w:ascii="Times New Roman" w:hAnsi="Times New Roman" w:cs="Times New Roman"/>
        </w:rPr>
        <w:t xml:space="preserve"> именуемое в дальнейшем «Сторона-1», в лице генерального директора Кропачева Сергея Николаевича, действующего на основании Устава с одной стороны, Акционерное Общество «Единый информационно-расчетный центр Санкт-Петербурга», именуемое в дальнейшем «Сторона-2», в лице генерального директора </w:t>
      </w:r>
      <w:proofErr w:type="spellStart"/>
      <w:r w:rsidRPr="007B5492">
        <w:rPr>
          <w:rFonts w:ascii="Times New Roman" w:hAnsi="Times New Roman" w:cs="Times New Roman"/>
        </w:rPr>
        <w:t>Шабарина</w:t>
      </w:r>
      <w:proofErr w:type="spellEnd"/>
      <w:r w:rsidRPr="007B5492">
        <w:rPr>
          <w:rFonts w:ascii="Times New Roman" w:hAnsi="Times New Roman" w:cs="Times New Roman"/>
        </w:rPr>
        <w:t xml:space="preserve"> Дениса Евгеньевича, действующего на основании Устава, с другой стороны, совместно именуемые в дальнейшем «Стороны», заключили настоящее соглашение (далее – «Соглашение») о нижеследующем.</w:t>
      </w:r>
    </w:p>
    <w:p w:rsidR="00134B80" w:rsidRPr="007B5492" w:rsidRDefault="00134B80" w:rsidP="00134B80">
      <w:pPr>
        <w:pStyle w:val="Style1"/>
        <w:numPr>
          <w:ilvl w:val="0"/>
          <w:numId w:val="0"/>
        </w:numPr>
        <w:tabs>
          <w:tab w:val="clear" w:pos="720"/>
        </w:tabs>
        <w:overflowPunct/>
        <w:spacing w:before="0" w:afterLines="120" w:after="288"/>
        <w:ind w:left="426" w:hanging="426"/>
        <w:textAlignment w:val="auto"/>
        <w:rPr>
          <w:rFonts w:ascii="Times New Roman" w:hAnsi="Times New Roman" w:cs="Times New Roman"/>
        </w:rPr>
      </w:pPr>
      <w:r w:rsidRPr="007B5492">
        <w:rPr>
          <w:rFonts w:ascii="Times New Roman" w:hAnsi="Times New Roman" w:cs="Times New Roman"/>
        </w:rPr>
        <w:t>Настоящее Соглашение является неотъемлемой частью Договора (далее — Соглашение).</w:t>
      </w:r>
    </w:p>
    <w:p w:rsidR="00134B80" w:rsidRPr="007B5492" w:rsidRDefault="00134B80" w:rsidP="00134B80">
      <w:pPr>
        <w:pStyle w:val="Style1"/>
        <w:numPr>
          <w:ilvl w:val="0"/>
          <w:numId w:val="0"/>
        </w:numPr>
        <w:tabs>
          <w:tab w:val="clear" w:pos="720"/>
        </w:tabs>
        <w:overflowPunct/>
        <w:spacing w:before="0" w:afterLines="120" w:after="288"/>
        <w:ind w:left="426" w:hanging="426"/>
        <w:textAlignment w:val="auto"/>
        <w:rPr>
          <w:rFonts w:ascii="Times New Roman" w:hAnsi="Times New Roman" w:cs="Times New Roman"/>
        </w:rPr>
      </w:pPr>
    </w:p>
    <w:p w:rsidR="00134B80" w:rsidRPr="007B5492" w:rsidRDefault="00134B80" w:rsidP="00134B80">
      <w:pPr>
        <w:pStyle w:val="Style1"/>
        <w:rPr>
          <w:b/>
        </w:rPr>
      </w:pPr>
      <w:r w:rsidRPr="007B5492">
        <w:t>Термины, определения и сокращения</w:t>
      </w:r>
    </w:p>
    <w:p w:rsidR="00134B80" w:rsidRPr="007B5492" w:rsidRDefault="00134B80" w:rsidP="00134B80">
      <w:pPr>
        <w:pStyle w:val="Style2"/>
        <w:spacing w:afterLines="120" w:after="288"/>
        <w:ind w:left="426" w:hanging="426"/>
        <w:jc w:val="left"/>
        <w:rPr>
          <w:b/>
          <w:sz w:val="22"/>
          <w:szCs w:val="22"/>
        </w:rPr>
      </w:pPr>
    </w:p>
    <w:p w:rsidR="00134B80" w:rsidRPr="007B5492" w:rsidRDefault="00134B80" w:rsidP="00134B80">
      <w:pPr>
        <w:pStyle w:val="Style3"/>
        <w:tabs>
          <w:tab w:val="left" w:pos="1276"/>
        </w:tabs>
        <w:spacing w:before="0" w:afterLines="120" w:after="288" w:line="240" w:lineRule="auto"/>
        <w:ind w:left="426" w:hanging="426"/>
        <w:rPr>
          <w:rStyle w:val="FontStyle18"/>
          <w:sz w:val="22"/>
          <w:szCs w:val="22"/>
        </w:rPr>
      </w:pPr>
      <w:r w:rsidRPr="007B5492">
        <w:rPr>
          <w:rStyle w:val="FontStyle18"/>
          <w:sz w:val="22"/>
          <w:szCs w:val="22"/>
        </w:rPr>
        <w:t>Все термины и определения используются в настоящем Соглашении и при взаимодействии Сторон на основании Соглашения в следующем значении:</w:t>
      </w:r>
    </w:p>
    <w:tbl>
      <w:tblPr>
        <w:tblW w:w="9483"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ayout w:type="fixed"/>
        <w:tblLook w:val="0000" w:firstRow="0" w:lastRow="0" w:firstColumn="0" w:lastColumn="0" w:noHBand="0" w:noVBand="0"/>
      </w:tblPr>
      <w:tblGrid>
        <w:gridCol w:w="3177"/>
        <w:gridCol w:w="1344"/>
        <w:gridCol w:w="4962"/>
      </w:tblGrid>
      <w:tr w:rsidR="00134B80" w:rsidRPr="007B5492" w:rsidTr="00311AE3">
        <w:trPr>
          <w:trHeight w:val="90"/>
        </w:trPr>
        <w:tc>
          <w:tcPr>
            <w:tcW w:w="3177" w:type="dxa"/>
            <w:shd w:val="clear" w:color="auto" w:fill="BFBFBF" w:themeFill="background1" w:themeFillShade="BF"/>
          </w:tcPr>
          <w:p w:rsidR="00134B80" w:rsidRPr="007B5492" w:rsidRDefault="00134B80" w:rsidP="00311AE3">
            <w:pPr>
              <w:spacing w:afterLines="120" w:after="288"/>
              <w:ind w:left="426" w:hanging="426"/>
              <w:jc w:val="center"/>
              <w:rPr>
                <w:bCs/>
                <w:sz w:val="22"/>
                <w:szCs w:val="22"/>
              </w:rPr>
            </w:pPr>
            <w:r w:rsidRPr="007B5492">
              <w:rPr>
                <w:bCs/>
                <w:sz w:val="22"/>
                <w:szCs w:val="22"/>
              </w:rPr>
              <w:t>Наименование термина</w:t>
            </w:r>
          </w:p>
        </w:tc>
        <w:tc>
          <w:tcPr>
            <w:tcW w:w="1344" w:type="dxa"/>
            <w:shd w:val="clear" w:color="auto" w:fill="BFBFBF" w:themeFill="background1" w:themeFillShade="BF"/>
          </w:tcPr>
          <w:p w:rsidR="00134B80" w:rsidRPr="007B5492" w:rsidRDefault="00134B80" w:rsidP="00311AE3">
            <w:pPr>
              <w:spacing w:afterLines="120" w:after="288"/>
              <w:ind w:left="426" w:hanging="426"/>
              <w:jc w:val="center"/>
              <w:rPr>
                <w:bCs/>
                <w:sz w:val="22"/>
                <w:szCs w:val="22"/>
              </w:rPr>
            </w:pPr>
            <w:r w:rsidRPr="007B5492">
              <w:rPr>
                <w:bCs/>
                <w:sz w:val="22"/>
                <w:szCs w:val="22"/>
              </w:rPr>
              <w:t>Сокращение</w:t>
            </w:r>
          </w:p>
        </w:tc>
        <w:tc>
          <w:tcPr>
            <w:tcW w:w="4962" w:type="dxa"/>
            <w:shd w:val="clear" w:color="auto" w:fill="BFBFBF" w:themeFill="background1" w:themeFillShade="BF"/>
          </w:tcPr>
          <w:p w:rsidR="00134B80" w:rsidRPr="007B5492" w:rsidRDefault="00134B80" w:rsidP="00311AE3">
            <w:pPr>
              <w:spacing w:afterLines="120" w:after="288"/>
              <w:ind w:left="426" w:hanging="426"/>
              <w:jc w:val="center"/>
              <w:rPr>
                <w:bCs/>
                <w:sz w:val="22"/>
                <w:szCs w:val="22"/>
              </w:rPr>
            </w:pPr>
            <w:r w:rsidRPr="007B5492">
              <w:rPr>
                <w:bCs/>
                <w:sz w:val="22"/>
                <w:szCs w:val="22"/>
              </w:rPr>
              <w:t>Определение термина (расшифровка сокращения)</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Аккредитованный удостоверяющий центр </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АУЦ</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Владелец квалифицированного сертификата ключа проверки электронной подписи</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Владелец КЭП</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134B80" w:rsidRPr="007B5492" w:rsidTr="00311AE3">
        <w:trPr>
          <w:trHeight w:val="963"/>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Исправленный УПД </w:t>
            </w:r>
          </w:p>
        </w:tc>
        <w:tc>
          <w:tcPr>
            <w:tcW w:w="1344" w:type="dxa"/>
          </w:tcPr>
          <w:p w:rsidR="00134B80" w:rsidRPr="007B5492" w:rsidRDefault="00134B80" w:rsidP="00311AE3">
            <w:pPr>
              <w:pStyle w:val="Style1"/>
              <w:numPr>
                <w:ilvl w:val="0"/>
                <w:numId w:val="0"/>
              </w:numPr>
              <w:spacing w:before="0" w:afterLines="120" w:after="288"/>
              <w:ind w:left="426" w:hanging="426"/>
              <w:jc w:val="center"/>
              <w:rPr>
                <w:rFonts w:ascii="Times New Roman" w:hAnsi="Times New Roman" w:cs="Times New Roman"/>
                <w:bCs/>
              </w:rPr>
            </w:pPr>
          </w:p>
        </w:tc>
        <w:tc>
          <w:tcPr>
            <w:tcW w:w="4962" w:type="dxa"/>
          </w:tcPr>
          <w:p w:rsidR="00134B80" w:rsidRPr="007B5492" w:rsidRDefault="00134B80" w:rsidP="00311AE3">
            <w:pPr>
              <w:pStyle w:val="Style1"/>
              <w:numPr>
                <w:ilvl w:val="0"/>
                <w:numId w:val="0"/>
              </w:numPr>
              <w:spacing w:before="0" w:afterLines="120" w:after="288"/>
              <w:ind w:left="426" w:hanging="426"/>
              <w:rPr>
                <w:rFonts w:ascii="Times New Roman" w:hAnsi="Times New Roman" w:cs="Times New Roman"/>
                <w:bCs/>
              </w:rPr>
            </w:pPr>
            <w:r w:rsidRPr="007B5492">
              <w:rPr>
                <w:rFonts w:ascii="Times New Roman" w:hAnsi="Times New Roman" w:cs="Times New Roman"/>
                <w:bCs/>
              </w:rPr>
              <w:t xml:space="preserve">Электронный первичный документ об отгрузке товаров (выполнении работ),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w:t>
            </w:r>
            <w:r w:rsidRPr="007B5492">
              <w:rPr>
                <w:rFonts w:ascii="Times New Roman" w:hAnsi="Times New Roman" w:cs="Times New Roman"/>
                <w:bCs/>
              </w:rPr>
              <w:lastRenderedPageBreak/>
              <w:t>составленного документа, содержавшего ошибки и (или) неточности</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lastRenderedPageBreak/>
              <w:t xml:space="preserve">Квалифицированная электронная подпись </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КЭП</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получена в результате криптографического преобразования информации с использованием ключа электронной подписи;</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позволяет определить лицо, подписавшее электронный документ;</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позволяет обнаружить факт внесения изменений в электронный документ после его подписания;</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создается с использованием средств электронной подписи;</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ключ проверки электронной подписи указан в сертификате ключа проверки электронной подписи;</w:t>
            </w:r>
          </w:p>
          <w:p w:rsidR="00134B80" w:rsidRPr="007B5492" w:rsidRDefault="00134B80" w:rsidP="00311AE3">
            <w:pPr>
              <w:numPr>
                <w:ilvl w:val="0"/>
                <w:numId w:val="8"/>
              </w:numPr>
              <w:tabs>
                <w:tab w:val="left" w:pos="230"/>
              </w:tabs>
              <w:spacing w:afterLines="120" w:after="288"/>
              <w:ind w:left="426" w:hanging="426"/>
              <w:jc w:val="both"/>
              <w:rPr>
                <w:bCs/>
                <w:sz w:val="22"/>
                <w:szCs w:val="22"/>
              </w:rPr>
            </w:pPr>
            <w:r w:rsidRPr="007B5492">
              <w:rPr>
                <w:bCs/>
                <w:sz w:val="22"/>
                <w:szCs w:val="22"/>
              </w:rPr>
              <w:t>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Квалифицированный сертификат ключа проверки электронной подписи</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Сертификат КЭП</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Ключ проверки электронной подписи </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Открытый ключ</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lastRenderedPageBreak/>
              <w:t xml:space="preserve">Ключ электронной подписи </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Закрытый ключ</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Уникальная последовательность символов, предназначенная для создания электронной подписи в электронных документах</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Компрометация ключа электронной подписи </w:t>
            </w: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Утрата доверия к тому факту, что используемые закрытые ключи электронной подписи неизвестны посторонним лицам.</w:t>
            </w:r>
          </w:p>
          <w:p w:rsidR="00134B80" w:rsidRPr="007B5492" w:rsidRDefault="00134B80" w:rsidP="00311AE3">
            <w:pPr>
              <w:spacing w:afterLines="120" w:after="288"/>
              <w:ind w:left="426" w:hanging="426"/>
              <w:rPr>
                <w:bCs/>
                <w:sz w:val="22"/>
                <w:szCs w:val="22"/>
              </w:rPr>
            </w:pPr>
            <w:r w:rsidRPr="007B5492">
              <w:rPr>
                <w:bCs/>
                <w:sz w:val="22"/>
                <w:szCs w:val="22"/>
              </w:rPr>
              <w:t>Также под компрометацией ключа электронной подписи понимается его утрата, хищение, разглашение, несанкционированное копирование, любые другие виды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Направляющая Сторона </w:t>
            </w:r>
          </w:p>
          <w:p w:rsidR="00134B80" w:rsidRPr="007B5492" w:rsidRDefault="00134B80" w:rsidP="00311AE3">
            <w:pPr>
              <w:spacing w:afterLines="120" w:after="288"/>
              <w:ind w:left="426" w:hanging="426"/>
              <w:rPr>
                <w:bCs/>
                <w:sz w:val="22"/>
                <w:szCs w:val="22"/>
              </w:rPr>
            </w:pP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Сторона-1 или Сторона-2, направляющая электронный документ, подписанный ЭП по телекоммуникационным каналам связи другой Стороне</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Неформализованный электронный документ</w:t>
            </w: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Оператор электронного документооборота</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Оператор ЭДО</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Первичный учетный документ</w:t>
            </w: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Получающая Сторона </w:t>
            </w:r>
          </w:p>
          <w:p w:rsidR="00134B80" w:rsidRPr="007B5492" w:rsidRDefault="00134B80" w:rsidP="00311AE3">
            <w:pPr>
              <w:spacing w:afterLines="120" w:after="288"/>
              <w:ind w:left="426" w:hanging="426"/>
              <w:rPr>
                <w:bCs/>
                <w:sz w:val="22"/>
                <w:szCs w:val="22"/>
              </w:rPr>
            </w:pP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Сторона-1 или Сторона-2, получающая от направляющей Стороны электронный документ, подписанный ЭП, по телекоммуникационным каналам связи</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Роуминг (</w:t>
            </w:r>
            <w:proofErr w:type="spellStart"/>
            <w:r w:rsidRPr="007B5492">
              <w:rPr>
                <w:bCs/>
                <w:sz w:val="22"/>
                <w:szCs w:val="22"/>
              </w:rPr>
              <w:t>межоператорское</w:t>
            </w:r>
            <w:proofErr w:type="spellEnd"/>
            <w:r w:rsidRPr="007B5492">
              <w:rPr>
                <w:bCs/>
                <w:sz w:val="22"/>
                <w:szCs w:val="22"/>
              </w:rPr>
              <w:t xml:space="preserve"> взаимодействие)</w:t>
            </w: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Технология, обеспечивающая возможность обмена электронными документами между разными операторами электронного документооборота</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Сертификат ключа проверки электронной подписи</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Сертификат ЭП</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 xml:space="preserve">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w:t>
            </w:r>
            <w:r w:rsidRPr="007B5492">
              <w:rPr>
                <w:bCs/>
                <w:sz w:val="22"/>
                <w:szCs w:val="22"/>
              </w:rPr>
              <w:lastRenderedPageBreak/>
              <w:t>сертификата ключа проверки электронной подписи</w:t>
            </w:r>
          </w:p>
        </w:tc>
      </w:tr>
      <w:tr w:rsidR="00134B80" w:rsidRPr="007B5492" w:rsidTr="00311AE3">
        <w:trPr>
          <w:trHeight w:val="525"/>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lastRenderedPageBreak/>
              <w:t xml:space="preserve">Уведомление об уточнении документа </w:t>
            </w:r>
          </w:p>
        </w:tc>
        <w:tc>
          <w:tcPr>
            <w:tcW w:w="1344" w:type="dxa"/>
          </w:tcPr>
          <w:p w:rsidR="00134B80" w:rsidRPr="007B5492" w:rsidRDefault="00134B80" w:rsidP="00311AE3">
            <w:pPr>
              <w:pStyle w:val="Style1"/>
              <w:numPr>
                <w:ilvl w:val="0"/>
                <w:numId w:val="0"/>
              </w:numPr>
              <w:spacing w:before="0" w:afterLines="120" w:after="288"/>
              <w:ind w:left="426" w:hanging="426"/>
              <w:jc w:val="center"/>
              <w:rPr>
                <w:rFonts w:ascii="Times New Roman" w:hAnsi="Times New Roman" w:cs="Times New Roman"/>
                <w:bCs/>
              </w:rPr>
            </w:pPr>
            <w:r w:rsidRPr="007B5492">
              <w:rPr>
                <w:rFonts w:ascii="Times New Roman" w:hAnsi="Times New Roman" w:cs="Times New Roman"/>
                <w:bCs/>
              </w:rPr>
              <w:t>УОУ</w:t>
            </w:r>
          </w:p>
        </w:tc>
        <w:tc>
          <w:tcPr>
            <w:tcW w:w="4962" w:type="dxa"/>
          </w:tcPr>
          <w:p w:rsidR="00134B80" w:rsidRPr="007B5492" w:rsidRDefault="00134B80" w:rsidP="00311AE3">
            <w:pPr>
              <w:pStyle w:val="Style1"/>
              <w:numPr>
                <w:ilvl w:val="0"/>
                <w:numId w:val="0"/>
              </w:numPr>
              <w:spacing w:before="0" w:afterLines="120" w:after="288"/>
              <w:ind w:left="426" w:hanging="426"/>
              <w:rPr>
                <w:rFonts w:ascii="Times New Roman" w:hAnsi="Times New Roman" w:cs="Times New Roman"/>
                <w:bCs/>
              </w:rPr>
            </w:pPr>
            <w:r w:rsidRPr="007B5492">
              <w:rPr>
                <w:rFonts w:ascii="Times New Roman" w:hAnsi="Times New Roman" w:cs="Times New Roman"/>
                <w:bCs/>
              </w:rPr>
              <w:t>Электронный файл установленного формата, фиксирующий факт несогласия получающей Стороны с полученным электронным документом</w:t>
            </w:r>
          </w:p>
        </w:tc>
      </w:tr>
      <w:tr w:rsidR="00134B80" w:rsidRPr="007B5492" w:rsidTr="00311AE3">
        <w:trPr>
          <w:trHeight w:val="1427"/>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Универсальный корректировочный документ </w:t>
            </w:r>
          </w:p>
        </w:tc>
        <w:tc>
          <w:tcPr>
            <w:tcW w:w="1344" w:type="dxa"/>
          </w:tcPr>
          <w:p w:rsidR="00134B80" w:rsidRPr="007B5492" w:rsidRDefault="00134B80" w:rsidP="00311AE3">
            <w:pPr>
              <w:pStyle w:val="Style1"/>
              <w:numPr>
                <w:ilvl w:val="0"/>
                <w:numId w:val="0"/>
              </w:numPr>
              <w:spacing w:before="0" w:afterLines="120" w:after="288"/>
              <w:ind w:left="426" w:hanging="426"/>
              <w:jc w:val="center"/>
              <w:rPr>
                <w:rFonts w:ascii="Times New Roman" w:hAnsi="Times New Roman" w:cs="Times New Roman"/>
                <w:bCs/>
              </w:rPr>
            </w:pPr>
            <w:r w:rsidRPr="007B5492">
              <w:rPr>
                <w:rFonts w:ascii="Times New Roman" w:hAnsi="Times New Roman" w:cs="Times New Roman"/>
                <w:bCs/>
              </w:rPr>
              <w:t>УКД</w:t>
            </w:r>
          </w:p>
        </w:tc>
        <w:tc>
          <w:tcPr>
            <w:tcW w:w="4962" w:type="dxa"/>
          </w:tcPr>
          <w:p w:rsidR="00134B80" w:rsidRPr="007B5492" w:rsidRDefault="00134B80" w:rsidP="00311AE3">
            <w:pPr>
              <w:pStyle w:val="Style1"/>
              <w:numPr>
                <w:ilvl w:val="0"/>
                <w:numId w:val="0"/>
              </w:numPr>
              <w:spacing w:before="0" w:afterLines="120" w:after="288"/>
              <w:ind w:left="426" w:hanging="426"/>
              <w:rPr>
                <w:rFonts w:ascii="Times New Roman" w:hAnsi="Times New Roman" w:cs="Times New Roman"/>
                <w:bCs/>
              </w:rPr>
            </w:pPr>
            <w:r w:rsidRPr="007B5492">
              <w:rPr>
                <w:rFonts w:ascii="Times New Roman" w:hAnsi="Times New Roman" w:cs="Times New Roman"/>
                <w:bCs/>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поставленных (отгруженных) товаров (выполненных работ, оказанных услуг), переданных имущественных прав</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Универсальный передаточный документ </w:t>
            </w:r>
          </w:p>
        </w:tc>
        <w:tc>
          <w:tcPr>
            <w:tcW w:w="1344" w:type="dxa"/>
          </w:tcPr>
          <w:p w:rsidR="00134B80" w:rsidRPr="007B5492" w:rsidRDefault="00134B80" w:rsidP="00311AE3">
            <w:pPr>
              <w:pStyle w:val="Style1"/>
              <w:numPr>
                <w:ilvl w:val="0"/>
                <w:numId w:val="0"/>
              </w:numPr>
              <w:spacing w:before="0" w:afterLines="120" w:after="288"/>
              <w:ind w:left="426" w:hanging="426"/>
              <w:jc w:val="center"/>
              <w:rPr>
                <w:rFonts w:ascii="Times New Roman" w:hAnsi="Times New Roman" w:cs="Times New Roman"/>
                <w:bCs/>
              </w:rPr>
            </w:pPr>
            <w:r w:rsidRPr="007B5492">
              <w:rPr>
                <w:rFonts w:ascii="Times New Roman" w:hAnsi="Times New Roman" w:cs="Times New Roman"/>
                <w:bCs/>
              </w:rPr>
              <w:t>УПД</w:t>
            </w:r>
          </w:p>
        </w:tc>
        <w:tc>
          <w:tcPr>
            <w:tcW w:w="4962" w:type="dxa"/>
          </w:tcPr>
          <w:p w:rsidR="00134B80" w:rsidRPr="007B5492" w:rsidRDefault="00134B80" w:rsidP="00311AE3">
            <w:pPr>
              <w:pStyle w:val="Style1"/>
              <w:numPr>
                <w:ilvl w:val="0"/>
                <w:numId w:val="0"/>
              </w:numPr>
              <w:spacing w:before="0" w:afterLines="120" w:after="288"/>
              <w:ind w:left="426" w:hanging="426"/>
              <w:rPr>
                <w:rFonts w:ascii="Times New Roman" w:hAnsi="Times New Roman" w:cs="Times New Roman"/>
                <w:bCs/>
              </w:rPr>
            </w:pPr>
            <w:r w:rsidRPr="007B5492">
              <w:rPr>
                <w:rFonts w:ascii="Times New Roman" w:hAnsi="Times New Roman" w:cs="Times New Roman"/>
                <w:bCs/>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rsidR="00134B80" w:rsidRPr="007B5492" w:rsidRDefault="00134B80" w:rsidP="00311AE3">
            <w:pPr>
              <w:pStyle w:val="Style1"/>
              <w:numPr>
                <w:ilvl w:val="0"/>
                <w:numId w:val="5"/>
              </w:numPr>
              <w:tabs>
                <w:tab w:val="clear" w:pos="720"/>
              </w:tabs>
              <w:overflowPunct/>
              <w:spacing w:before="0" w:afterLines="120" w:after="288"/>
              <w:ind w:left="426" w:hanging="426"/>
              <w:textAlignment w:val="auto"/>
              <w:rPr>
                <w:rFonts w:ascii="Times New Roman" w:hAnsi="Times New Roman" w:cs="Times New Roman"/>
                <w:bCs/>
              </w:rPr>
            </w:pPr>
            <w:r w:rsidRPr="007B5492">
              <w:rPr>
                <w:rFonts w:ascii="Times New Roman" w:hAnsi="Times New Roman" w:cs="Times New Roman"/>
                <w:bCs/>
              </w:rPr>
              <w:t>СЧФДОП - 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rsidR="00134B80" w:rsidRPr="007B5492" w:rsidRDefault="00134B80" w:rsidP="00311AE3">
            <w:pPr>
              <w:pStyle w:val="Style1"/>
              <w:numPr>
                <w:ilvl w:val="0"/>
                <w:numId w:val="5"/>
              </w:numPr>
              <w:tabs>
                <w:tab w:val="clear" w:pos="720"/>
              </w:tabs>
              <w:overflowPunct/>
              <w:spacing w:before="0" w:afterLines="120" w:after="288"/>
              <w:ind w:left="426" w:hanging="426"/>
              <w:textAlignment w:val="auto"/>
              <w:rPr>
                <w:rFonts w:ascii="Times New Roman" w:hAnsi="Times New Roman" w:cs="Times New Roman"/>
                <w:bCs/>
              </w:rPr>
            </w:pPr>
            <w:r w:rsidRPr="007B5492">
              <w:rPr>
                <w:rFonts w:ascii="Times New Roman" w:hAnsi="Times New Roman" w:cs="Times New Roman"/>
                <w:bCs/>
              </w:rPr>
              <w:t>СЧФ – Счет-фактура, применяемый при расчетах по налогу на добавленную стоимость;</w:t>
            </w:r>
          </w:p>
          <w:p w:rsidR="00134B80" w:rsidRPr="007B5492" w:rsidRDefault="00134B80" w:rsidP="00311AE3">
            <w:pPr>
              <w:pStyle w:val="Style1"/>
              <w:numPr>
                <w:ilvl w:val="0"/>
                <w:numId w:val="5"/>
              </w:numPr>
              <w:tabs>
                <w:tab w:val="clear" w:pos="720"/>
              </w:tabs>
              <w:overflowPunct/>
              <w:spacing w:before="0" w:afterLines="120" w:after="288"/>
              <w:ind w:left="426" w:hanging="426"/>
              <w:textAlignment w:val="auto"/>
              <w:rPr>
                <w:rFonts w:ascii="Times New Roman" w:hAnsi="Times New Roman" w:cs="Times New Roman"/>
                <w:bCs/>
              </w:rPr>
            </w:pPr>
            <w:r w:rsidRPr="007B5492">
              <w:rPr>
                <w:rFonts w:ascii="Times New Roman" w:hAnsi="Times New Roman" w:cs="Times New Roman"/>
                <w:bCs/>
              </w:rPr>
              <w:t>ДОП – Документ об отгрузке товара, выполнении работ, передаче имущественных прав, документ об оказании услуг</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Формализованный электронный документ</w:t>
            </w:r>
          </w:p>
        </w:tc>
        <w:tc>
          <w:tcPr>
            <w:tcW w:w="1344" w:type="dxa"/>
          </w:tcPr>
          <w:p w:rsidR="00134B80" w:rsidRPr="007B5492" w:rsidRDefault="00134B80" w:rsidP="00311AE3">
            <w:pPr>
              <w:spacing w:afterLines="120" w:after="288"/>
              <w:ind w:left="426" w:hanging="426"/>
              <w:jc w:val="center"/>
              <w:rPr>
                <w:bCs/>
                <w:sz w:val="22"/>
                <w:szCs w:val="22"/>
              </w:rPr>
            </w:pP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Электронный документ, исполненный в формате, установленном или рекомендованном законодательством РФ</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Электронный документ</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ЭД</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t xml:space="preserve">Электронный документооборот  </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ЭДО</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 xml:space="preserve">Комплекс автоматизированных процессов, обеспечивающих движение электронных документов с момента их создания и/или </w:t>
            </w:r>
            <w:r w:rsidRPr="007B5492">
              <w:rPr>
                <w:bCs/>
                <w:sz w:val="22"/>
                <w:szCs w:val="22"/>
              </w:rPr>
              <w:lastRenderedPageBreak/>
              <w:t>получения до завершения их обработки, архивирования и/или уничтожения</w:t>
            </w:r>
          </w:p>
        </w:tc>
      </w:tr>
      <w:tr w:rsidR="00134B80" w:rsidRPr="007B5492" w:rsidTr="00311AE3">
        <w:trPr>
          <w:trHeight w:val="90"/>
        </w:trPr>
        <w:tc>
          <w:tcPr>
            <w:tcW w:w="3177" w:type="dxa"/>
          </w:tcPr>
          <w:p w:rsidR="00134B80" w:rsidRPr="007B5492" w:rsidRDefault="00134B80" w:rsidP="00311AE3">
            <w:pPr>
              <w:spacing w:afterLines="120" w:after="288"/>
              <w:ind w:left="426" w:hanging="426"/>
              <w:rPr>
                <w:bCs/>
                <w:sz w:val="22"/>
                <w:szCs w:val="22"/>
              </w:rPr>
            </w:pPr>
            <w:r w:rsidRPr="007B5492">
              <w:rPr>
                <w:bCs/>
                <w:sz w:val="22"/>
                <w:szCs w:val="22"/>
              </w:rPr>
              <w:lastRenderedPageBreak/>
              <w:t>Электронная подпись</w:t>
            </w:r>
          </w:p>
        </w:tc>
        <w:tc>
          <w:tcPr>
            <w:tcW w:w="1344" w:type="dxa"/>
          </w:tcPr>
          <w:p w:rsidR="00134B80" w:rsidRPr="007B5492" w:rsidRDefault="00134B80" w:rsidP="00311AE3">
            <w:pPr>
              <w:spacing w:afterLines="120" w:after="288"/>
              <w:ind w:left="426" w:hanging="426"/>
              <w:jc w:val="center"/>
              <w:rPr>
                <w:bCs/>
                <w:sz w:val="22"/>
                <w:szCs w:val="22"/>
              </w:rPr>
            </w:pPr>
            <w:r w:rsidRPr="007B5492">
              <w:rPr>
                <w:bCs/>
                <w:sz w:val="22"/>
                <w:szCs w:val="22"/>
              </w:rPr>
              <w:t>ЭП</w:t>
            </w:r>
          </w:p>
        </w:tc>
        <w:tc>
          <w:tcPr>
            <w:tcW w:w="4962" w:type="dxa"/>
          </w:tcPr>
          <w:p w:rsidR="00134B80" w:rsidRPr="007B5492" w:rsidRDefault="00134B80" w:rsidP="00311AE3">
            <w:pPr>
              <w:spacing w:afterLines="120" w:after="288"/>
              <w:ind w:left="426" w:hanging="426"/>
              <w:rPr>
                <w:bCs/>
                <w:sz w:val="22"/>
                <w:szCs w:val="22"/>
              </w:rPr>
            </w:pPr>
            <w:r w:rsidRPr="007B5492">
              <w:rPr>
                <w:bCs/>
                <w:sz w:val="22"/>
                <w:szCs w:val="22"/>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rsidR="00134B80" w:rsidRPr="007B5492" w:rsidRDefault="00134B80" w:rsidP="00134B80">
      <w:pPr>
        <w:pStyle w:val="Style2"/>
        <w:spacing w:afterLines="120" w:after="288"/>
        <w:ind w:left="426" w:hanging="426"/>
        <w:jc w:val="left"/>
        <w:rPr>
          <w:b/>
          <w:sz w:val="22"/>
          <w:szCs w:val="22"/>
        </w:rPr>
      </w:pP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Предмет соглашения</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соглашаются признавать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Электронные документы, которыми обмениваются Стороны в рамках ЭДО, должны быть подписаны квалифицированной ЭП.</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Электронный документооборот осуществляется Сторонами посредством обмена видами электронных документов, указанных в Приложении 5.1.</w:t>
      </w:r>
    </w:p>
    <w:p w:rsidR="00134B80" w:rsidRPr="007B5492" w:rsidRDefault="00134B80" w:rsidP="00134B80">
      <w:pPr>
        <w:pStyle w:val="Style2"/>
        <w:keepNext/>
        <w:widowControl/>
        <w:numPr>
          <w:ilvl w:val="2"/>
          <w:numId w:val="12"/>
        </w:numPr>
        <w:tabs>
          <w:tab w:val="left" w:pos="1134"/>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случае если нормативно-правовые акты, указанные в Приложении 5.1, будут отменены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rsidR="00134B80" w:rsidRPr="007B5492" w:rsidRDefault="00134B80" w:rsidP="00134B80">
      <w:pPr>
        <w:pStyle w:val="Style2"/>
        <w:keepNext/>
        <w:widowControl/>
        <w:numPr>
          <w:ilvl w:val="2"/>
          <w:numId w:val="12"/>
        </w:numPr>
        <w:tabs>
          <w:tab w:val="left" w:pos="1134"/>
          <w:tab w:val="left" w:pos="1276"/>
        </w:tabs>
        <w:suppressAutoHyphens w:val="0"/>
        <w:autoSpaceDN w:val="0"/>
        <w:adjustRightInd w:val="0"/>
        <w:spacing w:after="120" w:line="240" w:lineRule="auto"/>
        <w:ind w:left="426" w:hanging="426"/>
        <w:textAlignment w:val="auto"/>
        <w:outlineLvl w:val="0"/>
        <w:rPr>
          <w:i/>
          <w:color w:val="C00000"/>
          <w:sz w:val="22"/>
          <w:szCs w:val="22"/>
        </w:rPr>
      </w:pPr>
      <w:r w:rsidRPr="007B5492">
        <w:rPr>
          <w:sz w:val="22"/>
          <w:szCs w:val="22"/>
        </w:rPr>
        <w:t>В случае, если вступят в силу нормативно-правовые акты в отношении утверждения форматов документов, указанных в п. Приложении 5.1, такие документы должны формироваться с учетом вступивших в силу нормативно-правовых актов.</w:t>
      </w:r>
    </w:p>
    <w:p w:rsidR="00134B80" w:rsidRPr="007B5492" w:rsidRDefault="00134B80" w:rsidP="00134B80">
      <w:pPr>
        <w:pStyle w:val="Style2"/>
        <w:keepNext/>
        <w:widowControl/>
        <w:numPr>
          <w:ilvl w:val="2"/>
          <w:numId w:val="12"/>
        </w:numPr>
        <w:tabs>
          <w:tab w:val="left" w:pos="1134"/>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Документы, не перечисленные в Приложении 5.1,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В дальнейшем ни одна из Сторон не вправе ссылаться на указанные документы в качестве подтверждения исполнения ими своих обязательств.</w:t>
      </w:r>
    </w:p>
    <w:p w:rsidR="00134B80" w:rsidRPr="007B5492" w:rsidRDefault="00134B80" w:rsidP="00134B80">
      <w:pPr>
        <w:pStyle w:val="Style3"/>
        <w:spacing w:before="0" w:after="120" w:line="240" w:lineRule="auto"/>
        <w:ind w:left="426" w:hanging="426"/>
        <w:rPr>
          <w:rFonts w:ascii="Times New Roman" w:hAnsi="Times New Roman"/>
          <w:sz w:val="22"/>
          <w:szCs w:val="22"/>
        </w:rPr>
      </w:pP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Общие принципы электронного документооборота и применения электронной подписи</w:t>
      </w:r>
    </w:p>
    <w:p w:rsidR="00134B80" w:rsidRPr="007B5492" w:rsidRDefault="00134B80" w:rsidP="00134B80">
      <w:pPr>
        <w:pStyle w:val="Style2"/>
        <w:spacing w:after="120"/>
        <w:ind w:left="426" w:hanging="426"/>
        <w:jc w:val="left"/>
        <w:rPr>
          <w:b/>
          <w:sz w:val="22"/>
          <w:szCs w:val="22"/>
        </w:rPr>
      </w:pP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Электронный документооборот Стороны осуществляют в соответствии с нормами законодательства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 выставлении и получении УПД СЧФ / СЧФ ДОП в электронном виде Стороны руководствуются утвержденными нормативно-правовыми актами Российской Федерации,</w:t>
      </w:r>
      <w:r w:rsidRPr="007B5492" w:rsidDel="00343DAF">
        <w:rPr>
          <w:sz w:val="22"/>
          <w:szCs w:val="22"/>
        </w:rPr>
        <w:t xml:space="preserve"> </w:t>
      </w:r>
      <w:r w:rsidRPr="007B5492">
        <w:rPr>
          <w:sz w:val="22"/>
          <w:szCs w:val="22"/>
        </w:rPr>
        <w:t xml:space="preserve">действующими на соответствующую дату. </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Квалифицированные сертификаты ключей проверки ЭП приобретаются Сторонами в аккредитованных удостоверяющих центрах,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w:t>
      </w:r>
      <w:r w:rsidRPr="007B5492">
        <w:rPr>
          <w:sz w:val="22"/>
          <w:szCs w:val="22"/>
        </w:rPr>
        <w:lastRenderedPageBreak/>
        <w:t>между Сторонами не отменяет возможности использования иных способов обмена документами между Сторонами.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признают, что использование средств криптографической защиты информации, достаточно для подтверждения того, что:</w:t>
      </w:r>
    </w:p>
    <w:p w:rsidR="00134B80" w:rsidRPr="007B5492" w:rsidRDefault="00134B80" w:rsidP="00134B80">
      <w:pPr>
        <w:pStyle w:val="Style1"/>
        <w:numPr>
          <w:ilvl w:val="0"/>
          <w:numId w:val="6"/>
        </w:numPr>
        <w:tabs>
          <w:tab w:val="clear" w:pos="720"/>
          <w:tab w:val="left" w:pos="1276"/>
        </w:tabs>
        <w:overflowPunct/>
        <w:spacing w:before="0"/>
        <w:ind w:left="426" w:hanging="426"/>
        <w:textAlignment w:val="auto"/>
        <w:rPr>
          <w:rFonts w:ascii="Times New Roman" w:hAnsi="Times New Roman" w:cs="Times New Roman"/>
        </w:rPr>
      </w:pPr>
      <w:r w:rsidRPr="007B5492">
        <w:rPr>
          <w:rFonts w:ascii="Times New Roman" w:hAnsi="Times New Roman" w:cs="Times New Roman"/>
        </w:rPr>
        <w:t>электронный документ исходит от Стороны, его передавшей (подтверждение авторства документа);</w:t>
      </w:r>
    </w:p>
    <w:p w:rsidR="00134B80" w:rsidRPr="007B5492" w:rsidRDefault="00134B80" w:rsidP="00134B80">
      <w:pPr>
        <w:pStyle w:val="Style1"/>
        <w:numPr>
          <w:ilvl w:val="0"/>
          <w:numId w:val="6"/>
        </w:numPr>
        <w:tabs>
          <w:tab w:val="clear" w:pos="720"/>
          <w:tab w:val="left" w:pos="1276"/>
        </w:tabs>
        <w:overflowPunct/>
        <w:spacing w:before="0"/>
        <w:ind w:left="426" w:hanging="426"/>
        <w:textAlignment w:val="auto"/>
        <w:rPr>
          <w:rFonts w:ascii="Times New Roman" w:hAnsi="Times New Roman" w:cs="Times New Roman"/>
        </w:rPr>
      </w:pPr>
      <w:r w:rsidRPr="007B5492">
        <w:rPr>
          <w:rFonts w:ascii="Times New Roman" w:hAnsi="Times New Roman" w:cs="Times New Roman"/>
        </w:rPr>
        <w:t>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Датой направления электронного документа является дата его поступления Оператору ЭДО направляющей Стороной, указанная в протоколе передачи документа.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передачи документа. </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Дата формирования подписи электронного документа определяется на основании информации, указанной Оператором ЭДО в протоколе передачи документа.</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обязаны незамедлительно информировать друг друга о невозможности обмена электронными документами, подписанными ЭП, в частности в следующих случаях:</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недоступность системы Оператора ЭДО;</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поврежденность или недоступность каналов связи;</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сбой учетной системы Сторон;</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иные случаи, не позволяющие производить обмен электронными документами.</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обязаны незамедлительно информировать друг друга о прекращении обстоятельств, обусловливающих невозможность обмена электронными документами, после чего возобновить обмен электронными документами.</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Информирование Сторонами о невозможности обмена электронными документами, а также о прекращении обстоятельств, обусловливающих невозможность обмена электронными документами, осуществляется путем направления уведомления на адреса электронной почты, согласованные Сторонами.</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случае, если дата составления первичного учетного документа отличается от даты совершения факта хозяйственной жизни, первичный учетный документ должен содержать дату совершения факта хозяйственной жизни. </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 обмене электронными документами Стороны обязуются заполнять следующие данные в соответствующих полях:</w:t>
      </w:r>
    </w:p>
    <w:p w:rsidR="00134B80" w:rsidRPr="007B5492" w:rsidRDefault="00134B80" w:rsidP="00134B80">
      <w:pPr>
        <w:pStyle w:val="Style7"/>
        <w:widowControl/>
        <w:numPr>
          <w:ilvl w:val="0"/>
          <w:numId w:val="9"/>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 xml:space="preserve">при отправке первого электронного документа адрес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исходя из требований пунктов 3.14 и 3.15 настоящего Соглашения. </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При оформлении документов через </w:t>
      </w:r>
      <w:proofErr w:type="spellStart"/>
      <w:r w:rsidRPr="007B5492">
        <w:rPr>
          <w:sz w:val="22"/>
          <w:szCs w:val="22"/>
        </w:rPr>
        <w:t>web</w:t>
      </w:r>
      <w:proofErr w:type="spellEnd"/>
      <w:r w:rsidRPr="007B5492">
        <w:rPr>
          <w:sz w:val="22"/>
          <w:szCs w:val="22"/>
        </w:rPr>
        <w:t xml:space="preserve">-интерфейс </w:t>
      </w:r>
      <w:proofErr w:type="spellStart"/>
      <w:r w:rsidRPr="007B5492">
        <w:rPr>
          <w:sz w:val="22"/>
          <w:szCs w:val="22"/>
        </w:rPr>
        <w:t>Контур.Диадок</w:t>
      </w:r>
      <w:proofErr w:type="spellEnd"/>
      <w:r w:rsidRPr="007B5492">
        <w:rPr>
          <w:sz w:val="22"/>
          <w:szCs w:val="22"/>
        </w:rPr>
        <w:t xml:space="preserve"> данные поля заполняются следующим образом:</w:t>
      </w:r>
    </w:p>
    <w:p w:rsidR="00134B80" w:rsidRPr="007B5492" w:rsidRDefault="00134B80" w:rsidP="00134B80">
      <w:pPr>
        <w:pStyle w:val="Style7"/>
        <w:widowControl/>
        <w:numPr>
          <w:ilvl w:val="0"/>
          <w:numId w:val="10"/>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«основание», </w:t>
      </w:r>
    </w:p>
    <w:p w:rsidR="00134B80" w:rsidRPr="007B5492" w:rsidRDefault="00134B80" w:rsidP="00134B80">
      <w:pPr>
        <w:pStyle w:val="Style7"/>
        <w:widowControl/>
        <w:numPr>
          <w:ilvl w:val="0"/>
          <w:numId w:val="10"/>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lastRenderedPageBreak/>
        <w:t>для иных неформализованных документов данные по договору указываются в свободном поле для комментариев,</w:t>
      </w:r>
    </w:p>
    <w:p w:rsidR="00134B80" w:rsidRPr="007B5492" w:rsidRDefault="00134B80" w:rsidP="00134B80">
      <w:pPr>
        <w:pStyle w:val="Style7"/>
        <w:widowControl/>
        <w:numPr>
          <w:ilvl w:val="0"/>
          <w:numId w:val="10"/>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для всех видов документов адрес электронной почты получателя указывается в свободном поле для комментариев.</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 оформлении документов иным способом подход к заполнению данных полей определяется Сторонами дополнительно.</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поддерживается операторами ЭДО.  </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Процесс аннулирования электронных документов через Оператора ЭДО предполагает следующий порядок действий сторон:</w:t>
      </w:r>
    </w:p>
    <w:p w:rsidR="00134B80" w:rsidRPr="007B5492" w:rsidRDefault="00134B80" w:rsidP="00134B80">
      <w:pPr>
        <w:pStyle w:val="Style7"/>
        <w:widowControl/>
        <w:numPr>
          <w:ilvl w:val="0"/>
          <w:numId w:val="11"/>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принимающая/направляющая Сторона направляет второй Стороне предложение об аннулировании документа с указанием причины аннулирования документа;</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если вторая Сторона не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В случае, если у Сторон нет возможности подписать соглашение об аннулировании в электронном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случае, когда электронный документ еще не подписан получающей Стороной, направляющая Сторона может аннулировать электронный документ в одностороннем порядке. </w:t>
      </w:r>
    </w:p>
    <w:p w:rsidR="00134B80" w:rsidRPr="007B5492" w:rsidRDefault="00134B80" w:rsidP="00134B80">
      <w:pPr>
        <w:pStyle w:val="Style2"/>
        <w:keepNext/>
        <w:widowControl/>
        <w:numPr>
          <w:ilvl w:val="1"/>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на аннулирование.</w:t>
      </w:r>
    </w:p>
    <w:p w:rsidR="00134B80" w:rsidRPr="007B5492" w:rsidRDefault="00134B80" w:rsidP="00134B80">
      <w:pPr>
        <w:pStyle w:val="Style3"/>
        <w:tabs>
          <w:tab w:val="left" w:pos="1276"/>
        </w:tabs>
        <w:spacing w:before="0" w:after="120" w:line="240" w:lineRule="auto"/>
        <w:ind w:left="426" w:hanging="426"/>
        <w:rPr>
          <w:rFonts w:ascii="Times New Roman" w:hAnsi="Times New Roman"/>
          <w:sz w:val="22"/>
          <w:szCs w:val="22"/>
        </w:rPr>
      </w:pP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Условия признания электронных документов равнозначными документам на бумажном носителе</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Подписанный 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квалифицированный сертификат ключа проверки ЭП создан и выдан аккредитованным удостоверяющим центром, аккредитация которого действительна на момент выдачи указанного сертификата;</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 соблюдении условий, приведенных в п. 4.1 настоящего Соглашения, электронный документ должен приниматься Сторонами 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w:t>
      </w:r>
      <w:r w:rsidRPr="007B5492">
        <w:rPr>
          <w:sz w:val="22"/>
          <w:szCs w:val="22"/>
        </w:rPr>
        <w:lastRenderedPageBreak/>
        <w:t>и дате одного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w:t>
      </w: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Взаимодействие с операторами электронного документооборота</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Оператором электронного документооборота Сторон является АО «Производственная фирма «СКБ Контур» программа для ЭВМ «</w:t>
      </w:r>
      <w:proofErr w:type="spellStart"/>
      <w:r w:rsidRPr="007B5492">
        <w:rPr>
          <w:sz w:val="22"/>
          <w:szCs w:val="22"/>
        </w:rPr>
        <w:t>Диадок</w:t>
      </w:r>
      <w:proofErr w:type="spellEnd"/>
      <w:r w:rsidRPr="007B5492">
        <w:rPr>
          <w:sz w:val="22"/>
          <w:szCs w:val="22"/>
        </w:rPr>
        <w:t>».</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i/>
          <w:color w:val="C00000"/>
          <w:sz w:val="22"/>
          <w:szCs w:val="22"/>
        </w:rPr>
      </w:pPr>
      <w:r w:rsidRPr="007B5492">
        <w:rPr>
          <w:sz w:val="22"/>
          <w:szCs w:val="22"/>
        </w:rPr>
        <w:t xml:space="preserve">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в том числе возможность передачи данных в соответствии с </w:t>
      </w:r>
      <w:proofErr w:type="spellStart"/>
      <w:r w:rsidRPr="007B5492">
        <w:rPr>
          <w:sz w:val="22"/>
          <w:szCs w:val="22"/>
        </w:rPr>
        <w:t>пп</w:t>
      </w:r>
      <w:proofErr w:type="spellEnd"/>
      <w:r w:rsidRPr="007B5492">
        <w:rPr>
          <w:sz w:val="22"/>
          <w:szCs w:val="22"/>
        </w:rPr>
        <w:t>. 3.24 - 3.25 настоявшего Соглашения, возможность передачи применяемых форматов.</w:t>
      </w:r>
      <w:r w:rsidRPr="007B5492">
        <w:rPr>
          <w:i/>
          <w:color w:val="C00000"/>
          <w:sz w:val="22"/>
          <w:szCs w:val="22"/>
        </w:rPr>
        <w:t xml:space="preserve"> </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 даты подписания настоящего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В случае, если Сторона-2 пользуется услугами Оператора, отличного от указанного в п.5.1, то такой Оператор должен соответствовать следующим критериям:</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 xml:space="preserve">между Оператором Стороны-1, указанным в п. 5.1 настоящего Соглашения, и Оператором Стороны-2 обеспечено </w:t>
      </w:r>
      <w:proofErr w:type="spellStart"/>
      <w:r w:rsidRPr="007B5492">
        <w:rPr>
          <w:rFonts w:ascii="Times New Roman"/>
          <w:sz w:val="22"/>
          <w:szCs w:val="22"/>
        </w:rPr>
        <w:t>роуминговое</w:t>
      </w:r>
      <w:proofErr w:type="spellEnd"/>
      <w:r w:rsidRPr="007B5492">
        <w:rPr>
          <w:rFonts w:ascii="Times New Roman"/>
          <w:sz w:val="22"/>
          <w:szCs w:val="22"/>
        </w:rPr>
        <w:t xml:space="preserve"> взаимодействие;</w:t>
      </w:r>
    </w:p>
    <w:p w:rsidR="00134B80" w:rsidRPr="007B5492" w:rsidRDefault="00134B80" w:rsidP="00134B80">
      <w:pPr>
        <w:pStyle w:val="Style7"/>
        <w:widowControl/>
        <w:numPr>
          <w:ilvl w:val="0"/>
          <w:numId w:val="7"/>
        </w:numPr>
        <w:tabs>
          <w:tab w:val="left" w:pos="1276"/>
        </w:tabs>
        <w:autoSpaceDE/>
        <w:autoSpaceDN/>
        <w:adjustRightInd/>
        <w:spacing w:after="120" w:line="240" w:lineRule="auto"/>
        <w:ind w:left="426" w:hanging="426"/>
        <w:rPr>
          <w:rFonts w:ascii="Times New Roman"/>
          <w:sz w:val="22"/>
          <w:szCs w:val="22"/>
        </w:rPr>
      </w:pPr>
      <w:r w:rsidRPr="007B5492">
        <w:rPr>
          <w:rFonts w:ascii="Times New Roman"/>
          <w:sz w:val="22"/>
          <w:szCs w:val="22"/>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определены в п. 2.4. настоящего Соглашения.</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квалифицированные сертификаты ключа проверки ЭП, и обеспечить наличие действующих сертификатов ЭП в течение всего срока действия данного Соглашения.</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В случае прекращения </w:t>
      </w:r>
      <w:proofErr w:type="spellStart"/>
      <w:r w:rsidRPr="007B5492">
        <w:rPr>
          <w:sz w:val="22"/>
          <w:szCs w:val="22"/>
        </w:rPr>
        <w:t>роумингового</w:t>
      </w:r>
      <w:proofErr w:type="spellEnd"/>
      <w:r w:rsidRPr="007B5492">
        <w:rPr>
          <w:sz w:val="22"/>
          <w:szCs w:val="22"/>
        </w:rPr>
        <w:t xml:space="preserve"> взаимодействия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i/>
          <w:color w:val="C00000"/>
          <w:sz w:val="22"/>
          <w:szCs w:val="22"/>
        </w:rPr>
      </w:pPr>
      <w:r w:rsidRPr="007B5492">
        <w:rPr>
          <w:sz w:val="22"/>
          <w:szCs w:val="22"/>
        </w:rPr>
        <w:t xml:space="preserve">В случае, если Сторона намеревается сменить Оператора, услугами которого она пользуется 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w:t>
      </w:r>
      <w:r w:rsidRPr="007B5492">
        <w:rPr>
          <w:sz w:val="22"/>
          <w:szCs w:val="22"/>
        </w:rPr>
        <w:lastRenderedPageBreak/>
        <w:t>документы и сведения, предусмотренные настоящим Соглашением, а также осуществить тестовый обмен.</w:t>
      </w: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Права и обязанности сторон</w:t>
      </w:r>
    </w:p>
    <w:p w:rsidR="00134B80" w:rsidRPr="007B5492" w:rsidRDefault="00134B80" w:rsidP="00134B80">
      <w:pPr>
        <w:pStyle w:val="Style2"/>
        <w:keepNext/>
        <w:widowControl/>
        <w:numPr>
          <w:ilvl w:val="1"/>
          <w:numId w:val="12"/>
        </w:numPr>
        <w:tabs>
          <w:tab w:val="left" w:pos="1134"/>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обязуются:</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Обеспечить укомплектованность необходимыми программно-техническими средствами для организации работы с электронными документами, включая создание, изменение и обработку, а также обеспечить взаимодействие с системой Оператора ЭДО. </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Назначить лиц, ответственных за работу с программно-техническими средствами в соответствии с п. 6.1.1, а также организовать внутренний режим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уполномоченными на это лицами.</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Своевременно производить плановый выпуск ключей ЭП и соответствующих квалифицированных сертификатов ключей проверки ЭП.</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Принимать на себя все риски, связанные с работоспособностью своего оборудования и каналов связи.</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Не предпринимать действий, способных нанести ущерб другой Стороне вследствие использования ЭДО.</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Обмениваться электронными документами, не содержащими компьютерных вирусов и (или) иных вредоносных программ.</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вправе:</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rsidR="00134B80" w:rsidRPr="007B5492" w:rsidRDefault="00134B80" w:rsidP="00134B80">
      <w:pPr>
        <w:pStyle w:val="Style2"/>
        <w:keepNext/>
        <w:widowControl/>
        <w:numPr>
          <w:ilvl w:val="2"/>
          <w:numId w:val="12"/>
        </w:numPr>
        <w:tabs>
          <w:tab w:val="left" w:pos="1276"/>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Остановить работу Системы ЭДО по техническим причинам до восстановления ее работоспособности.</w:t>
      </w: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Ответственность сторон и риски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несут ответственность за содержание любого электронного документа, подписанного КЭП</w:t>
      </w:r>
      <w:r w:rsidRPr="007B5492">
        <w:rPr>
          <w:color w:val="C00000"/>
          <w:sz w:val="22"/>
          <w:szCs w:val="22"/>
        </w:rPr>
        <w:t xml:space="preserve"> </w:t>
      </w:r>
      <w:r w:rsidRPr="007B5492">
        <w:rPr>
          <w:sz w:val="22"/>
          <w:szCs w:val="22"/>
        </w:rPr>
        <w:t>при условии подтверждения подлинности КЭП в соответствии с разделом 4.</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несут ответственность за конфиденциальность и порядок использования ключей ЭП.</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Сторона, несвоевременно сообщившая о случаях утраты или компрометации ключа ЭП, несет связанные с этим риски.</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w:t>
      </w:r>
      <w:r w:rsidRPr="007B5492">
        <w:rPr>
          <w:sz w:val="22"/>
          <w:szCs w:val="22"/>
        </w:rPr>
        <w:lastRenderedPageBreak/>
        <w:t>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Факт возникновения обстоятельств непреодолимой силы должен быть документально подтвержден компетентным органом.</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 Стороны несут ответственность по настоящему Соглашению в соответствии с действующим законодательством Российской Федерации.</w:t>
      </w:r>
    </w:p>
    <w:p w:rsidR="00134B80" w:rsidRPr="007B5492" w:rsidRDefault="00134B80" w:rsidP="00134B80">
      <w:pPr>
        <w:pStyle w:val="Style2"/>
        <w:keepNext/>
        <w:widowControl/>
        <w:numPr>
          <w:ilvl w:val="0"/>
          <w:numId w:val="12"/>
        </w:numPr>
        <w:suppressAutoHyphens w:val="0"/>
        <w:autoSpaceDN w:val="0"/>
        <w:adjustRightInd w:val="0"/>
        <w:spacing w:after="120" w:line="240" w:lineRule="auto"/>
        <w:ind w:left="426" w:hanging="426"/>
        <w:jc w:val="center"/>
        <w:textAlignment w:val="auto"/>
        <w:outlineLvl w:val="0"/>
        <w:rPr>
          <w:b/>
          <w:sz w:val="22"/>
          <w:szCs w:val="22"/>
        </w:rPr>
      </w:pPr>
      <w:r w:rsidRPr="007B5492">
        <w:rPr>
          <w:sz w:val="22"/>
          <w:szCs w:val="22"/>
        </w:rPr>
        <w:t>Действие соглашения и его прекращение</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Настоящее Соглашение вступает в силу с даты его подписания Сторонами и действует до полного прекращения обязательств по Договору _________________________________________</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следующий календарный год. Количество продлений Соглашения возможно неограниченное количество раз.</w:t>
      </w:r>
    </w:p>
    <w:p w:rsidR="00134B80" w:rsidRPr="007B5492" w:rsidRDefault="00134B80" w:rsidP="00134B80">
      <w:pPr>
        <w:pStyle w:val="Style2"/>
        <w:keepNext/>
        <w:widowControl/>
        <w:numPr>
          <w:ilvl w:val="1"/>
          <w:numId w:val="12"/>
        </w:numPr>
        <w:tabs>
          <w:tab w:val="left" w:pos="1134"/>
        </w:tabs>
        <w:suppressAutoHyphens w:val="0"/>
        <w:autoSpaceDN w:val="0"/>
        <w:adjustRightInd w:val="0"/>
        <w:spacing w:after="120" w:line="240" w:lineRule="auto"/>
        <w:ind w:left="426" w:hanging="426"/>
        <w:textAlignment w:val="auto"/>
        <w:outlineLvl w:val="0"/>
        <w:rPr>
          <w:sz w:val="22"/>
          <w:szCs w:val="22"/>
        </w:rPr>
      </w:pPr>
      <w:r w:rsidRPr="007B5492">
        <w:rPr>
          <w:sz w:val="22"/>
          <w:szCs w:val="22"/>
        </w:rPr>
        <w:t xml:space="preserve">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w:t>
      </w:r>
      <w:r w:rsidRPr="007B5492">
        <w:rPr>
          <w:sz w:val="22"/>
          <w:szCs w:val="22"/>
        </w:rPr>
        <w:br/>
        <w:t>за 1 (один) календарный месяц до даты расторжения Соглашения.</w:t>
      </w:r>
    </w:p>
    <w:p w:rsidR="00134B80" w:rsidRPr="007B5492" w:rsidRDefault="00134B80" w:rsidP="00134B80">
      <w:pPr>
        <w:spacing w:afterLines="120" w:after="288"/>
        <w:ind w:left="426" w:hanging="426"/>
        <w:rPr>
          <w:sz w:val="22"/>
          <w:szCs w:val="22"/>
        </w:rPr>
      </w:pPr>
    </w:p>
    <w:tbl>
      <w:tblPr>
        <w:tblW w:w="0" w:type="auto"/>
        <w:tblLook w:val="04A0" w:firstRow="1" w:lastRow="0" w:firstColumn="1" w:lastColumn="0" w:noHBand="0" w:noVBand="1"/>
      </w:tblPr>
      <w:tblGrid>
        <w:gridCol w:w="5245"/>
        <w:gridCol w:w="4673"/>
      </w:tblGrid>
      <w:tr w:rsidR="00134B80" w:rsidRPr="007B5492" w:rsidTr="00311AE3">
        <w:tc>
          <w:tcPr>
            <w:tcW w:w="5245" w:type="dxa"/>
          </w:tcPr>
          <w:p w:rsidR="00134B80" w:rsidRPr="007B5492" w:rsidRDefault="00134B80" w:rsidP="00311AE3">
            <w:pPr>
              <w:spacing w:afterLines="120" w:after="288"/>
              <w:ind w:left="426" w:hanging="426"/>
              <w:rPr>
                <w:color w:val="000000" w:themeColor="text1"/>
                <w:sz w:val="22"/>
                <w:szCs w:val="22"/>
              </w:rPr>
            </w:pPr>
            <w:r>
              <w:rPr>
                <w:color w:val="000000" w:themeColor="text1"/>
                <w:sz w:val="22"/>
                <w:szCs w:val="22"/>
              </w:rPr>
              <w:t xml:space="preserve">Агент </w:t>
            </w:r>
          </w:p>
          <w:p w:rsidR="00134B80" w:rsidRPr="007B5492" w:rsidRDefault="00134B80" w:rsidP="00311AE3">
            <w:pPr>
              <w:pStyle w:val="Style8"/>
              <w:spacing w:before="0" w:afterLines="120" w:after="288" w:line="240" w:lineRule="auto"/>
              <w:ind w:left="426" w:hanging="426"/>
              <w:contextualSpacing w:val="0"/>
              <w:rPr>
                <w:rFonts w:ascii="Times New Roman" w:hAnsi="Times New Roman" w:cs="Times New Roman"/>
                <w:sz w:val="22"/>
                <w:lang w:val="ru-RU"/>
              </w:rPr>
            </w:pPr>
            <w:r w:rsidRPr="007B5492">
              <w:rPr>
                <w:rFonts w:ascii="Times New Roman" w:hAnsi="Times New Roman" w:cs="Times New Roman"/>
                <w:color w:val="000000" w:themeColor="text1"/>
                <w:sz w:val="22"/>
                <w:lang w:val="ru-RU"/>
              </w:rPr>
              <w:t>___________________</w:t>
            </w:r>
            <w:r w:rsidRPr="007B5492">
              <w:rPr>
                <w:rFonts w:ascii="Times New Roman" w:hAnsi="Times New Roman" w:cs="Times New Roman"/>
                <w:sz w:val="22"/>
                <w:lang w:val="ru-RU"/>
              </w:rPr>
              <w:t xml:space="preserve"> С.Н. </w:t>
            </w:r>
            <w:proofErr w:type="spellStart"/>
            <w:r w:rsidRPr="007B5492">
              <w:rPr>
                <w:rFonts w:ascii="Times New Roman" w:hAnsi="Times New Roman" w:cs="Times New Roman"/>
                <w:sz w:val="22"/>
                <w:lang w:val="ru-RU"/>
              </w:rPr>
              <w:t>Кропачев</w:t>
            </w:r>
            <w:proofErr w:type="spellEnd"/>
          </w:p>
        </w:tc>
        <w:tc>
          <w:tcPr>
            <w:tcW w:w="4673" w:type="dxa"/>
          </w:tcPr>
          <w:p w:rsidR="00134B80" w:rsidRDefault="00134B80" w:rsidP="00311AE3">
            <w:pPr>
              <w:spacing w:afterLines="120" w:after="288"/>
              <w:ind w:left="426" w:hanging="426"/>
              <w:rPr>
                <w:color w:val="000000" w:themeColor="text1"/>
                <w:sz w:val="22"/>
                <w:szCs w:val="22"/>
              </w:rPr>
            </w:pPr>
            <w:r>
              <w:rPr>
                <w:color w:val="000000" w:themeColor="text1"/>
                <w:sz w:val="22"/>
                <w:szCs w:val="22"/>
              </w:rPr>
              <w:t>Агент</w:t>
            </w:r>
          </w:p>
          <w:p w:rsidR="00134B80" w:rsidRPr="00D34CD5" w:rsidRDefault="00134B80" w:rsidP="00311AE3">
            <w:pPr>
              <w:spacing w:afterLines="120" w:after="288"/>
              <w:ind w:left="426" w:hanging="426"/>
              <w:rPr>
                <w:color w:val="000000" w:themeColor="text1"/>
                <w:sz w:val="22"/>
                <w:szCs w:val="22"/>
              </w:rPr>
            </w:pPr>
            <w:r w:rsidRPr="007B5492">
              <w:rPr>
                <w:color w:val="000000" w:themeColor="text1"/>
                <w:sz w:val="22"/>
                <w:szCs w:val="22"/>
              </w:rPr>
              <w:t xml:space="preserve">____________________ </w:t>
            </w:r>
          </w:p>
        </w:tc>
      </w:tr>
    </w:tbl>
    <w:p w:rsidR="00134B80" w:rsidRPr="007B5492" w:rsidRDefault="00134B80" w:rsidP="00134B80">
      <w:pPr>
        <w:spacing w:afterLines="120" w:after="288"/>
        <w:ind w:left="426" w:hanging="426"/>
        <w:rPr>
          <w:sz w:val="22"/>
          <w:szCs w:val="22"/>
        </w:rPr>
      </w:pPr>
      <w:r w:rsidRPr="007B5492">
        <w:rPr>
          <w:sz w:val="22"/>
          <w:szCs w:val="22"/>
        </w:rPr>
        <w:br w:type="page"/>
      </w:r>
    </w:p>
    <w:p w:rsidR="00134B80" w:rsidRPr="007B5492" w:rsidRDefault="00134B80" w:rsidP="00134B80">
      <w:pPr>
        <w:ind w:left="426" w:hanging="426"/>
        <w:jc w:val="right"/>
        <w:rPr>
          <w:b/>
          <w:sz w:val="22"/>
          <w:szCs w:val="22"/>
          <w:highlight w:val="yellow"/>
        </w:rPr>
      </w:pPr>
      <w:r w:rsidRPr="007B5492">
        <w:rPr>
          <w:b/>
          <w:sz w:val="22"/>
          <w:szCs w:val="22"/>
          <w:highlight w:val="yellow"/>
        </w:rPr>
        <w:lastRenderedPageBreak/>
        <w:t xml:space="preserve">Приложение № </w:t>
      </w:r>
      <w:r>
        <w:rPr>
          <w:b/>
          <w:sz w:val="22"/>
          <w:szCs w:val="22"/>
          <w:highlight w:val="yellow"/>
        </w:rPr>
        <w:t>4</w:t>
      </w:r>
      <w:r w:rsidRPr="007B5492">
        <w:rPr>
          <w:b/>
          <w:sz w:val="22"/>
          <w:szCs w:val="22"/>
          <w:highlight w:val="yellow"/>
        </w:rPr>
        <w:t>.1</w:t>
      </w:r>
    </w:p>
    <w:p w:rsidR="00134B80" w:rsidRPr="007B5492" w:rsidRDefault="00134B80" w:rsidP="00134B80">
      <w:pPr>
        <w:ind w:left="426" w:hanging="426"/>
        <w:jc w:val="right"/>
        <w:rPr>
          <w:b/>
          <w:sz w:val="22"/>
          <w:szCs w:val="22"/>
        </w:rPr>
      </w:pPr>
      <w:r w:rsidRPr="007B5492">
        <w:rPr>
          <w:b/>
          <w:sz w:val="22"/>
          <w:szCs w:val="22"/>
          <w:highlight w:val="yellow"/>
        </w:rPr>
        <w:t xml:space="preserve">к Приложению № </w:t>
      </w:r>
      <w:r>
        <w:rPr>
          <w:b/>
          <w:sz w:val="22"/>
          <w:szCs w:val="22"/>
          <w:highlight w:val="yellow"/>
        </w:rPr>
        <w:t>4</w:t>
      </w:r>
    </w:p>
    <w:p w:rsidR="00134B80" w:rsidRPr="007B5492" w:rsidRDefault="00134B80" w:rsidP="00134B80">
      <w:pPr>
        <w:pStyle w:val="af4"/>
        <w:spacing w:after="0"/>
        <w:ind w:left="426" w:hanging="426"/>
        <w:jc w:val="right"/>
        <w:rPr>
          <w:bCs/>
          <w:color w:val="000000"/>
          <w:sz w:val="22"/>
          <w:szCs w:val="22"/>
        </w:rPr>
      </w:pPr>
      <w:r w:rsidRPr="007B5492">
        <w:rPr>
          <w:bCs/>
          <w:color w:val="000000"/>
          <w:sz w:val="22"/>
          <w:szCs w:val="22"/>
        </w:rPr>
        <w:t xml:space="preserve">к </w:t>
      </w:r>
      <w:r w:rsidRPr="007B5492">
        <w:rPr>
          <w:bCs/>
          <w:color w:val="000000"/>
          <w:sz w:val="22"/>
          <w:szCs w:val="22"/>
          <w:highlight w:val="yellow"/>
        </w:rPr>
        <w:t>Договору № ________________________</w:t>
      </w:r>
    </w:p>
    <w:p w:rsidR="00134B80" w:rsidRPr="007B5492" w:rsidRDefault="00134B80" w:rsidP="00134B80">
      <w:pPr>
        <w:spacing w:afterLines="120" w:after="288"/>
        <w:ind w:left="426" w:hanging="426"/>
        <w:jc w:val="center"/>
        <w:rPr>
          <w:rStyle w:val="FontStyle19"/>
          <w:sz w:val="22"/>
          <w:szCs w:val="22"/>
        </w:rPr>
      </w:pPr>
      <w:r w:rsidRPr="007B5492">
        <w:rPr>
          <w:rStyle w:val="FontStyle19"/>
          <w:sz w:val="22"/>
          <w:szCs w:val="22"/>
        </w:rPr>
        <w:t>Перечень документов, включаемых в состав ЭДО</w:t>
      </w:r>
    </w:p>
    <w:tbl>
      <w:tblPr>
        <w:tblW w:w="0" w:type="auto"/>
        <w:tblLook w:val="04A0" w:firstRow="1" w:lastRow="0" w:firstColumn="1" w:lastColumn="0" w:noHBand="0" w:noVBand="1"/>
      </w:tblPr>
      <w:tblGrid>
        <w:gridCol w:w="456"/>
        <w:gridCol w:w="3792"/>
        <w:gridCol w:w="3402"/>
        <w:gridCol w:w="1836"/>
      </w:tblGrid>
      <w:tr w:rsidR="00134B80" w:rsidRPr="007B5492" w:rsidTr="00311AE3">
        <w:tc>
          <w:tcPr>
            <w:tcW w:w="9486" w:type="dxa"/>
            <w:gridSpan w:val="4"/>
          </w:tcPr>
          <w:p w:rsidR="00134B80" w:rsidRPr="007B5492" w:rsidRDefault="00134B80" w:rsidP="00311AE3">
            <w:pPr>
              <w:spacing w:afterLines="120" w:after="288"/>
              <w:ind w:left="426" w:hanging="426"/>
              <w:jc w:val="center"/>
              <w:rPr>
                <w:rStyle w:val="FontStyle19"/>
                <w:sz w:val="22"/>
                <w:szCs w:val="22"/>
              </w:rPr>
            </w:pPr>
            <w:r w:rsidRPr="007B5492">
              <w:rPr>
                <w:rStyle w:val="FontStyle19"/>
                <w:sz w:val="22"/>
                <w:szCs w:val="22"/>
              </w:rPr>
              <w:t>Формализованные документы</w:t>
            </w: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1</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Федеральной налоговой службы РФ от 19 декабря 2018 г. N ММВ-7-15/820@</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2</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счет-фактура, в т. ч. исправленный, в электронной форме,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Федеральной налоговой службы РФ от 19 декабря 2018 г. N ММВ-7-15/820@;</w:t>
            </w:r>
          </w:p>
        </w:tc>
        <w:tc>
          <w:tcPr>
            <w:tcW w:w="1836" w:type="dxa"/>
          </w:tcPr>
          <w:p w:rsidR="00134B80" w:rsidRPr="007B5492" w:rsidRDefault="00134B80" w:rsidP="00311AE3">
            <w:pPr>
              <w:spacing w:afterLines="120" w:after="288"/>
              <w:ind w:left="426" w:hanging="426"/>
              <w:jc w:val="center"/>
              <w:rPr>
                <w:sz w:val="22"/>
                <w:szCs w:val="22"/>
              </w:rPr>
            </w:pPr>
            <w:r w:rsidRPr="007B5492">
              <w:rPr>
                <w:sz w:val="22"/>
                <w:szCs w:val="22"/>
              </w:rPr>
              <w:t>КЭП</w:t>
            </w: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3</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электронной форме,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Федеральной налоговой службы РФ от 19 декабря 2018 г. N ММВ-7-15/820@</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4</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 xml:space="preserve">Приказ Федеральной налоговой службы РФ от </w:t>
            </w:r>
            <w:r w:rsidRPr="007B5492">
              <w:rPr>
                <w:color w:val="000000" w:themeColor="text1"/>
                <w:sz w:val="22"/>
                <w:szCs w:val="22"/>
              </w:rPr>
              <w:t>12.10.2020 N ЕД-7-26/736@</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5</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корректировочный счет-фактура, в т. ч. исправленный, в электронной форме</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 xml:space="preserve">Приказ Федеральной налоговой службы РФ от </w:t>
            </w:r>
            <w:r w:rsidRPr="007B5492">
              <w:rPr>
                <w:color w:val="000000" w:themeColor="text1"/>
                <w:sz w:val="22"/>
                <w:szCs w:val="22"/>
              </w:rPr>
              <w:t>12.10.2020 N ЕД-7-26/736@</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6</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 xml:space="preserve">Приказ Федеральной налоговой службы РФ от </w:t>
            </w:r>
            <w:r w:rsidRPr="007B5492">
              <w:rPr>
                <w:color w:val="000000" w:themeColor="text1"/>
                <w:sz w:val="22"/>
                <w:szCs w:val="22"/>
              </w:rPr>
              <w:t>12.10.2020 N ЕД-7-26/736@</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7</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Корректировочный счет-фактура и/или документ, подтверждающего согласие (факт уведомления) покупателя на изменение стоимости отгруженных товаров</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ФНС России от 12.10.2020 N ЕД-7-26/736</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t>8</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документ по приемке товарно-материальных ценностей и выявленных расхождений, в электронной форме</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Федеральной налоговой службы РФ от 27 августа 2019 г. N ММВ-7-15/423@</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rStyle w:val="FontStyle19"/>
                <w:sz w:val="22"/>
                <w:szCs w:val="22"/>
              </w:rPr>
            </w:pPr>
            <w:r w:rsidRPr="007B5492">
              <w:rPr>
                <w:rStyle w:val="FontStyle19"/>
                <w:sz w:val="22"/>
                <w:szCs w:val="22"/>
              </w:rPr>
              <w:lastRenderedPageBreak/>
              <w:t>9</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универсальный корректировочный документ (УКД)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ФНС России от</w:t>
            </w:r>
            <w:r w:rsidRPr="007B5492">
              <w:rPr>
                <w:color w:val="000000" w:themeColor="text1"/>
                <w:sz w:val="22"/>
                <w:szCs w:val="22"/>
              </w:rPr>
              <w:t xml:space="preserve"> 12.10.2020 N ЕД-7-26/736@</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sz w:val="22"/>
                <w:szCs w:val="22"/>
              </w:rPr>
            </w:pPr>
            <w:r w:rsidRPr="007B5492">
              <w:rPr>
                <w:sz w:val="22"/>
                <w:szCs w:val="22"/>
              </w:rPr>
              <w:t>10</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Акт приемки – сдачи работ (услуг), в электронной форме,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ФНС России от 30.11.2015г. № ММВ-7-10/552@;</w:t>
            </w:r>
          </w:p>
        </w:tc>
        <w:tc>
          <w:tcPr>
            <w:tcW w:w="1836" w:type="dxa"/>
          </w:tcPr>
          <w:p w:rsidR="00134B80" w:rsidRPr="007B5492" w:rsidRDefault="00134B80" w:rsidP="00311AE3">
            <w:pPr>
              <w:spacing w:afterLines="120" w:after="288"/>
              <w:ind w:left="426" w:hanging="426"/>
              <w:rPr>
                <w:sz w:val="22"/>
                <w:szCs w:val="22"/>
              </w:rPr>
            </w:pPr>
          </w:p>
        </w:tc>
      </w:tr>
      <w:tr w:rsidR="00134B80" w:rsidRPr="007B5492" w:rsidTr="00311AE3">
        <w:tc>
          <w:tcPr>
            <w:tcW w:w="456" w:type="dxa"/>
          </w:tcPr>
          <w:p w:rsidR="00134B80" w:rsidRPr="007B5492" w:rsidRDefault="00134B80" w:rsidP="00311AE3">
            <w:pPr>
              <w:spacing w:afterLines="120" w:after="288"/>
              <w:ind w:left="426" w:hanging="426"/>
              <w:rPr>
                <w:sz w:val="22"/>
                <w:szCs w:val="22"/>
              </w:rPr>
            </w:pPr>
            <w:r w:rsidRPr="007B5492">
              <w:rPr>
                <w:sz w:val="22"/>
                <w:szCs w:val="22"/>
              </w:rPr>
              <w:t>11</w:t>
            </w:r>
          </w:p>
        </w:tc>
        <w:tc>
          <w:tcPr>
            <w:tcW w:w="3792" w:type="dxa"/>
          </w:tcPr>
          <w:p w:rsidR="00134B80" w:rsidRPr="007B5492" w:rsidRDefault="00134B80" w:rsidP="00311AE3">
            <w:pPr>
              <w:spacing w:afterLines="120" w:after="288"/>
              <w:ind w:left="426" w:hanging="426"/>
              <w:rPr>
                <w:sz w:val="22"/>
                <w:szCs w:val="22"/>
              </w:rPr>
            </w:pPr>
            <w:r w:rsidRPr="007B5492">
              <w:rPr>
                <w:sz w:val="22"/>
                <w:szCs w:val="22"/>
              </w:rPr>
              <w:t>товарная накладная ТОРГ 12 в формате XML</w:t>
            </w:r>
          </w:p>
        </w:tc>
        <w:tc>
          <w:tcPr>
            <w:tcW w:w="3402" w:type="dxa"/>
          </w:tcPr>
          <w:p w:rsidR="00134B80" w:rsidRPr="007B5492" w:rsidRDefault="00134B80" w:rsidP="00311AE3">
            <w:pPr>
              <w:spacing w:afterLines="120" w:after="288"/>
              <w:ind w:left="426" w:hanging="426"/>
              <w:rPr>
                <w:sz w:val="22"/>
                <w:szCs w:val="22"/>
              </w:rPr>
            </w:pPr>
            <w:r w:rsidRPr="007B5492">
              <w:rPr>
                <w:sz w:val="22"/>
                <w:szCs w:val="22"/>
              </w:rPr>
              <w:t>Приказ ФНС России от 30.11.2015г. № ММВ-7-10/551@</w:t>
            </w:r>
          </w:p>
        </w:tc>
        <w:tc>
          <w:tcPr>
            <w:tcW w:w="1836" w:type="dxa"/>
          </w:tcPr>
          <w:p w:rsidR="00134B80" w:rsidRPr="007B5492" w:rsidRDefault="00134B80" w:rsidP="00311AE3">
            <w:pPr>
              <w:spacing w:afterLines="120" w:after="288"/>
              <w:ind w:left="426" w:hanging="426"/>
              <w:rPr>
                <w:sz w:val="22"/>
                <w:szCs w:val="22"/>
              </w:rPr>
            </w:pPr>
          </w:p>
        </w:tc>
      </w:tr>
    </w:tbl>
    <w:p w:rsidR="00134B80" w:rsidRPr="007B5492" w:rsidRDefault="00134B80" w:rsidP="00134B80">
      <w:pPr>
        <w:pStyle w:val="Style7"/>
        <w:tabs>
          <w:tab w:val="left" w:pos="3821"/>
        </w:tabs>
        <w:spacing w:afterLines="120" w:after="288" w:line="240" w:lineRule="auto"/>
        <w:ind w:left="426" w:hanging="426"/>
        <w:rPr>
          <w:rFonts w:ascii="Times New Roman"/>
          <w:sz w:val="22"/>
          <w:szCs w:val="22"/>
        </w:rPr>
      </w:pPr>
    </w:p>
    <w:tbl>
      <w:tblPr>
        <w:tblW w:w="0" w:type="auto"/>
        <w:tblLook w:val="04A0" w:firstRow="1" w:lastRow="0" w:firstColumn="1" w:lastColumn="0" w:noHBand="0" w:noVBand="1"/>
      </w:tblPr>
      <w:tblGrid>
        <w:gridCol w:w="4743"/>
        <w:gridCol w:w="4743"/>
      </w:tblGrid>
      <w:tr w:rsidR="00134B80" w:rsidRPr="007B5492" w:rsidTr="00311AE3">
        <w:tc>
          <w:tcPr>
            <w:tcW w:w="9486" w:type="dxa"/>
            <w:gridSpan w:val="2"/>
          </w:tcPr>
          <w:p w:rsidR="00134B80" w:rsidRPr="007B5492" w:rsidRDefault="00134B80" w:rsidP="00311AE3">
            <w:pPr>
              <w:spacing w:afterLines="120" w:after="288"/>
              <w:ind w:left="426" w:hanging="426"/>
              <w:jc w:val="center"/>
              <w:rPr>
                <w:sz w:val="22"/>
                <w:szCs w:val="22"/>
              </w:rPr>
            </w:pPr>
            <w:r w:rsidRPr="007B5492">
              <w:rPr>
                <w:sz w:val="22"/>
                <w:szCs w:val="22"/>
              </w:rPr>
              <w:t>Неформализованные документы</w:t>
            </w:r>
          </w:p>
        </w:tc>
      </w:tr>
      <w:tr w:rsidR="00134B80" w:rsidRPr="007B5492" w:rsidTr="00311AE3">
        <w:tc>
          <w:tcPr>
            <w:tcW w:w="4743" w:type="dxa"/>
          </w:tcPr>
          <w:p w:rsidR="00134B80" w:rsidRPr="007B5492" w:rsidRDefault="00134B80" w:rsidP="00311AE3">
            <w:pPr>
              <w:spacing w:afterLines="120" w:after="288"/>
              <w:ind w:left="426" w:hanging="426"/>
              <w:jc w:val="center"/>
              <w:rPr>
                <w:sz w:val="22"/>
                <w:szCs w:val="22"/>
              </w:rPr>
            </w:pPr>
            <w:r w:rsidRPr="007B5492">
              <w:rPr>
                <w:sz w:val="22"/>
                <w:szCs w:val="22"/>
              </w:rPr>
              <w:t>Вид документа</w:t>
            </w:r>
          </w:p>
        </w:tc>
        <w:tc>
          <w:tcPr>
            <w:tcW w:w="4743" w:type="dxa"/>
          </w:tcPr>
          <w:p w:rsidR="00134B80" w:rsidRPr="007B5492" w:rsidRDefault="00134B80" w:rsidP="00311AE3">
            <w:pPr>
              <w:spacing w:afterLines="120" w:after="288"/>
              <w:ind w:left="426" w:hanging="426"/>
              <w:jc w:val="center"/>
              <w:rPr>
                <w:sz w:val="22"/>
                <w:szCs w:val="22"/>
              </w:rPr>
            </w:pPr>
            <w:r w:rsidRPr="007B5492">
              <w:rPr>
                <w:sz w:val="22"/>
                <w:szCs w:val="22"/>
              </w:rPr>
              <w:t>Применяемый вид ЭП</w:t>
            </w:r>
          </w:p>
        </w:tc>
      </w:tr>
      <w:tr w:rsidR="00134B80" w:rsidRPr="007B5492" w:rsidTr="00311AE3">
        <w:trPr>
          <w:trHeight w:val="143"/>
        </w:trPr>
        <w:tc>
          <w:tcPr>
            <w:tcW w:w="4743" w:type="dxa"/>
          </w:tcPr>
          <w:p w:rsidR="00134B80" w:rsidRPr="007B5492" w:rsidRDefault="00134B80" w:rsidP="00311AE3">
            <w:pPr>
              <w:spacing w:afterLines="120" w:after="288"/>
              <w:ind w:left="426" w:hanging="426"/>
              <w:rPr>
                <w:sz w:val="22"/>
                <w:szCs w:val="22"/>
              </w:rPr>
            </w:pPr>
            <w:r w:rsidRPr="007B5492">
              <w:rPr>
                <w:sz w:val="22"/>
                <w:szCs w:val="22"/>
              </w:rPr>
              <w:t>счета на оплату</w:t>
            </w:r>
          </w:p>
        </w:tc>
        <w:tc>
          <w:tcPr>
            <w:tcW w:w="4743" w:type="dxa"/>
          </w:tcPr>
          <w:p w:rsidR="00134B80" w:rsidRPr="007B5492" w:rsidRDefault="00134B80" w:rsidP="00311AE3">
            <w:pPr>
              <w:spacing w:afterLines="120" w:after="288"/>
              <w:ind w:left="426" w:hanging="426"/>
              <w:rPr>
                <w:sz w:val="22"/>
                <w:szCs w:val="22"/>
              </w:rPr>
            </w:pPr>
          </w:p>
        </w:tc>
      </w:tr>
      <w:tr w:rsidR="00134B80" w:rsidRPr="007B5492" w:rsidTr="00311AE3">
        <w:tc>
          <w:tcPr>
            <w:tcW w:w="4743" w:type="dxa"/>
          </w:tcPr>
          <w:p w:rsidR="00134B80" w:rsidRPr="007B5492" w:rsidRDefault="00134B80" w:rsidP="00311AE3">
            <w:pPr>
              <w:spacing w:afterLines="120" w:after="288"/>
              <w:ind w:left="426" w:hanging="426"/>
              <w:rPr>
                <w:sz w:val="22"/>
                <w:szCs w:val="22"/>
              </w:rPr>
            </w:pPr>
            <w:r w:rsidRPr="007B5492">
              <w:rPr>
                <w:sz w:val="22"/>
                <w:szCs w:val="22"/>
              </w:rPr>
              <w:t>акты-сверки</w:t>
            </w:r>
          </w:p>
        </w:tc>
        <w:tc>
          <w:tcPr>
            <w:tcW w:w="4743" w:type="dxa"/>
          </w:tcPr>
          <w:p w:rsidR="00134B80" w:rsidRPr="007B5492" w:rsidRDefault="00134B80" w:rsidP="00311AE3">
            <w:pPr>
              <w:spacing w:afterLines="120" w:after="288"/>
              <w:ind w:left="426" w:hanging="426"/>
              <w:rPr>
                <w:sz w:val="22"/>
                <w:szCs w:val="22"/>
              </w:rPr>
            </w:pPr>
          </w:p>
        </w:tc>
      </w:tr>
      <w:tr w:rsidR="00134B80" w:rsidRPr="007B5492" w:rsidTr="00311AE3">
        <w:tc>
          <w:tcPr>
            <w:tcW w:w="4743" w:type="dxa"/>
          </w:tcPr>
          <w:p w:rsidR="00134B80" w:rsidRPr="007B5492" w:rsidRDefault="00134B80" w:rsidP="00311AE3">
            <w:pPr>
              <w:spacing w:afterLines="120" w:after="288"/>
              <w:ind w:left="426" w:hanging="426"/>
              <w:rPr>
                <w:sz w:val="22"/>
                <w:szCs w:val="22"/>
              </w:rPr>
            </w:pPr>
            <w:r w:rsidRPr="007B5492">
              <w:rPr>
                <w:sz w:val="22"/>
                <w:szCs w:val="22"/>
              </w:rPr>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4743" w:type="dxa"/>
          </w:tcPr>
          <w:p w:rsidR="00134B80" w:rsidRPr="007B5492" w:rsidRDefault="00134B80" w:rsidP="00311AE3">
            <w:pPr>
              <w:spacing w:afterLines="120" w:after="288"/>
              <w:ind w:left="426" w:hanging="426"/>
              <w:rPr>
                <w:sz w:val="22"/>
                <w:szCs w:val="22"/>
              </w:rPr>
            </w:pPr>
          </w:p>
        </w:tc>
      </w:tr>
      <w:tr w:rsidR="00134B80" w:rsidRPr="007B5492" w:rsidTr="00311AE3">
        <w:tc>
          <w:tcPr>
            <w:tcW w:w="4743" w:type="dxa"/>
          </w:tcPr>
          <w:p w:rsidR="00134B80" w:rsidRPr="007B5492" w:rsidRDefault="00134B80" w:rsidP="00311AE3">
            <w:pPr>
              <w:spacing w:afterLines="120" w:after="288"/>
              <w:ind w:left="426" w:hanging="426"/>
              <w:rPr>
                <w:sz w:val="22"/>
                <w:szCs w:val="22"/>
              </w:rPr>
            </w:pPr>
            <w:r w:rsidRPr="007B5492">
              <w:rPr>
                <w:sz w:val="22"/>
                <w:szCs w:val="22"/>
              </w:rPr>
              <w:t>документы, сопровождающие формализованные электронные документы, в том числе приложения к ним</w:t>
            </w:r>
          </w:p>
        </w:tc>
        <w:tc>
          <w:tcPr>
            <w:tcW w:w="4743" w:type="dxa"/>
          </w:tcPr>
          <w:p w:rsidR="00134B80" w:rsidRPr="007B5492" w:rsidRDefault="00134B80" w:rsidP="00311AE3">
            <w:pPr>
              <w:spacing w:afterLines="120" w:after="288"/>
              <w:ind w:left="426" w:hanging="426"/>
              <w:rPr>
                <w:sz w:val="22"/>
                <w:szCs w:val="22"/>
              </w:rPr>
            </w:pPr>
          </w:p>
        </w:tc>
      </w:tr>
      <w:tr w:rsidR="00134B80" w:rsidRPr="007B5492" w:rsidTr="00311AE3">
        <w:tc>
          <w:tcPr>
            <w:tcW w:w="4743" w:type="dxa"/>
          </w:tcPr>
          <w:p w:rsidR="00134B80" w:rsidRPr="007B5492" w:rsidRDefault="00134B80" w:rsidP="00311AE3">
            <w:pPr>
              <w:spacing w:afterLines="120" w:after="288"/>
              <w:ind w:left="426" w:hanging="426"/>
              <w:rPr>
                <w:sz w:val="22"/>
                <w:szCs w:val="22"/>
              </w:rPr>
            </w:pPr>
            <w:r w:rsidRPr="007B5492">
              <w:rPr>
                <w:sz w:val="22"/>
                <w:szCs w:val="22"/>
              </w:rPr>
              <w:t>иные документы, связанные с исполнением хозяйственного договора, в том числе юридически значимые сообщения.</w:t>
            </w:r>
          </w:p>
        </w:tc>
        <w:tc>
          <w:tcPr>
            <w:tcW w:w="4743" w:type="dxa"/>
          </w:tcPr>
          <w:p w:rsidR="00134B80" w:rsidRPr="007B5492" w:rsidRDefault="00134B80" w:rsidP="00311AE3">
            <w:pPr>
              <w:spacing w:afterLines="120" w:after="288"/>
              <w:ind w:left="426" w:hanging="426"/>
              <w:rPr>
                <w:sz w:val="22"/>
                <w:szCs w:val="22"/>
              </w:rPr>
            </w:pPr>
          </w:p>
        </w:tc>
      </w:tr>
    </w:tbl>
    <w:p w:rsidR="00134B80" w:rsidRPr="007B5492" w:rsidRDefault="00134B80" w:rsidP="00134B80">
      <w:pPr>
        <w:pStyle w:val="Style7"/>
        <w:spacing w:afterLines="120" w:after="288" w:line="240" w:lineRule="auto"/>
        <w:ind w:left="426" w:hanging="426"/>
        <w:rPr>
          <w:rFonts w:ascii="Times New Roman"/>
          <w:sz w:val="22"/>
          <w:szCs w:val="22"/>
        </w:rPr>
      </w:pPr>
      <w:r w:rsidRPr="007B5492">
        <w:rPr>
          <w:rFonts w:ascii="Times New Roman"/>
          <w:sz w:val="22"/>
          <w:szCs w:val="22"/>
        </w:rPr>
        <w:tab/>
      </w:r>
      <w:r w:rsidRPr="007B5492">
        <w:rPr>
          <w:rFonts w:ascii="Times New Roman"/>
          <w:color w:val="0D0D0D" w:themeColor="text1" w:themeTint="F2"/>
          <w:sz w:val="22"/>
          <w:szCs w:val="22"/>
        </w:rPr>
        <w:t xml:space="preserve">Обмен неформализованными документами осуществляется </w:t>
      </w:r>
      <w:r w:rsidRPr="007B5492">
        <w:rPr>
          <w:rFonts w:ascii="Times New Roman"/>
          <w:sz w:val="22"/>
          <w:szCs w:val="22"/>
        </w:rPr>
        <w:t xml:space="preserve">в следующих форматах: </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rPr>
      </w:pPr>
      <w:r w:rsidRPr="007B5492">
        <w:rPr>
          <w:rFonts w:ascii="Times New Roman" w:hAnsi="Times New Roman" w:cs="Times New Roman"/>
        </w:rPr>
        <w:t xml:space="preserve"> </w:t>
      </w:r>
      <w:proofErr w:type="spellStart"/>
      <w:r w:rsidRPr="007B5492">
        <w:rPr>
          <w:rFonts w:ascii="Times New Roman" w:hAnsi="Times New Roman" w:cs="Times New Roman"/>
        </w:rPr>
        <w:t>Microsoft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Word</w:t>
      </w:r>
      <w:proofErr w:type="spellEnd"/>
      <w:r w:rsidRPr="007B5492">
        <w:rPr>
          <w:rFonts w:ascii="Times New Roman" w:hAnsi="Times New Roman" w:cs="Times New Roman"/>
        </w:rPr>
        <w:t xml:space="preserve"> 97-2010 (.</w:t>
      </w:r>
      <w:proofErr w:type="spellStart"/>
      <w:r w:rsidRPr="007B5492">
        <w:rPr>
          <w:rFonts w:ascii="Times New Roman" w:hAnsi="Times New Roman" w:cs="Times New Roman"/>
        </w:rPr>
        <w:t>doc</w:t>
      </w:r>
      <w:proofErr w:type="spellEnd"/>
      <w:r w:rsidRPr="007B5492">
        <w:rPr>
          <w:rFonts w:ascii="Times New Roman" w:hAnsi="Times New Roman" w:cs="Times New Roman"/>
        </w:rPr>
        <w:t xml:space="preserve">); </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rPr>
      </w:pPr>
      <w:proofErr w:type="spellStart"/>
      <w:r w:rsidRPr="007B5492">
        <w:rPr>
          <w:rFonts w:ascii="Times New Roman" w:hAnsi="Times New Roman" w:cs="Times New Roman"/>
        </w:rPr>
        <w:t>Microsoft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Excel</w:t>
      </w:r>
      <w:proofErr w:type="spellEnd"/>
      <w:r w:rsidRPr="007B5492">
        <w:rPr>
          <w:rFonts w:ascii="Times New Roman" w:hAnsi="Times New Roman" w:cs="Times New Roman"/>
        </w:rPr>
        <w:t xml:space="preserve"> 97-2010 (.</w:t>
      </w:r>
      <w:proofErr w:type="spellStart"/>
      <w:r w:rsidRPr="007B5492">
        <w:rPr>
          <w:rFonts w:ascii="Times New Roman" w:hAnsi="Times New Roman" w:cs="Times New Roman"/>
        </w:rPr>
        <w:t>xls</w:t>
      </w:r>
      <w:proofErr w:type="spellEnd"/>
      <w:r w:rsidRPr="007B5492">
        <w:rPr>
          <w:rFonts w:ascii="Times New Roman" w:hAnsi="Times New Roman" w:cs="Times New Roman"/>
        </w:rPr>
        <w:t>);</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lang w:val="en-US"/>
        </w:rPr>
      </w:pPr>
      <w:r w:rsidRPr="007B5492">
        <w:rPr>
          <w:rFonts w:ascii="Times New Roman" w:hAnsi="Times New Roman" w:cs="Times New Roman"/>
          <w:lang w:val="en-US"/>
        </w:rPr>
        <w:t>Office Open XML (.docx,.xlsx);</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lang w:val="en-US"/>
        </w:rPr>
      </w:pPr>
      <w:r w:rsidRPr="007B5492">
        <w:rPr>
          <w:rFonts w:ascii="Times New Roman" w:hAnsi="Times New Roman" w:cs="Times New Roman"/>
          <w:lang w:val="en-US"/>
        </w:rPr>
        <w:t>Joint Photographic Experts Group (.jpeg,.jfif,.jpg);</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rPr>
      </w:pPr>
      <w:proofErr w:type="spellStart"/>
      <w:r w:rsidRPr="007B5492">
        <w:rPr>
          <w:rFonts w:ascii="Times New Roman" w:hAnsi="Times New Roman" w:cs="Times New Roman"/>
        </w:rPr>
        <w:t>Rich</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Text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Format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rtf</w:t>
      </w:r>
      <w:proofErr w:type="spellEnd"/>
      <w:r w:rsidRPr="007B5492">
        <w:rPr>
          <w:rFonts w:ascii="Times New Roman" w:hAnsi="Times New Roman" w:cs="Times New Roman"/>
        </w:rPr>
        <w:t>);</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rPr>
      </w:pPr>
      <w:proofErr w:type="spellStart"/>
      <w:r w:rsidRPr="007B5492">
        <w:rPr>
          <w:rFonts w:ascii="Times New Roman" w:hAnsi="Times New Roman" w:cs="Times New Roman"/>
        </w:rPr>
        <w:t>Portable</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Document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Format</w:t>
      </w:r>
      <w:proofErr w:type="spellEnd"/>
      <w:r w:rsidRPr="007B5492">
        <w:rPr>
          <w:rFonts w:ascii="Times New Roman" w:hAnsi="Times New Roman" w:cs="Times New Roman"/>
        </w:rPr>
        <w:t xml:space="preserve"> (.</w:t>
      </w:r>
      <w:proofErr w:type="spellStart"/>
      <w:r w:rsidRPr="007B5492">
        <w:rPr>
          <w:rFonts w:ascii="Times New Roman" w:hAnsi="Times New Roman" w:cs="Times New Roman"/>
        </w:rPr>
        <w:t>pdf</w:t>
      </w:r>
      <w:proofErr w:type="spellEnd"/>
      <w:r w:rsidRPr="007B5492">
        <w:rPr>
          <w:rFonts w:ascii="Times New Roman" w:hAnsi="Times New Roman" w:cs="Times New Roman"/>
        </w:rPr>
        <w:t>);</w:t>
      </w:r>
    </w:p>
    <w:p w:rsidR="00134B80" w:rsidRPr="007B5492" w:rsidRDefault="00134B80" w:rsidP="00134B80">
      <w:pPr>
        <w:pStyle w:val="Style1"/>
        <w:numPr>
          <w:ilvl w:val="0"/>
          <w:numId w:val="6"/>
        </w:numPr>
        <w:tabs>
          <w:tab w:val="clear" w:pos="720"/>
        </w:tabs>
        <w:overflowPunct/>
        <w:spacing w:before="0" w:afterLines="120" w:after="288"/>
        <w:ind w:left="426" w:hanging="426"/>
        <w:textAlignment w:val="auto"/>
        <w:rPr>
          <w:rFonts w:ascii="Times New Roman" w:hAnsi="Times New Roman" w:cs="Times New Roman"/>
        </w:rPr>
      </w:pPr>
      <w:r w:rsidRPr="007B5492">
        <w:rPr>
          <w:rFonts w:ascii="Times New Roman" w:hAnsi="Times New Roman" w:cs="Times New Roman"/>
        </w:rPr>
        <w:t>Текстовый файл (.</w:t>
      </w:r>
      <w:proofErr w:type="spellStart"/>
      <w:r w:rsidRPr="007B5492">
        <w:rPr>
          <w:rFonts w:ascii="Times New Roman" w:hAnsi="Times New Roman" w:cs="Times New Roman"/>
        </w:rPr>
        <w:t>txt</w:t>
      </w:r>
      <w:proofErr w:type="spellEnd"/>
      <w:r w:rsidRPr="007B5492">
        <w:rPr>
          <w:rFonts w:ascii="Times New Roman" w:hAnsi="Times New Roman" w:cs="Times New Roman"/>
        </w:rPr>
        <w:t>)</w:t>
      </w:r>
      <w:r w:rsidRPr="007B5492">
        <w:rPr>
          <w:rFonts w:ascii="Times New Roman" w:hAnsi="Times New Roman" w:cs="Times New Roman"/>
          <w:lang w:val="en-US"/>
        </w:rPr>
        <w:t>.</w:t>
      </w:r>
    </w:p>
    <w:p w:rsidR="00134B80" w:rsidRPr="007B5492" w:rsidRDefault="00134B80" w:rsidP="00134B80">
      <w:pPr>
        <w:spacing w:afterLines="120" w:after="288"/>
        <w:ind w:left="426" w:hanging="426"/>
        <w:rPr>
          <w:rStyle w:val="FontStyle19"/>
          <w:color w:val="C00000"/>
          <w:sz w:val="22"/>
          <w:szCs w:val="22"/>
        </w:rPr>
      </w:pPr>
    </w:p>
    <w:p w:rsidR="00134B80" w:rsidRPr="007B5492" w:rsidRDefault="00134B80" w:rsidP="00134B80">
      <w:pPr>
        <w:spacing w:afterLines="120" w:after="288"/>
        <w:ind w:left="426" w:hanging="426"/>
        <w:rPr>
          <w:sz w:val="22"/>
          <w:szCs w:val="22"/>
        </w:rPr>
      </w:pPr>
      <w:r w:rsidRPr="007B5492">
        <w:rPr>
          <w:sz w:val="22"/>
          <w:szCs w:val="22"/>
        </w:rPr>
        <w:lastRenderedPageBreak/>
        <w:t>Обмен неформализованными документами в форматах, не указанных выше, подлежит дополнительному согласованию Сторонами.</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2"/>
        <w:gridCol w:w="5043"/>
      </w:tblGrid>
      <w:tr w:rsidR="00134B80" w:rsidRPr="007B5492" w:rsidTr="00311AE3">
        <w:tc>
          <w:tcPr>
            <w:tcW w:w="4932" w:type="dxa"/>
            <w:hideMark/>
          </w:tcPr>
          <w:p w:rsidR="00134B80" w:rsidRPr="00D34CD5" w:rsidRDefault="00134B80" w:rsidP="00311AE3">
            <w:pPr>
              <w:spacing w:afterLines="120" w:after="288"/>
              <w:ind w:left="426" w:hanging="426"/>
              <w:rPr>
                <w:sz w:val="22"/>
                <w:szCs w:val="22"/>
              </w:rPr>
            </w:pPr>
            <w:r>
              <w:rPr>
                <w:sz w:val="22"/>
                <w:szCs w:val="22"/>
              </w:rPr>
              <w:t xml:space="preserve">Принципал </w:t>
            </w:r>
            <w:r>
              <w:rPr>
                <w:sz w:val="22"/>
                <w:szCs w:val="22"/>
              </w:rPr>
              <w:br/>
            </w:r>
            <w:r w:rsidRPr="007B5492">
              <w:rPr>
                <w:color w:val="000000" w:themeColor="text1"/>
                <w:sz w:val="22"/>
                <w:szCs w:val="22"/>
              </w:rPr>
              <w:t>Генеральный директор</w:t>
            </w:r>
          </w:p>
          <w:p w:rsidR="00134B80" w:rsidRPr="007B5492" w:rsidRDefault="00134B80" w:rsidP="00311AE3">
            <w:pPr>
              <w:spacing w:afterLines="120" w:after="288"/>
              <w:ind w:left="426" w:hanging="426"/>
              <w:rPr>
                <w:sz w:val="22"/>
                <w:szCs w:val="22"/>
              </w:rPr>
            </w:pPr>
            <w:r w:rsidRPr="007B5492">
              <w:rPr>
                <w:color w:val="000000" w:themeColor="text1"/>
                <w:sz w:val="22"/>
                <w:szCs w:val="22"/>
              </w:rPr>
              <w:t>___________________</w:t>
            </w:r>
            <w:r w:rsidRPr="007B5492">
              <w:rPr>
                <w:sz w:val="22"/>
                <w:szCs w:val="22"/>
              </w:rPr>
              <w:t xml:space="preserve"> С.Н. </w:t>
            </w:r>
            <w:proofErr w:type="spellStart"/>
            <w:r w:rsidRPr="007B5492">
              <w:rPr>
                <w:sz w:val="22"/>
                <w:szCs w:val="22"/>
              </w:rPr>
              <w:t>Кропачев</w:t>
            </w:r>
            <w:proofErr w:type="spellEnd"/>
          </w:p>
        </w:tc>
        <w:tc>
          <w:tcPr>
            <w:tcW w:w="5043" w:type="dxa"/>
            <w:hideMark/>
          </w:tcPr>
          <w:p w:rsidR="00134B80" w:rsidRPr="007B5492" w:rsidRDefault="00134B80" w:rsidP="00311AE3">
            <w:pPr>
              <w:spacing w:afterLines="120" w:after="288"/>
              <w:ind w:left="426" w:hanging="426"/>
              <w:rPr>
                <w:sz w:val="22"/>
                <w:szCs w:val="22"/>
              </w:rPr>
            </w:pPr>
            <w:r>
              <w:rPr>
                <w:sz w:val="22"/>
                <w:szCs w:val="22"/>
              </w:rPr>
              <w:t>Агент</w:t>
            </w:r>
          </w:p>
        </w:tc>
      </w:tr>
    </w:tbl>
    <w:p w:rsidR="00134B80" w:rsidRPr="007B5492" w:rsidRDefault="00134B80" w:rsidP="00134B80">
      <w:pPr>
        <w:spacing w:afterLines="120" w:after="288"/>
        <w:ind w:left="426" w:hanging="426"/>
        <w:rPr>
          <w:sz w:val="22"/>
          <w:szCs w:val="22"/>
        </w:rPr>
      </w:pPr>
      <w:r w:rsidRPr="007B5492">
        <w:rPr>
          <w:sz w:val="22"/>
          <w:szCs w:val="22"/>
        </w:rPr>
        <w:br w:type="page"/>
      </w:r>
    </w:p>
    <w:p w:rsidR="00134B80" w:rsidRPr="007B5492" w:rsidRDefault="00134B80" w:rsidP="00134B80">
      <w:pPr>
        <w:spacing w:afterLines="120" w:after="288"/>
        <w:ind w:left="426" w:hanging="426"/>
        <w:jc w:val="right"/>
        <w:rPr>
          <w:b/>
          <w:sz w:val="22"/>
          <w:szCs w:val="22"/>
        </w:rPr>
      </w:pPr>
      <w:r w:rsidRPr="007B5492">
        <w:rPr>
          <w:b/>
          <w:sz w:val="22"/>
          <w:szCs w:val="22"/>
        </w:rPr>
        <w:lastRenderedPageBreak/>
        <w:t xml:space="preserve">Приложение № </w:t>
      </w:r>
      <w:r>
        <w:rPr>
          <w:b/>
          <w:sz w:val="22"/>
          <w:szCs w:val="22"/>
        </w:rPr>
        <w:t>5</w:t>
      </w:r>
    </w:p>
    <w:p w:rsidR="00134B80" w:rsidRDefault="00134B80" w:rsidP="00134B80">
      <w:pPr>
        <w:spacing w:afterLines="120" w:after="288"/>
        <w:ind w:left="426" w:hanging="426"/>
        <w:jc w:val="right"/>
        <w:rPr>
          <w:sz w:val="22"/>
          <w:szCs w:val="22"/>
        </w:rPr>
      </w:pPr>
      <w:r w:rsidRPr="007B5492">
        <w:rPr>
          <w:sz w:val="22"/>
          <w:szCs w:val="22"/>
        </w:rPr>
        <w:t>к Договору № ______ от ___________ 202</w:t>
      </w:r>
      <w:r>
        <w:rPr>
          <w:sz w:val="22"/>
          <w:szCs w:val="22"/>
        </w:rPr>
        <w:t>_</w:t>
      </w:r>
      <w:r w:rsidRPr="007B5492">
        <w:rPr>
          <w:sz w:val="22"/>
          <w:szCs w:val="22"/>
        </w:rPr>
        <w:t xml:space="preserve"> г.</w:t>
      </w:r>
    </w:p>
    <w:p w:rsidR="00134B80" w:rsidRPr="007B5492" w:rsidRDefault="00134B80" w:rsidP="00134B80">
      <w:pPr>
        <w:tabs>
          <w:tab w:val="left" w:pos="1134"/>
        </w:tabs>
        <w:spacing w:before="83" w:afterLines="120" w:after="288"/>
        <w:ind w:left="426" w:hanging="426"/>
        <w:jc w:val="center"/>
        <w:rPr>
          <w:b/>
          <w:sz w:val="22"/>
          <w:szCs w:val="22"/>
        </w:rPr>
      </w:pPr>
      <w:r w:rsidRPr="007B5492">
        <w:rPr>
          <w:b/>
          <w:sz w:val="22"/>
          <w:szCs w:val="22"/>
        </w:rPr>
        <w:t>ПОРУЧЕНИЕ НА ОБРАБОТКУ ПЕРСОНАЛЬНЫХ ДАННЫХ</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 xml:space="preserve">АО «Петербургская сбытовая компания» (далее – Оператор) в лице генерального директора Кропачева Сергея Николаевича, действующего на основании Устава, в соответствии с пунктом 3 статьи 6 Федерального закона от 27.07.2006 № 152-ФЗ «О персональных данных» поручает </w:t>
      </w:r>
      <w:r>
        <w:rPr>
          <w:sz w:val="22"/>
          <w:szCs w:val="22"/>
        </w:rPr>
        <w:t>______________________________________</w:t>
      </w:r>
      <w:r w:rsidRPr="007B5492">
        <w:rPr>
          <w:sz w:val="22"/>
          <w:szCs w:val="22"/>
        </w:rPr>
        <w:t xml:space="preserve"> (далее – Исполнитель) в лице </w:t>
      </w:r>
      <w:r>
        <w:rPr>
          <w:sz w:val="22"/>
          <w:szCs w:val="22"/>
        </w:rPr>
        <w:t>___________________________________________________</w:t>
      </w:r>
      <w:r w:rsidRPr="007B5492">
        <w:rPr>
          <w:sz w:val="22"/>
          <w:szCs w:val="22"/>
        </w:rPr>
        <w:t xml:space="preserve">, действующего на основании Устава, совершать с персональными данными, обрабатываемыми в соответствии с условиями договора </w:t>
      </w:r>
      <w:r>
        <w:rPr>
          <w:sz w:val="22"/>
          <w:szCs w:val="22"/>
        </w:rPr>
        <w:t>_____________________________________________________</w:t>
      </w:r>
      <w:r w:rsidRPr="007B5492">
        <w:rPr>
          <w:sz w:val="22"/>
          <w:szCs w:val="22"/>
        </w:rPr>
        <w:t xml:space="preserve"> (далее – Договор),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персональных данных субъектов персональных данных.</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Обработка персональных данных будет осуществлена в соответствии с целями, определенными Договором.</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Настоящим Оператор поручает Исполнителю в лице уполномоченных им работников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внутренними нормативными документами Оператора, с соблюдением конфиденциальности персональных данных и обеспечением безопасности персональных данных при их обработке.</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Оператор подтверждает:</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 xml:space="preserve"> - что им получено письменное согласие субъектов персональных данных, чьи персональные данные передаются Исполнителю в рамках настоящего Поручения, а также гарантирует, что содержащие персональные данные документы, материалы будут представляться Оператором Исполнителю в соответствии с настоящим Поручением, с согласия субъектов персональных данных, чьи персональные данные содержатся в таких документах, материалах. Оператор несет все неблагоприятные последствия, связанные с неполучением Оператором таких согласий;</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 что персональные данные, к которым получил доступ Исполнитель в соответствии с Поручением, не относятся к тайне частной жизни, личной и/или семейной тайне субъектов персональных данных;</w:t>
      </w:r>
    </w:p>
    <w:p w:rsidR="00134B80" w:rsidRPr="007B5492" w:rsidRDefault="00134B80" w:rsidP="00134B80">
      <w:pPr>
        <w:pStyle w:val="af4"/>
        <w:tabs>
          <w:tab w:val="left" w:pos="1134"/>
        </w:tabs>
        <w:ind w:left="426" w:right="108" w:hanging="426"/>
        <w:jc w:val="both"/>
        <w:rPr>
          <w:sz w:val="22"/>
          <w:szCs w:val="22"/>
        </w:rPr>
      </w:pPr>
      <w:r w:rsidRPr="007B5492">
        <w:rPr>
          <w:sz w:val="22"/>
          <w:szCs w:val="22"/>
        </w:rPr>
        <w:t>- готовность ознакомить уполномоченных работников Исполнителя с внутренними нормативными документами Оператора по обработке и защите персональных данных.</w:t>
      </w:r>
    </w:p>
    <w:p w:rsidR="00134B80" w:rsidRPr="007B5492" w:rsidRDefault="00134B80" w:rsidP="00134B80">
      <w:pPr>
        <w:pStyle w:val="af4"/>
        <w:tabs>
          <w:tab w:val="left" w:pos="1134"/>
        </w:tabs>
        <w:ind w:left="426" w:right="108" w:hanging="426"/>
        <w:rPr>
          <w:sz w:val="22"/>
          <w:szCs w:val="22"/>
        </w:rPr>
      </w:pPr>
      <w:r w:rsidRPr="007B5492">
        <w:rPr>
          <w:sz w:val="22"/>
          <w:szCs w:val="22"/>
        </w:rPr>
        <w:t>Стороны установили, что в рамках исполнения настоящего Поручения на обработку персональных данных и в ходе исполнения Договора применяются следующие положения:</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9" w:hanging="426"/>
        <w:contextualSpacing w:val="0"/>
        <w:jc w:val="both"/>
        <w:rPr>
          <w:rFonts w:ascii="Times New Roman" w:hAnsi="Times New Roman"/>
        </w:rPr>
      </w:pPr>
      <w:r w:rsidRPr="007B5492">
        <w:rPr>
          <w:rFonts w:ascii="Times New Roman" w:hAnsi="Times New Roman"/>
        </w:rPr>
        <w:t xml:space="preserve">В настоящем Поручении под персональными данными понимается любая информация, относящаяся к прямо или косвенно </w:t>
      </w:r>
      <w:proofErr w:type="gramStart"/>
      <w:r w:rsidRPr="007B5492">
        <w:rPr>
          <w:rFonts w:ascii="Times New Roman" w:hAnsi="Times New Roman"/>
        </w:rPr>
        <w:t>определенному</w:t>
      </w:r>
      <w:proofErr w:type="gramEnd"/>
      <w:r w:rsidRPr="007B5492">
        <w:rPr>
          <w:rFonts w:ascii="Times New Roman" w:hAnsi="Times New Roman"/>
        </w:rPr>
        <w:t xml:space="preserve"> или определяемому физическому лицу (Субъекту </w:t>
      </w:r>
      <w:proofErr w:type="spellStart"/>
      <w:r w:rsidRPr="007B5492">
        <w:rPr>
          <w:rFonts w:ascii="Times New Roman" w:hAnsi="Times New Roman"/>
        </w:rPr>
        <w:t>ПДн</w:t>
      </w:r>
      <w:proofErr w:type="spellEnd"/>
      <w:r w:rsidRPr="007B5492">
        <w:rPr>
          <w:rFonts w:ascii="Times New Roman" w:hAnsi="Times New Roman"/>
          <w:spacing w:val="3"/>
        </w:rPr>
        <w:t>).</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3" w:hanging="426"/>
        <w:contextualSpacing w:val="0"/>
        <w:jc w:val="both"/>
        <w:rPr>
          <w:rFonts w:ascii="Times New Roman" w:hAnsi="Times New Roman"/>
        </w:rPr>
      </w:pPr>
      <w:r w:rsidRPr="007B5492">
        <w:rPr>
          <w:rFonts w:ascii="Times New Roman" w:hAnsi="Times New Roman"/>
        </w:rPr>
        <w:t>Исполнитель обеспечивает доступ к персональным данным только лицам, которым она необходима для выполнения обязательств Исполнителя перед Оператором, и только в том случае, если этими лицами приняты обязательства обеспечивать конфиденциальность ставшими им известными персональных данных на условиях настоящего</w:t>
      </w:r>
      <w:r w:rsidRPr="007B5492">
        <w:rPr>
          <w:rFonts w:ascii="Times New Roman" w:hAnsi="Times New Roman"/>
          <w:spacing w:val="2"/>
        </w:rPr>
        <w:t xml:space="preserve"> </w:t>
      </w:r>
      <w:r w:rsidRPr="007B5492">
        <w:rPr>
          <w:rFonts w:ascii="Times New Roman" w:hAnsi="Times New Roman"/>
        </w:rPr>
        <w:t>Поручения.</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Перечень предоставляемых персональных данных определяется в соответствии с положениями Договора и внутренней организационно-распорядительной документацией Оператора, используемой Исполнителем при исполнении обязательств по</w:t>
      </w:r>
      <w:r w:rsidRPr="007B5492">
        <w:rPr>
          <w:rFonts w:ascii="Times New Roman" w:hAnsi="Times New Roman"/>
          <w:spacing w:val="-3"/>
        </w:rPr>
        <w:t xml:space="preserve"> </w:t>
      </w:r>
      <w:r w:rsidRPr="007B5492">
        <w:rPr>
          <w:rFonts w:ascii="Times New Roman" w:hAnsi="Times New Roman"/>
        </w:rPr>
        <w:t>Договору.</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 xml:space="preserve">Передача персональных данных от Оператора к Исполнителю осуществляется способами, исключающими возможность неправомерного или случайного доступа к передаваемым данным со стороны третьих лиц. </w:t>
      </w:r>
    </w:p>
    <w:p w:rsidR="00134B80" w:rsidRPr="007B5492" w:rsidRDefault="00134B80" w:rsidP="00134B80">
      <w:pPr>
        <w:pStyle w:val="af1"/>
        <w:widowControl w:val="0"/>
        <w:numPr>
          <w:ilvl w:val="0"/>
          <w:numId w:val="13"/>
        </w:numPr>
        <w:tabs>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 xml:space="preserve">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полученных от Оператора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 Указанные меры определяются </w:t>
      </w:r>
      <w:r w:rsidRPr="007B5492">
        <w:rPr>
          <w:rFonts w:ascii="Times New Roman" w:hAnsi="Times New Roman"/>
        </w:rPr>
        <w:lastRenderedPageBreak/>
        <w:t>Исполнителем самостоятельно с учетом требований Федерального закона от 27.07.2006 № 152</w:t>
      </w:r>
      <w:r w:rsidRPr="007B5492">
        <w:rPr>
          <w:rFonts w:ascii="Times New Roman" w:hAnsi="Times New Roman"/>
        </w:rPr>
        <w:noBreakHyphen/>
        <w:t>ФЗ «О персональных данных».</w:t>
      </w:r>
    </w:p>
    <w:p w:rsidR="00134B80" w:rsidRPr="007B5492" w:rsidRDefault="00134B80" w:rsidP="00134B80">
      <w:pPr>
        <w:pStyle w:val="af1"/>
        <w:widowControl w:val="0"/>
        <w:numPr>
          <w:ilvl w:val="0"/>
          <w:numId w:val="13"/>
        </w:numPr>
        <w:tabs>
          <w:tab w:val="left" w:pos="466"/>
          <w:tab w:val="left" w:pos="1134"/>
          <w:tab w:val="left" w:pos="3400"/>
          <w:tab w:val="left" w:pos="5621"/>
        </w:tabs>
        <w:autoSpaceDE w:val="0"/>
        <w:autoSpaceDN w:val="0"/>
        <w:spacing w:after="120" w:line="240" w:lineRule="auto"/>
        <w:ind w:left="426" w:right="104" w:hanging="426"/>
        <w:contextualSpacing w:val="0"/>
        <w:jc w:val="both"/>
        <w:rPr>
          <w:rFonts w:ascii="Times New Roman" w:hAnsi="Times New Roman"/>
        </w:rPr>
      </w:pPr>
      <w:r w:rsidRPr="007B5492">
        <w:rPr>
          <w:rFonts w:ascii="Times New Roman" w:hAnsi="Times New Roman"/>
        </w:rPr>
        <w:t>По истечению срока хранения носителей персональных данных, предусмотренного</w:t>
      </w:r>
      <w:r w:rsidRPr="007B5492">
        <w:rPr>
          <w:rFonts w:ascii="Times New Roman" w:hAnsi="Times New Roman"/>
        </w:rPr>
        <w:tab/>
        <w:t xml:space="preserve">внутренней </w:t>
      </w:r>
      <w:r w:rsidRPr="007B5492">
        <w:rPr>
          <w:rFonts w:ascii="Times New Roman" w:hAnsi="Times New Roman"/>
          <w:w w:val="95"/>
        </w:rPr>
        <w:t xml:space="preserve">организационно-распорядительной </w:t>
      </w:r>
      <w:r w:rsidRPr="007B5492">
        <w:rPr>
          <w:rFonts w:ascii="Times New Roman" w:hAnsi="Times New Roman"/>
        </w:rPr>
        <w:t>документацией Оператора, используемой Исполнителем при исполнении обязательств по Договору, Исполнитель должен уничтожить по акту носитель полученных персональных</w:t>
      </w:r>
      <w:r w:rsidRPr="007B5492">
        <w:rPr>
          <w:rFonts w:ascii="Times New Roman" w:hAnsi="Times New Roman"/>
          <w:spacing w:val="-3"/>
        </w:rPr>
        <w:t xml:space="preserve"> </w:t>
      </w:r>
      <w:r w:rsidRPr="007B5492">
        <w:rPr>
          <w:rFonts w:ascii="Times New Roman" w:hAnsi="Times New Roman"/>
        </w:rPr>
        <w:t>данных.</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Исполнитель обязуется предоставить по запросу Оператора список своих работников, допущенных к работе с персональными</w:t>
      </w:r>
      <w:r w:rsidRPr="007B5492">
        <w:rPr>
          <w:rFonts w:ascii="Times New Roman" w:hAnsi="Times New Roman"/>
          <w:spacing w:val="-9"/>
        </w:rPr>
        <w:t xml:space="preserve"> </w:t>
      </w:r>
      <w:r w:rsidRPr="007B5492">
        <w:rPr>
          <w:rFonts w:ascii="Times New Roman" w:hAnsi="Times New Roman"/>
        </w:rPr>
        <w:t>данными.</w:t>
      </w:r>
    </w:p>
    <w:p w:rsidR="00134B80" w:rsidRPr="007B5492" w:rsidRDefault="00134B80" w:rsidP="00134B80">
      <w:pPr>
        <w:pStyle w:val="af1"/>
        <w:widowControl w:val="0"/>
        <w:numPr>
          <w:ilvl w:val="0"/>
          <w:numId w:val="13"/>
        </w:numPr>
        <w:tabs>
          <w:tab w:val="left" w:pos="466"/>
          <w:tab w:val="left" w:pos="1134"/>
        </w:tabs>
        <w:autoSpaceDE w:val="0"/>
        <w:autoSpaceDN w:val="0"/>
        <w:spacing w:before="1" w:after="120" w:line="240" w:lineRule="auto"/>
        <w:ind w:left="426" w:right="109" w:hanging="426"/>
        <w:contextualSpacing w:val="0"/>
        <w:jc w:val="both"/>
        <w:rPr>
          <w:rFonts w:ascii="Times New Roman" w:hAnsi="Times New Roman"/>
        </w:rPr>
      </w:pPr>
      <w:r w:rsidRPr="007B5492">
        <w:rPr>
          <w:rFonts w:ascii="Times New Roman" w:hAnsi="Times New Roman"/>
        </w:rPr>
        <w:t>Исполнитель обязуется не осуществлять без письменного разрешения Оператора копирование персональных данных или их части, перенос персональных данных</w:t>
      </w:r>
      <w:r w:rsidRPr="007B5492">
        <w:rPr>
          <w:rFonts w:ascii="Times New Roman" w:hAnsi="Times New Roman"/>
          <w:spacing w:val="20"/>
        </w:rPr>
        <w:t xml:space="preserve"> </w:t>
      </w:r>
      <w:r w:rsidRPr="007B5492">
        <w:rPr>
          <w:rFonts w:ascii="Times New Roman" w:hAnsi="Times New Roman"/>
        </w:rPr>
        <w:t>на</w:t>
      </w:r>
      <w:r w:rsidRPr="007B5492">
        <w:rPr>
          <w:rFonts w:ascii="Times New Roman" w:hAnsi="Times New Roman"/>
          <w:spacing w:val="22"/>
        </w:rPr>
        <w:t xml:space="preserve"> </w:t>
      </w:r>
      <w:r w:rsidRPr="007B5492">
        <w:rPr>
          <w:rFonts w:ascii="Times New Roman" w:hAnsi="Times New Roman"/>
        </w:rPr>
        <w:t>какие-либо</w:t>
      </w:r>
      <w:r w:rsidRPr="007B5492">
        <w:rPr>
          <w:rFonts w:ascii="Times New Roman" w:hAnsi="Times New Roman"/>
          <w:spacing w:val="20"/>
        </w:rPr>
        <w:t xml:space="preserve"> </w:t>
      </w:r>
      <w:r w:rsidRPr="007B5492">
        <w:rPr>
          <w:rFonts w:ascii="Times New Roman" w:hAnsi="Times New Roman"/>
        </w:rPr>
        <w:t>материальные</w:t>
      </w:r>
      <w:r w:rsidRPr="007B5492">
        <w:rPr>
          <w:rFonts w:ascii="Times New Roman" w:hAnsi="Times New Roman"/>
          <w:spacing w:val="22"/>
        </w:rPr>
        <w:t xml:space="preserve"> </w:t>
      </w:r>
      <w:r w:rsidRPr="007B5492">
        <w:rPr>
          <w:rFonts w:ascii="Times New Roman" w:hAnsi="Times New Roman"/>
        </w:rPr>
        <w:t>носители,</w:t>
      </w:r>
      <w:r w:rsidRPr="007B5492">
        <w:rPr>
          <w:rFonts w:ascii="Times New Roman" w:hAnsi="Times New Roman"/>
          <w:spacing w:val="20"/>
        </w:rPr>
        <w:t xml:space="preserve"> </w:t>
      </w:r>
      <w:r w:rsidRPr="007B5492">
        <w:rPr>
          <w:rFonts w:ascii="Times New Roman" w:hAnsi="Times New Roman"/>
        </w:rPr>
        <w:t>а</w:t>
      </w:r>
      <w:r w:rsidRPr="007B5492">
        <w:rPr>
          <w:rFonts w:ascii="Times New Roman" w:hAnsi="Times New Roman"/>
          <w:spacing w:val="22"/>
        </w:rPr>
        <w:t xml:space="preserve"> </w:t>
      </w:r>
      <w:r w:rsidRPr="007B5492">
        <w:rPr>
          <w:rFonts w:ascii="Times New Roman" w:hAnsi="Times New Roman"/>
        </w:rPr>
        <w:t>также</w:t>
      </w:r>
      <w:r w:rsidRPr="007B5492">
        <w:rPr>
          <w:rFonts w:ascii="Times New Roman" w:hAnsi="Times New Roman"/>
          <w:spacing w:val="22"/>
        </w:rPr>
        <w:t xml:space="preserve"> </w:t>
      </w:r>
      <w:r w:rsidRPr="007B5492">
        <w:rPr>
          <w:rFonts w:ascii="Times New Roman" w:hAnsi="Times New Roman"/>
        </w:rPr>
        <w:t>копирование</w:t>
      </w:r>
      <w:r w:rsidRPr="007B5492">
        <w:rPr>
          <w:rFonts w:ascii="Times New Roman" w:hAnsi="Times New Roman"/>
          <w:spacing w:val="20"/>
        </w:rPr>
        <w:t xml:space="preserve"> </w:t>
      </w:r>
      <w:r w:rsidRPr="007B5492">
        <w:rPr>
          <w:rFonts w:ascii="Times New Roman" w:hAnsi="Times New Roman"/>
        </w:rPr>
        <w:t>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rsidR="00134B80" w:rsidRPr="007B5492" w:rsidRDefault="00134B80" w:rsidP="00134B80">
      <w:pPr>
        <w:pStyle w:val="af1"/>
        <w:widowControl w:val="0"/>
        <w:numPr>
          <w:ilvl w:val="0"/>
          <w:numId w:val="13"/>
        </w:numPr>
        <w:tabs>
          <w:tab w:val="left" w:pos="466"/>
          <w:tab w:val="left" w:pos="1134"/>
        </w:tabs>
        <w:autoSpaceDE w:val="0"/>
        <w:autoSpaceDN w:val="0"/>
        <w:spacing w:before="1" w:after="120" w:line="240" w:lineRule="auto"/>
        <w:ind w:left="426" w:right="109" w:hanging="426"/>
        <w:contextualSpacing w:val="0"/>
        <w:jc w:val="both"/>
        <w:rPr>
          <w:rFonts w:ascii="Times New Roman" w:hAnsi="Times New Roman"/>
        </w:rPr>
      </w:pPr>
      <w:r w:rsidRPr="007B5492">
        <w:rPr>
          <w:rFonts w:ascii="Times New Roman" w:hAnsi="Times New Roman"/>
        </w:rPr>
        <w:t xml:space="preserve">Независимо от иных положений Договора Исполнитель имеет право привлекать третьих лиц к исполнению положений настоящего Поручения только с согласия Оператора. Исполнитель обязуется обеспечить соблюдение конфиденциальности и обеспечение безопасности персональных данных Субъектов </w:t>
      </w:r>
      <w:proofErr w:type="spellStart"/>
      <w:r w:rsidRPr="007B5492">
        <w:rPr>
          <w:rFonts w:ascii="Times New Roman" w:hAnsi="Times New Roman"/>
        </w:rPr>
        <w:t>ПДн</w:t>
      </w:r>
      <w:proofErr w:type="spellEnd"/>
      <w:r w:rsidRPr="007B5492">
        <w:rPr>
          <w:rFonts w:ascii="Times New Roman" w:hAnsi="Times New Roman"/>
        </w:rPr>
        <w:t>, в случае если Исполнитель, в соответствии с настоящим соглашением, имеет право привлекать и привлекает к его исполнению третье</w:t>
      </w:r>
      <w:r w:rsidRPr="007B5492">
        <w:rPr>
          <w:rFonts w:ascii="Times New Roman" w:hAnsi="Times New Roman"/>
          <w:spacing w:val="-10"/>
        </w:rPr>
        <w:t xml:space="preserve"> </w:t>
      </w:r>
      <w:r w:rsidRPr="007B5492">
        <w:rPr>
          <w:rFonts w:ascii="Times New Roman" w:hAnsi="Times New Roman"/>
        </w:rPr>
        <w:t>лицо.</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7" w:hanging="426"/>
        <w:contextualSpacing w:val="0"/>
        <w:jc w:val="both"/>
        <w:rPr>
          <w:rFonts w:ascii="Times New Roman" w:hAnsi="Times New Roman"/>
        </w:rPr>
      </w:pPr>
      <w:r w:rsidRPr="007B5492">
        <w:rPr>
          <w:rFonts w:ascii="Times New Roman" w:hAnsi="Times New Roman"/>
        </w:rPr>
        <w:t>Исполнитель обязуется незамедлительно сообщить Оператору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w:t>
      </w:r>
      <w:r w:rsidRPr="007B5492">
        <w:rPr>
          <w:rFonts w:ascii="Times New Roman" w:hAnsi="Times New Roman"/>
          <w:spacing w:val="-2"/>
        </w:rPr>
        <w:t xml:space="preserve"> </w:t>
      </w:r>
      <w:r w:rsidRPr="007B5492">
        <w:rPr>
          <w:rFonts w:ascii="Times New Roman" w:hAnsi="Times New Roman"/>
        </w:rPr>
        <w:t>данных.</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Оператор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Оператором таких указаний обязан исполнить их в полном</w:t>
      </w:r>
      <w:r w:rsidRPr="007B5492">
        <w:rPr>
          <w:rFonts w:ascii="Times New Roman" w:hAnsi="Times New Roman"/>
          <w:spacing w:val="-2"/>
        </w:rPr>
        <w:t xml:space="preserve"> </w:t>
      </w:r>
      <w:r w:rsidRPr="007B5492">
        <w:rPr>
          <w:rFonts w:ascii="Times New Roman" w:hAnsi="Times New Roman"/>
        </w:rPr>
        <w:t>объеме.</w:t>
      </w:r>
    </w:p>
    <w:p w:rsidR="00134B80" w:rsidRPr="007B5492" w:rsidRDefault="00134B80" w:rsidP="00134B80">
      <w:pPr>
        <w:pStyle w:val="af1"/>
        <w:widowControl w:val="0"/>
        <w:numPr>
          <w:ilvl w:val="0"/>
          <w:numId w:val="13"/>
        </w:numPr>
        <w:tabs>
          <w:tab w:val="left" w:pos="466"/>
          <w:tab w:val="left" w:pos="1134"/>
        </w:tabs>
        <w:autoSpaceDE w:val="0"/>
        <w:autoSpaceDN w:val="0"/>
        <w:spacing w:before="1" w:after="120" w:line="240" w:lineRule="auto"/>
        <w:ind w:left="426" w:right="108" w:hanging="426"/>
        <w:contextualSpacing w:val="0"/>
        <w:jc w:val="both"/>
        <w:rPr>
          <w:rFonts w:ascii="Times New Roman" w:hAnsi="Times New Roman"/>
        </w:rPr>
      </w:pPr>
      <w:r w:rsidRPr="007B5492">
        <w:rPr>
          <w:rFonts w:ascii="Times New Roman" w:hAnsi="Times New Roman"/>
        </w:rPr>
        <w:t xml:space="preserve">Оператор обязуется не давать Исполнителю указаний, которые выходят за пределы того, что допускается в соответствии с законодательством РФ о персональных данных. </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8" w:hanging="426"/>
        <w:contextualSpacing w:val="0"/>
        <w:jc w:val="both"/>
        <w:rPr>
          <w:rFonts w:ascii="Times New Roman" w:hAnsi="Times New Roman"/>
        </w:rPr>
      </w:pPr>
      <w:r w:rsidRPr="007B5492">
        <w:rPr>
          <w:rFonts w:ascii="Times New Roman" w:hAnsi="Times New Roman"/>
        </w:rPr>
        <w:t>Оператор имеет право в любой момент запросить подтверждение соблюдения Исполнителем требований действующего законодательства РФ о персональных данных в рамках исполнения Договора. Исполнитель обязуется предоставить Оператору подтверждение выполнения Исполнителем обязательств по Договору в части обработки и обеспечения безопасности персональных данных, в течение 5 (пяти) рабочих дней.</w:t>
      </w:r>
    </w:p>
    <w:p w:rsidR="00134B80" w:rsidRPr="007B5492" w:rsidRDefault="00134B80" w:rsidP="00134B80">
      <w:pPr>
        <w:pStyle w:val="af1"/>
        <w:widowControl w:val="0"/>
        <w:numPr>
          <w:ilvl w:val="0"/>
          <w:numId w:val="13"/>
        </w:numPr>
        <w:tabs>
          <w:tab w:val="left" w:pos="466"/>
          <w:tab w:val="left" w:pos="1134"/>
        </w:tabs>
        <w:autoSpaceDE w:val="0"/>
        <w:autoSpaceDN w:val="0"/>
        <w:spacing w:after="120" w:line="240" w:lineRule="auto"/>
        <w:ind w:left="426" w:right="105" w:hanging="426"/>
        <w:contextualSpacing w:val="0"/>
        <w:jc w:val="both"/>
        <w:rPr>
          <w:rFonts w:ascii="Times New Roman" w:hAnsi="Times New Roman"/>
        </w:rPr>
      </w:pPr>
      <w:r w:rsidRPr="007B5492">
        <w:rPr>
          <w:rFonts w:ascii="Times New Roman" w:hAnsi="Times New Roman"/>
        </w:rPr>
        <w:t>Настоящее Поручение вступает в силу с момента подписания и прекращает свое действие с момента прекращения действия Договора.</w:t>
      </w:r>
    </w:p>
    <w:p w:rsidR="00134B80" w:rsidRPr="00D34CD5" w:rsidRDefault="00134B80" w:rsidP="00134B80">
      <w:pPr>
        <w:pStyle w:val="af1"/>
        <w:widowControl w:val="0"/>
        <w:numPr>
          <w:ilvl w:val="0"/>
          <w:numId w:val="13"/>
        </w:numPr>
        <w:tabs>
          <w:tab w:val="left" w:pos="466"/>
          <w:tab w:val="left" w:pos="1134"/>
        </w:tabs>
        <w:autoSpaceDE w:val="0"/>
        <w:autoSpaceDN w:val="0"/>
        <w:spacing w:after="120" w:line="240" w:lineRule="auto"/>
        <w:ind w:left="426" w:right="105" w:hanging="426"/>
        <w:contextualSpacing w:val="0"/>
        <w:jc w:val="both"/>
        <w:rPr>
          <w:rFonts w:ascii="Times New Roman" w:hAnsi="Times New Roman"/>
        </w:rPr>
      </w:pPr>
      <w:r w:rsidRPr="007B5492">
        <w:rPr>
          <w:rFonts w:ascii="Times New Roman" w:hAnsi="Times New Roman"/>
        </w:rPr>
        <w:t>В случае реорганизации какой-либо из Сторон права и обязанности Сторон по настоящему Поручению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(не позднее даты прекращения действия Договора), обязан уничтожить по акту полученные персональные данные и вернуть Оператору все материальные носители с персональными данными, их копии и</w:t>
      </w:r>
      <w:r w:rsidRPr="007B5492">
        <w:rPr>
          <w:rFonts w:ascii="Times New Roman" w:hAnsi="Times New Roman"/>
          <w:spacing w:val="-8"/>
        </w:rPr>
        <w:t xml:space="preserve"> </w:t>
      </w:r>
      <w:r w:rsidRPr="007B5492">
        <w:rPr>
          <w:rFonts w:ascii="Times New Roman" w:hAnsi="Times New Roman"/>
        </w:rPr>
        <w:t>экземпляры.</w:t>
      </w:r>
    </w:p>
    <w:tbl>
      <w:tblPr>
        <w:tblW w:w="9584" w:type="dxa"/>
        <w:tblInd w:w="50" w:type="dxa"/>
        <w:tblLayout w:type="fixed"/>
        <w:tblLook w:val="0000" w:firstRow="0" w:lastRow="0" w:firstColumn="0" w:lastColumn="0" w:noHBand="0" w:noVBand="0"/>
      </w:tblPr>
      <w:tblGrid>
        <w:gridCol w:w="4907"/>
        <w:gridCol w:w="4677"/>
      </w:tblGrid>
      <w:tr w:rsidR="00134B80" w:rsidRPr="007B5492" w:rsidTr="00311AE3">
        <w:trPr>
          <w:trHeight w:val="1032"/>
        </w:trPr>
        <w:tc>
          <w:tcPr>
            <w:tcW w:w="4907" w:type="dxa"/>
          </w:tcPr>
          <w:p w:rsidR="00134B80" w:rsidRPr="00D34CD5" w:rsidRDefault="00134B80" w:rsidP="00311AE3">
            <w:pPr>
              <w:pStyle w:val="Style4"/>
              <w:tabs>
                <w:tab w:val="left" w:pos="1134"/>
                <w:tab w:val="left" w:pos="3976"/>
              </w:tabs>
              <w:snapToGrid w:val="0"/>
              <w:spacing w:afterLines="120" w:after="288" w:line="100" w:lineRule="atLeast"/>
              <w:ind w:left="426" w:hanging="426"/>
              <w:rPr>
                <w:sz w:val="22"/>
                <w:szCs w:val="22"/>
              </w:rPr>
            </w:pPr>
            <w:r w:rsidRPr="00D34CD5">
              <w:rPr>
                <w:sz w:val="22"/>
                <w:szCs w:val="22"/>
              </w:rPr>
              <w:t>Оператор:</w:t>
            </w:r>
          </w:p>
          <w:p w:rsidR="00134B80" w:rsidRPr="00D34CD5" w:rsidRDefault="00134B80" w:rsidP="00311AE3">
            <w:pPr>
              <w:pStyle w:val="11"/>
              <w:tabs>
                <w:tab w:val="left" w:pos="1134"/>
                <w:tab w:val="left" w:pos="3976"/>
              </w:tabs>
              <w:suppressAutoHyphens w:val="0"/>
              <w:spacing w:afterLines="120" w:after="288"/>
              <w:ind w:left="426" w:hanging="426"/>
              <w:jc w:val="both"/>
              <w:rPr>
                <w:sz w:val="22"/>
                <w:szCs w:val="22"/>
              </w:rPr>
            </w:pPr>
            <w:r w:rsidRPr="00D34CD5">
              <w:rPr>
                <w:sz w:val="22"/>
                <w:szCs w:val="22"/>
              </w:rPr>
              <w:t>АО «Петербургская сбытовая компания»</w:t>
            </w:r>
          </w:p>
        </w:tc>
        <w:tc>
          <w:tcPr>
            <w:tcW w:w="4677" w:type="dxa"/>
          </w:tcPr>
          <w:p w:rsidR="00134B80" w:rsidRPr="00D34CD5" w:rsidRDefault="00134B80" w:rsidP="00311AE3">
            <w:pPr>
              <w:pStyle w:val="11"/>
              <w:tabs>
                <w:tab w:val="left" w:pos="1134"/>
                <w:tab w:val="left" w:pos="3976"/>
              </w:tabs>
              <w:suppressAutoHyphens w:val="0"/>
              <w:snapToGrid w:val="0"/>
              <w:spacing w:afterLines="120" w:after="288"/>
              <w:ind w:left="426" w:hanging="426"/>
              <w:jc w:val="both"/>
              <w:rPr>
                <w:sz w:val="22"/>
                <w:szCs w:val="22"/>
              </w:rPr>
            </w:pPr>
            <w:r w:rsidRPr="00D34CD5">
              <w:rPr>
                <w:sz w:val="22"/>
                <w:szCs w:val="22"/>
              </w:rPr>
              <w:t>Исполнитель:</w:t>
            </w:r>
          </w:p>
          <w:p w:rsidR="00134B80" w:rsidRPr="00D34CD5" w:rsidRDefault="00134B80" w:rsidP="00311AE3">
            <w:pPr>
              <w:tabs>
                <w:tab w:val="left" w:pos="1134"/>
                <w:tab w:val="left" w:pos="4500"/>
              </w:tabs>
              <w:spacing w:afterLines="120" w:after="288"/>
              <w:ind w:left="426" w:hanging="426"/>
              <w:rPr>
                <w:sz w:val="22"/>
                <w:szCs w:val="22"/>
                <w:lang w:eastAsia="ar-SA"/>
              </w:rPr>
            </w:pPr>
          </w:p>
        </w:tc>
      </w:tr>
      <w:tr w:rsidR="00134B80" w:rsidRPr="007B5492" w:rsidTr="00311AE3">
        <w:tc>
          <w:tcPr>
            <w:tcW w:w="4907" w:type="dxa"/>
          </w:tcPr>
          <w:p w:rsidR="00134B80" w:rsidRPr="00D34CD5" w:rsidRDefault="00134B80" w:rsidP="00311AE3">
            <w:pPr>
              <w:pStyle w:val="Style4"/>
              <w:tabs>
                <w:tab w:val="left" w:pos="1134"/>
                <w:tab w:val="left" w:pos="3976"/>
              </w:tabs>
              <w:snapToGrid w:val="0"/>
              <w:spacing w:afterLines="120" w:after="288" w:line="100" w:lineRule="atLeast"/>
              <w:ind w:left="426" w:hanging="426"/>
              <w:rPr>
                <w:rStyle w:val="FontStyle19"/>
                <w:bCs/>
                <w:sz w:val="22"/>
                <w:szCs w:val="22"/>
              </w:rPr>
            </w:pPr>
            <w:r w:rsidRPr="00D34CD5">
              <w:rPr>
                <w:rStyle w:val="FontStyle19"/>
                <w:bCs/>
                <w:sz w:val="22"/>
                <w:szCs w:val="22"/>
              </w:rPr>
              <w:t>От Оператора</w:t>
            </w:r>
          </w:p>
          <w:p w:rsidR="00134B80" w:rsidRPr="00D34CD5" w:rsidRDefault="00134B80" w:rsidP="00311AE3">
            <w:pPr>
              <w:pStyle w:val="Style4"/>
              <w:tabs>
                <w:tab w:val="left" w:pos="1134"/>
                <w:tab w:val="left" w:pos="3976"/>
              </w:tabs>
              <w:spacing w:afterLines="120" w:after="288" w:line="100" w:lineRule="atLeast"/>
              <w:ind w:left="426" w:hanging="426"/>
              <w:rPr>
                <w:rStyle w:val="FontStyle19"/>
                <w:sz w:val="22"/>
                <w:szCs w:val="22"/>
              </w:rPr>
            </w:pPr>
            <w:r w:rsidRPr="00D34CD5">
              <w:rPr>
                <w:rStyle w:val="FontStyle13"/>
                <w:b w:val="0"/>
                <w:bCs/>
                <w:sz w:val="22"/>
                <w:szCs w:val="22"/>
              </w:rPr>
              <w:t>_____________________</w:t>
            </w:r>
            <w:r w:rsidRPr="00D34CD5">
              <w:rPr>
                <w:rStyle w:val="FontStyle19"/>
                <w:sz w:val="22"/>
                <w:szCs w:val="22"/>
              </w:rPr>
              <w:t>/</w:t>
            </w:r>
            <w:proofErr w:type="spellStart"/>
            <w:r w:rsidRPr="00D34CD5">
              <w:rPr>
                <w:rStyle w:val="FontStyle19"/>
                <w:sz w:val="22"/>
                <w:szCs w:val="22"/>
              </w:rPr>
              <w:t>Кропачев</w:t>
            </w:r>
            <w:proofErr w:type="spellEnd"/>
            <w:r w:rsidRPr="00D34CD5">
              <w:rPr>
                <w:rStyle w:val="FontStyle19"/>
                <w:sz w:val="22"/>
                <w:szCs w:val="22"/>
              </w:rPr>
              <w:t xml:space="preserve"> С.Н.</w:t>
            </w:r>
          </w:p>
          <w:p w:rsidR="00134B80" w:rsidRPr="00D34CD5" w:rsidRDefault="00134B80" w:rsidP="00311AE3">
            <w:pPr>
              <w:pStyle w:val="Style4"/>
              <w:tabs>
                <w:tab w:val="left" w:pos="1134"/>
                <w:tab w:val="left" w:pos="3976"/>
              </w:tabs>
              <w:spacing w:afterLines="120" w:after="288" w:line="100" w:lineRule="atLeast"/>
              <w:ind w:left="426" w:hanging="426"/>
              <w:rPr>
                <w:rStyle w:val="FontStyle19"/>
                <w:sz w:val="22"/>
                <w:szCs w:val="22"/>
              </w:rPr>
            </w:pPr>
            <w:proofErr w:type="spellStart"/>
            <w:r w:rsidRPr="00D34CD5">
              <w:rPr>
                <w:rStyle w:val="FontStyle19"/>
                <w:sz w:val="22"/>
                <w:szCs w:val="22"/>
              </w:rPr>
              <w:t>м.п</w:t>
            </w:r>
            <w:proofErr w:type="spellEnd"/>
            <w:r w:rsidRPr="00D34CD5">
              <w:rPr>
                <w:rStyle w:val="FontStyle19"/>
                <w:sz w:val="22"/>
                <w:szCs w:val="22"/>
              </w:rPr>
              <w:t>.</w:t>
            </w:r>
          </w:p>
        </w:tc>
        <w:tc>
          <w:tcPr>
            <w:tcW w:w="4677" w:type="dxa"/>
          </w:tcPr>
          <w:p w:rsidR="00134B80" w:rsidRPr="00D34CD5" w:rsidRDefault="00134B80" w:rsidP="00311AE3">
            <w:pPr>
              <w:pStyle w:val="Style4"/>
              <w:tabs>
                <w:tab w:val="left" w:pos="1134"/>
                <w:tab w:val="left" w:pos="3976"/>
              </w:tabs>
              <w:snapToGrid w:val="0"/>
              <w:spacing w:afterLines="120" w:after="288" w:line="100" w:lineRule="atLeast"/>
              <w:ind w:left="426" w:right="108" w:hanging="426"/>
              <w:rPr>
                <w:rStyle w:val="FontStyle19"/>
                <w:bCs/>
                <w:sz w:val="22"/>
                <w:szCs w:val="22"/>
              </w:rPr>
            </w:pPr>
            <w:r w:rsidRPr="00D34CD5">
              <w:rPr>
                <w:rStyle w:val="FontStyle19"/>
                <w:bCs/>
                <w:sz w:val="22"/>
                <w:szCs w:val="22"/>
              </w:rPr>
              <w:t>От Исполнителя</w:t>
            </w:r>
          </w:p>
          <w:p w:rsidR="00134B80" w:rsidRPr="00D34CD5" w:rsidRDefault="00134B80" w:rsidP="00311AE3">
            <w:pPr>
              <w:pStyle w:val="Style4"/>
              <w:tabs>
                <w:tab w:val="left" w:pos="1134"/>
                <w:tab w:val="left" w:pos="3976"/>
              </w:tabs>
              <w:spacing w:afterLines="120" w:after="288" w:line="100" w:lineRule="atLeast"/>
              <w:ind w:left="426" w:right="108" w:hanging="426"/>
              <w:rPr>
                <w:rStyle w:val="FontStyle19"/>
                <w:sz w:val="22"/>
                <w:szCs w:val="22"/>
              </w:rPr>
            </w:pPr>
            <w:r w:rsidRPr="00D34CD5">
              <w:rPr>
                <w:rStyle w:val="FontStyle19"/>
                <w:sz w:val="22"/>
                <w:szCs w:val="22"/>
              </w:rPr>
              <w:t>______________________/</w:t>
            </w:r>
            <w:r w:rsidRPr="00D34CD5">
              <w:rPr>
                <w:rStyle w:val="FontStyle19"/>
                <w:sz w:val="22"/>
                <w:szCs w:val="22"/>
                <w:lang w:val="en-US"/>
              </w:rPr>
              <w:t>_____________</w:t>
            </w:r>
            <w:r w:rsidRPr="00D34CD5">
              <w:rPr>
                <w:rStyle w:val="FontStyle19"/>
                <w:sz w:val="22"/>
                <w:szCs w:val="22"/>
              </w:rPr>
              <w:t>./</w:t>
            </w:r>
          </w:p>
          <w:p w:rsidR="00134B80" w:rsidRPr="00D34CD5" w:rsidRDefault="00134B80" w:rsidP="00311AE3">
            <w:pPr>
              <w:pStyle w:val="Style4"/>
              <w:tabs>
                <w:tab w:val="left" w:pos="1134"/>
                <w:tab w:val="left" w:pos="3976"/>
              </w:tabs>
              <w:spacing w:afterLines="120" w:after="288" w:line="100" w:lineRule="atLeast"/>
              <w:ind w:left="426" w:right="108" w:hanging="426"/>
              <w:rPr>
                <w:rStyle w:val="FontStyle19"/>
                <w:sz w:val="22"/>
                <w:szCs w:val="22"/>
              </w:rPr>
            </w:pPr>
            <w:proofErr w:type="spellStart"/>
            <w:r w:rsidRPr="00D34CD5">
              <w:rPr>
                <w:rStyle w:val="FontStyle19"/>
                <w:sz w:val="22"/>
                <w:szCs w:val="22"/>
              </w:rPr>
              <w:t>м.п</w:t>
            </w:r>
            <w:proofErr w:type="spellEnd"/>
            <w:r w:rsidRPr="00D34CD5">
              <w:rPr>
                <w:rStyle w:val="FontStyle19"/>
                <w:sz w:val="22"/>
                <w:szCs w:val="22"/>
              </w:rPr>
              <w:t>.</w:t>
            </w:r>
          </w:p>
        </w:tc>
      </w:tr>
    </w:tbl>
    <w:p w:rsidR="00134B80" w:rsidRPr="007B5492" w:rsidRDefault="00134B80" w:rsidP="00134B80">
      <w:pPr>
        <w:pStyle w:val="22"/>
        <w:widowControl w:val="0"/>
        <w:tabs>
          <w:tab w:val="left" w:pos="3976"/>
        </w:tabs>
        <w:spacing w:before="0" w:afterLines="120" w:after="288"/>
        <w:ind w:left="426" w:hanging="426"/>
        <w:rPr>
          <w:sz w:val="22"/>
          <w:szCs w:val="22"/>
        </w:rPr>
      </w:pPr>
    </w:p>
    <w:p w:rsidR="00044D1F" w:rsidRDefault="00044D1F"/>
    <w:sectPr w:rsidR="00044D1F" w:rsidSect="00D34CD5">
      <w:pgSz w:w="11906" w:h="16838"/>
      <w:pgMar w:top="567" w:right="567" w:bottom="426" w:left="1134" w:header="720" w:footer="227"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4D" w:rsidRDefault="00F82C69">
    <w:pPr>
      <w:pStyle w:val="a4"/>
      <w:jc w:val="center"/>
    </w:pPr>
    <w:r>
      <w:fldChar w:fldCharType="begin"/>
    </w:r>
    <w:r>
      <w:instrText xml:space="preserve"> PAGE   \* MERGEFORMAT </w:instrText>
    </w:r>
    <w:r>
      <w:fldChar w:fldCharType="separate"/>
    </w:r>
    <w:r>
      <w:rPr>
        <w:noProof/>
      </w:rPr>
      <w:t>21</w:t>
    </w:r>
    <w:r>
      <w:rPr>
        <w:noProof/>
      </w:rPr>
      <w:fldChar w:fldCharType="end"/>
    </w:r>
  </w:p>
  <w:p w:rsidR="00EE064D" w:rsidRDefault="00F82C69">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0AF2"/>
    <w:multiLevelType w:val="hybridMultilevel"/>
    <w:tmpl w:val="40B84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8522AB5"/>
    <w:multiLevelType w:val="hybridMultilevel"/>
    <w:tmpl w:val="97004A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8A19BF"/>
    <w:multiLevelType w:val="hybridMultilevel"/>
    <w:tmpl w:val="E9980BAE"/>
    <w:lvl w:ilvl="0" w:tplc="87B2175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3136BF"/>
    <w:multiLevelType w:val="hybridMultilevel"/>
    <w:tmpl w:val="0CDA59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2512AA5"/>
    <w:multiLevelType w:val="hybridMultilevel"/>
    <w:tmpl w:val="8C32C6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1" w15:restartNumberingAfterBreak="0">
    <w:nsid w:val="5F7F4B04"/>
    <w:multiLevelType w:val="multilevel"/>
    <w:tmpl w:val="9CFAA2C4"/>
    <w:lvl w:ilvl="0">
      <w:start w:val="1"/>
      <w:numFmt w:val="decimal"/>
      <w:lvlText w:val="%1."/>
      <w:lvlJc w:val="left"/>
      <w:pPr>
        <w:ind w:left="1080" w:hanging="360"/>
      </w:pPr>
    </w:lvl>
    <w:lvl w:ilvl="1">
      <w:start w:val="1"/>
      <w:numFmt w:val="decimal"/>
      <w:isLgl/>
      <w:lvlText w:val="%1.%2."/>
      <w:lvlJc w:val="left"/>
      <w:pPr>
        <w:ind w:left="851" w:hanging="851"/>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12D4F84"/>
    <w:multiLevelType w:val="hybridMultilevel"/>
    <w:tmpl w:val="3E12C378"/>
    <w:lvl w:ilvl="0" w:tplc="29029BB2">
      <w:start w:val="1"/>
      <w:numFmt w:val="decimal"/>
      <w:lvlText w:val="%1."/>
      <w:lvlJc w:val="left"/>
      <w:pPr>
        <w:ind w:left="502" w:hanging="360"/>
      </w:pPr>
      <w:rPr>
        <w:rFonts w:ascii="Times New Roman" w:eastAsia="Times New Roman" w:hAnsi="Times New Roman" w:cs="Times New Roman" w:hint="default"/>
        <w:w w:val="99"/>
        <w:sz w:val="26"/>
        <w:szCs w:val="26"/>
        <w:lang w:val="ru-RU" w:eastAsia="ru-RU" w:bidi="ru-RU"/>
      </w:rPr>
    </w:lvl>
    <w:lvl w:ilvl="1" w:tplc="9612C480">
      <w:numFmt w:val="bullet"/>
      <w:lvlText w:val="•"/>
      <w:lvlJc w:val="left"/>
      <w:pPr>
        <w:ind w:left="1415" w:hanging="360"/>
      </w:pPr>
      <w:rPr>
        <w:rFonts w:hint="default"/>
        <w:lang w:val="ru-RU" w:eastAsia="ru-RU" w:bidi="ru-RU"/>
      </w:rPr>
    </w:lvl>
    <w:lvl w:ilvl="2" w:tplc="D7B2776A">
      <w:numFmt w:val="bullet"/>
      <w:lvlText w:val="•"/>
      <w:lvlJc w:val="left"/>
      <w:pPr>
        <w:ind w:left="2334" w:hanging="360"/>
      </w:pPr>
      <w:rPr>
        <w:rFonts w:hint="default"/>
        <w:lang w:val="ru-RU" w:eastAsia="ru-RU" w:bidi="ru-RU"/>
      </w:rPr>
    </w:lvl>
    <w:lvl w:ilvl="3" w:tplc="95D2147A">
      <w:numFmt w:val="bullet"/>
      <w:lvlText w:val="•"/>
      <w:lvlJc w:val="left"/>
      <w:pPr>
        <w:ind w:left="3252" w:hanging="360"/>
      </w:pPr>
      <w:rPr>
        <w:rFonts w:hint="default"/>
        <w:lang w:val="ru-RU" w:eastAsia="ru-RU" w:bidi="ru-RU"/>
      </w:rPr>
    </w:lvl>
    <w:lvl w:ilvl="4" w:tplc="0F0458AA">
      <w:numFmt w:val="bullet"/>
      <w:lvlText w:val="•"/>
      <w:lvlJc w:val="left"/>
      <w:pPr>
        <w:ind w:left="4171" w:hanging="360"/>
      </w:pPr>
      <w:rPr>
        <w:rFonts w:hint="default"/>
        <w:lang w:val="ru-RU" w:eastAsia="ru-RU" w:bidi="ru-RU"/>
      </w:rPr>
    </w:lvl>
    <w:lvl w:ilvl="5" w:tplc="F14C9B3E">
      <w:numFmt w:val="bullet"/>
      <w:lvlText w:val="•"/>
      <w:lvlJc w:val="left"/>
      <w:pPr>
        <w:ind w:left="5090" w:hanging="360"/>
      </w:pPr>
      <w:rPr>
        <w:rFonts w:hint="default"/>
        <w:lang w:val="ru-RU" w:eastAsia="ru-RU" w:bidi="ru-RU"/>
      </w:rPr>
    </w:lvl>
    <w:lvl w:ilvl="6" w:tplc="138C65BA">
      <w:numFmt w:val="bullet"/>
      <w:lvlText w:val="•"/>
      <w:lvlJc w:val="left"/>
      <w:pPr>
        <w:ind w:left="6008" w:hanging="360"/>
      </w:pPr>
      <w:rPr>
        <w:rFonts w:hint="default"/>
        <w:lang w:val="ru-RU" w:eastAsia="ru-RU" w:bidi="ru-RU"/>
      </w:rPr>
    </w:lvl>
    <w:lvl w:ilvl="7" w:tplc="18002F62">
      <w:numFmt w:val="bullet"/>
      <w:lvlText w:val="•"/>
      <w:lvlJc w:val="left"/>
      <w:pPr>
        <w:ind w:left="6927" w:hanging="360"/>
      </w:pPr>
      <w:rPr>
        <w:rFonts w:hint="default"/>
        <w:lang w:val="ru-RU" w:eastAsia="ru-RU" w:bidi="ru-RU"/>
      </w:rPr>
    </w:lvl>
    <w:lvl w:ilvl="8" w:tplc="0E6C81A8">
      <w:numFmt w:val="bullet"/>
      <w:lvlText w:val="•"/>
      <w:lvlJc w:val="left"/>
      <w:pPr>
        <w:ind w:left="7846" w:hanging="360"/>
      </w:pPr>
      <w:rPr>
        <w:rFonts w:hint="default"/>
        <w:lang w:val="ru-RU" w:eastAsia="ru-RU" w:bidi="ru-RU"/>
      </w:rPr>
    </w:lvl>
  </w:abstractNum>
  <w:abstractNum w:abstractNumId="13"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AB7303"/>
    <w:multiLevelType w:val="multilevel"/>
    <w:tmpl w:val="86F6F358"/>
    <w:lvl w:ilvl="0">
      <w:start w:val="1"/>
      <w:numFmt w:val="decimal"/>
      <w:lvlText w:val="%1."/>
      <w:lvlJc w:val="left"/>
      <w:pPr>
        <w:ind w:left="3905"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b w:val="0"/>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16"/>
  </w:num>
  <w:num w:numId="6">
    <w:abstractNumId w:val="8"/>
  </w:num>
  <w:num w:numId="7">
    <w:abstractNumId w:val="13"/>
  </w:num>
  <w:num w:numId="8">
    <w:abstractNumId w:val="10"/>
  </w:num>
  <w:num w:numId="9">
    <w:abstractNumId w:val="1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5"/>
  </w:num>
  <w:num w:numId="13">
    <w:abstractNumId w:val="12"/>
  </w:num>
  <w:num w:numId="14">
    <w:abstractNumId w:val="7"/>
  </w:num>
  <w:num w:numId="15">
    <w:abstractNumId w:val="5"/>
  </w:num>
  <w:num w:numId="16">
    <w:abstractNumId w:val="9"/>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revisionView w:inkAnnotations="0"/>
  <w:documentProtection w:edit="readOnly" w:enforcement="1" w:cryptProviderType="rsaAES" w:cryptAlgorithmClass="hash" w:cryptAlgorithmType="typeAny" w:cryptAlgorithmSid="14" w:cryptSpinCount="100000" w:hash="rCp0d5Szi1jpe3ykMLxxOMyLRJ42L3r3yy+6ICSPX6DtLY64ALe6I0S1NYctqliJ3ZPFrSCXoXjBQsMVnFH6yg==" w:salt="o7KoQbOigjnpT0gTCpNAaQ=="/>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80"/>
    <w:rsid w:val="00044D1F"/>
    <w:rsid w:val="00134B80"/>
    <w:rsid w:val="00F8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4797A"/>
  <w15:chartTrackingRefBased/>
  <w15:docId w15:val="{E53F723A-837C-489A-9601-0F8AAF75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B80"/>
    <w:pPr>
      <w:spacing w:after="0" w:line="240" w:lineRule="auto"/>
    </w:pPr>
    <w:rPr>
      <w:rFonts w:ascii="Times New Roman" w:eastAsia="Times New Roman" w:hAnsi="Times New Roman" w:cs="Times New Roman"/>
      <w:sz w:val="20"/>
      <w:szCs w:val="20"/>
      <w:lang w:eastAsia="ru-RU"/>
    </w:rPr>
  </w:style>
  <w:style w:type="paragraph" w:styleId="20">
    <w:name w:val="heading 2"/>
    <w:basedOn w:val="a"/>
    <w:next w:val="a"/>
    <w:link w:val="21"/>
    <w:uiPriority w:val="99"/>
    <w:qFormat/>
    <w:rsid w:val="00134B80"/>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rsid w:val="00134B80"/>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134B80"/>
    <w:pPr>
      <w:autoSpaceDE w:val="0"/>
      <w:autoSpaceDN w:val="0"/>
      <w:adjustRightInd w:val="0"/>
      <w:spacing w:after="0" w:line="240" w:lineRule="auto"/>
    </w:pPr>
    <w:rPr>
      <w:rFonts w:ascii="Arial" w:eastAsia="Times New Roman" w:hAnsi="Arial" w:cs="Arial"/>
      <w:sz w:val="20"/>
      <w:szCs w:val="20"/>
      <w:lang w:eastAsia="ru-RU"/>
    </w:rPr>
  </w:style>
  <w:style w:type="paragraph" w:styleId="22">
    <w:name w:val="Body Text 2"/>
    <w:basedOn w:val="a"/>
    <w:link w:val="23"/>
    <w:uiPriority w:val="99"/>
    <w:rsid w:val="00134B80"/>
    <w:pPr>
      <w:spacing w:before="480"/>
      <w:jc w:val="both"/>
    </w:pPr>
    <w:rPr>
      <w:sz w:val="24"/>
      <w:szCs w:val="24"/>
    </w:rPr>
  </w:style>
  <w:style w:type="character" w:customStyle="1" w:styleId="23">
    <w:name w:val="Основной текст 2 Знак"/>
    <w:basedOn w:val="a0"/>
    <w:link w:val="22"/>
    <w:uiPriority w:val="99"/>
    <w:rsid w:val="00134B80"/>
    <w:rPr>
      <w:rFonts w:ascii="Times New Roman" w:eastAsia="Times New Roman" w:hAnsi="Times New Roman" w:cs="Times New Roman"/>
      <w:sz w:val="24"/>
      <w:szCs w:val="24"/>
      <w:lang w:eastAsia="ru-RU"/>
    </w:rPr>
  </w:style>
  <w:style w:type="character" w:customStyle="1" w:styleId="FontStyle19">
    <w:name w:val="Font Style19"/>
    <w:rsid w:val="00134B80"/>
    <w:rPr>
      <w:rFonts w:ascii="Times New Roman" w:hAnsi="Times New Roman"/>
      <w:sz w:val="20"/>
    </w:rPr>
  </w:style>
  <w:style w:type="paragraph" w:customStyle="1" w:styleId="Style2">
    <w:name w:val="Style2"/>
    <w:basedOn w:val="a"/>
    <w:link w:val="Style2Char"/>
    <w:qFormat/>
    <w:rsid w:val="00134B80"/>
    <w:pPr>
      <w:widowControl w:val="0"/>
      <w:suppressAutoHyphens/>
      <w:autoSpaceDE w:val="0"/>
      <w:spacing w:line="257" w:lineRule="exact"/>
      <w:ind w:hanging="514"/>
      <w:jc w:val="both"/>
      <w:textAlignment w:val="baseline"/>
    </w:pPr>
    <w:rPr>
      <w:sz w:val="24"/>
      <w:szCs w:val="24"/>
      <w:lang w:eastAsia="ar-SA"/>
    </w:rPr>
  </w:style>
  <w:style w:type="paragraph" w:customStyle="1" w:styleId="Style4">
    <w:name w:val="Style4"/>
    <w:basedOn w:val="a"/>
    <w:rsid w:val="00134B80"/>
    <w:pPr>
      <w:widowControl w:val="0"/>
      <w:suppressAutoHyphens/>
      <w:autoSpaceDE w:val="0"/>
      <w:spacing w:line="254" w:lineRule="exact"/>
      <w:textAlignment w:val="baseline"/>
    </w:pPr>
    <w:rPr>
      <w:sz w:val="24"/>
      <w:szCs w:val="24"/>
      <w:lang w:eastAsia="ar-SA"/>
    </w:rPr>
  </w:style>
  <w:style w:type="character" w:customStyle="1" w:styleId="a3">
    <w:name w:val="Основной текст_"/>
    <w:link w:val="10"/>
    <w:uiPriority w:val="99"/>
    <w:locked/>
    <w:rsid w:val="00134B80"/>
    <w:rPr>
      <w:rFonts w:ascii="Batang" w:eastAsia="Batang" w:hAnsi="Batang"/>
      <w:sz w:val="19"/>
      <w:shd w:val="clear" w:color="auto" w:fill="FFFFFF"/>
    </w:rPr>
  </w:style>
  <w:style w:type="paragraph" w:customStyle="1" w:styleId="10">
    <w:name w:val="Основной текст1"/>
    <w:basedOn w:val="a"/>
    <w:link w:val="a3"/>
    <w:uiPriority w:val="99"/>
    <w:rsid w:val="00134B80"/>
    <w:pPr>
      <w:shd w:val="clear" w:color="auto" w:fill="FFFFFF"/>
      <w:spacing w:before="480" w:line="240" w:lineRule="atLeast"/>
    </w:pPr>
    <w:rPr>
      <w:rFonts w:ascii="Batang" w:eastAsia="Batang" w:hAnsi="Batang" w:cstheme="minorBidi"/>
      <w:sz w:val="19"/>
      <w:szCs w:val="22"/>
      <w:shd w:val="clear" w:color="auto" w:fill="FFFFFF"/>
      <w:lang w:eastAsia="en-US"/>
    </w:rPr>
  </w:style>
  <w:style w:type="character" w:customStyle="1" w:styleId="FontStyle13">
    <w:name w:val="Font Style13"/>
    <w:rsid w:val="00134B80"/>
    <w:rPr>
      <w:rFonts w:ascii="Times New Roman" w:hAnsi="Times New Roman"/>
      <w:b/>
      <w:sz w:val="20"/>
    </w:rPr>
  </w:style>
  <w:style w:type="paragraph" w:customStyle="1" w:styleId="11">
    <w:name w:val="Обычный1"/>
    <w:uiPriority w:val="99"/>
    <w:rsid w:val="00134B80"/>
    <w:pPr>
      <w:widowControl w:val="0"/>
      <w:suppressAutoHyphens/>
      <w:autoSpaceDE w:val="0"/>
      <w:spacing w:after="0" w:line="100" w:lineRule="atLeast"/>
      <w:textAlignment w:val="baseline"/>
    </w:pPr>
    <w:rPr>
      <w:rFonts w:ascii="Times New Roman" w:eastAsia="Times New Roman" w:hAnsi="Times New Roman" w:cs="Times New Roman"/>
      <w:sz w:val="24"/>
      <w:szCs w:val="24"/>
      <w:lang w:eastAsia="ar-SA"/>
    </w:rPr>
  </w:style>
  <w:style w:type="paragraph" w:styleId="a4">
    <w:name w:val="footer"/>
    <w:basedOn w:val="a"/>
    <w:link w:val="a5"/>
    <w:uiPriority w:val="99"/>
    <w:rsid w:val="00134B80"/>
    <w:pPr>
      <w:tabs>
        <w:tab w:val="center" w:pos="4677"/>
        <w:tab w:val="right" w:pos="9355"/>
      </w:tabs>
    </w:pPr>
  </w:style>
  <w:style w:type="character" w:customStyle="1" w:styleId="a5">
    <w:name w:val="Нижний колонтитул Знак"/>
    <w:basedOn w:val="a0"/>
    <w:link w:val="a4"/>
    <w:uiPriority w:val="99"/>
    <w:rsid w:val="00134B80"/>
    <w:rPr>
      <w:rFonts w:ascii="Times New Roman" w:eastAsia="Times New Roman" w:hAnsi="Times New Roman" w:cs="Times New Roman"/>
      <w:sz w:val="20"/>
      <w:szCs w:val="20"/>
      <w:lang w:eastAsia="ru-RU"/>
    </w:rPr>
  </w:style>
  <w:style w:type="paragraph" w:customStyle="1" w:styleId="a6">
    <w:name w:val="Обычный нум"/>
    <w:basedOn w:val="a"/>
    <w:uiPriority w:val="99"/>
    <w:rsid w:val="00134B80"/>
    <w:pPr>
      <w:tabs>
        <w:tab w:val="num" w:pos="851"/>
      </w:tabs>
      <w:autoSpaceDE w:val="0"/>
      <w:autoSpaceDN w:val="0"/>
      <w:adjustRightInd w:val="0"/>
      <w:spacing w:before="80"/>
      <w:ind w:left="851" w:hanging="567"/>
      <w:jc w:val="both"/>
    </w:pPr>
    <w:rPr>
      <w:sz w:val="24"/>
    </w:rPr>
  </w:style>
  <w:style w:type="paragraph" w:styleId="a7">
    <w:name w:val="Balloon Text"/>
    <w:basedOn w:val="a"/>
    <w:link w:val="a8"/>
    <w:uiPriority w:val="99"/>
    <w:semiHidden/>
    <w:rsid w:val="00134B80"/>
    <w:rPr>
      <w:rFonts w:ascii="Tahoma" w:hAnsi="Tahoma" w:cs="Tahoma"/>
      <w:sz w:val="16"/>
      <w:szCs w:val="16"/>
    </w:rPr>
  </w:style>
  <w:style w:type="character" w:customStyle="1" w:styleId="a8">
    <w:name w:val="Текст выноски Знак"/>
    <w:basedOn w:val="a0"/>
    <w:link w:val="a7"/>
    <w:uiPriority w:val="99"/>
    <w:semiHidden/>
    <w:rsid w:val="00134B80"/>
    <w:rPr>
      <w:rFonts w:ascii="Tahoma" w:eastAsia="Times New Roman" w:hAnsi="Tahoma" w:cs="Tahoma"/>
      <w:sz w:val="16"/>
      <w:szCs w:val="16"/>
      <w:lang w:eastAsia="ru-RU"/>
    </w:rPr>
  </w:style>
  <w:style w:type="paragraph" w:styleId="a9">
    <w:name w:val="header"/>
    <w:basedOn w:val="a"/>
    <w:link w:val="aa"/>
    <w:uiPriority w:val="99"/>
    <w:unhideWhenUsed/>
    <w:rsid w:val="00134B80"/>
    <w:pPr>
      <w:tabs>
        <w:tab w:val="center" w:pos="4677"/>
        <w:tab w:val="right" w:pos="9355"/>
      </w:tabs>
    </w:pPr>
  </w:style>
  <w:style w:type="character" w:customStyle="1" w:styleId="aa">
    <w:name w:val="Верхний колонтитул Знак"/>
    <w:basedOn w:val="a0"/>
    <w:link w:val="a9"/>
    <w:uiPriority w:val="99"/>
    <w:rsid w:val="00134B80"/>
    <w:rPr>
      <w:rFonts w:ascii="Times New Roman" w:eastAsia="Times New Roman" w:hAnsi="Times New Roman" w:cs="Times New Roman"/>
      <w:sz w:val="20"/>
      <w:szCs w:val="20"/>
      <w:lang w:eastAsia="ru-RU"/>
    </w:rPr>
  </w:style>
  <w:style w:type="character" w:styleId="ab">
    <w:name w:val="annotation reference"/>
    <w:uiPriority w:val="99"/>
    <w:semiHidden/>
    <w:unhideWhenUsed/>
    <w:rsid w:val="00134B80"/>
    <w:rPr>
      <w:sz w:val="16"/>
      <w:szCs w:val="16"/>
    </w:rPr>
  </w:style>
  <w:style w:type="paragraph" w:styleId="ac">
    <w:name w:val="annotation text"/>
    <w:basedOn w:val="a"/>
    <w:link w:val="ad"/>
    <w:uiPriority w:val="99"/>
    <w:unhideWhenUsed/>
    <w:rsid w:val="00134B80"/>
  </w:style>
  <w:style w:type="character" w:customStyle="1" w:styleId="ad">
    <w:name w:val="Текст примечания Знак"/>
    <w:basedOn w:val="a0"/>
    <w:link w:val="ac"/>
    <w:uiPriority w:val="99"/>
    <w:rsid w:val="00134B80"/>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134B80"/>
    <w:rPr>
      <w:b/>
      <w:bCs/>
    </w:rPr>
  </w:style>
  <w:style w:type="character" w:customStyle="1" w:styleId="af">
    <w:name w:val="Тема примечания Знак"/>
    <w:basedOn w:val="ad"/>
    <w:link w:val="ae"/>
    <w:uiPriority w:val="99"/>
    <w:semiHidden/>
    <w:rsid w:val="00134B80"/>
    <w:rPr>
      <w:rFonts w:ascii="Times New Roman" w:eastAsia="Times New Roman" w:hAnsi="Times New Roman" w:cs="Times New Roman"/>
      <w:b/>
      <w:bCs/>
      <w:sz w:val="20"/>
      <w:szCs w:val="20"/>
      <w:lang w:eastAsia="ru-RU"/>
    </w:rPr>
  </w:style>
  <w:style w:type="paragraph" w:styleId="af0">
    <w:name w:val="Revision"/>
    <w:hidden/>
    <w:uiPriority w:val="99"/>
    <w:semiHidden/>
    <w:rsid w:val="00134B80"/>
    <w:pPr>
      <w:spacing w:after="0" w:line="240" w:lineRule="auto"/>
    </w:pPr>
    <w:rPr>
      <w:rFonts w:ascii="Times New Roman" w:eastAsia="Times New Roman" w:hAnsi="Times New Roman" w:cs="Times New Roman"/>
      <w:sz w:val="20"/>
      <w:szCs w:val="20"/>
      <w:lang w:eastAsia="ru-RU"/>
    </w:rPr>
  </w:style>
  <w:style w:type="character" w:customStyle="1" w:styleId="FontStyle16">
    <w:name w:val="Font Style16"/>
    <w:rsid w:val="00134B80"/>
    <w:rPr>
      <w:rFonts w:ascii="Times New Roman" w:hAnsi="Times New Roman" w:cs="Times New Roman"/>
      <w:i/>
      <w:iCs/>
      <w:spacing w:val="-20"/>
      <w:sz w:val="22"/>
      <w:szCs w:val="22"/>
    </w:rPr>
  </w:style>
  <w:style w:type="paragraph" w:styleId="af1">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2"/>
    <w:uiPriority w:val="34"/>
    <w:qFormat/>
    <w:rsid w:val="00134B80"/>
    <w:pPr>
      <w:spacing w:after="200" w:line="276" w:lineRule="auto"/>
      <w:ind w:left="720"/>
      <w:contextualSpacing/>
    </w:pPr>
    <w:rPr>
      <w:rFonts w:ascii="Calibri" w:hAnsi="Calibri"/>
      <w:sz w:val="22"/>
      <w:szCs w:val="22"/>
      <w:lang w:eastAsia="en-US"/>
    </w:rPr>
  </w:style>
  <w:style w:type="character" w:styleId="af3">
    <w:name w:val="Hyperlink"/>
    <w:basedOn w:val="a0"/>
    <w:uiPriority w:val="99"/>
    <w:unhideWhenUsed/>
    <w:rsid w:val="00134B80"/>
    <w:rPr>
      <w:color w:val="0563C1" w:themeColor="hyperlink"/>
      <w:u w:val="single"/>
    </w:rPr>
  </w:style>
  <w:style w:type="paragraph" w:customStyle="1" w:styleId="Style7">
    <w:name w:val="Style7"/>
    <w:basedOn w:val="a"/>
    <w:link w:val="Style7Char"/>
    <w:qFormat/>
    <w:rsid w:val="00134B80"/>
    <w:pPr>
      <w:widowControl w:val="0"/>
      <w:autoSpaceDE w:val="0"/>
      <w:autoSpaceDN w:val="0"/>
      <w:adjustRightInd w:val="0"/>
      <w:spacing w:line="278" w:lineRule="exact"/>
      <w:ind w:hanging="547"/>
      <w:jc w:val="both"/>
    </w:pPr>
    <w:rPr>
      <w:rFonts w:ascii="Arial Unicode MS" w:eastAsia="Arial Unicode MS"/>
      <w:sz w:val="24"/>
      <w:szCs w:val="24"/>
    </w:rPr>
  </w:style>
  <w:style w:type="character" w:customStyle="1" w:styleId="Style7Char">
    <w:name w:val="Style7 Char"/>
    <w:link w:val="Style7"/>
    <w:rsid w:val="00134B80"/>
    <w:rPr>
      <w:rFonts w:ascii="Arial Unicode MS" w:eastAsia="Arial Unicode MS" w:hAnsi="Times New Roman" w:cs="Times New Roman"/>
      <w:sz w:val="24"/>
      <w:szCs w:val="24"/>
      <w:lang w:eastAsia="ru-RU"/>
    </w:rPr>
  </w:style>
  <w:style w:type="paragraph" w:customStyle="1" w:styleId="Style1">
    <w:name w:val="Style1"/>
    <w:basedOn w:val="a"/>
    <w:link w:val="Style1Char"/>
    <w:qFormat/>
    <w:rsid w:val="00134B80"/>
    <w:pPr>
      <w:numPr>
        <w:ilvl w:val="1"/>
        <w:numId w:val="4"/>
      </w:numPr>
      <w:tabs>
        <w:tab w:val="left" w:pos="720"/>
      </w:tabs>
      <w:overflowPunct w:val="0"/>
      <w:autoSpaceDE w:val="0"/>
      <w:autoSpaceDN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134B80"/>
    <w:rPr>
      <w:rFonts w:ascii="Arial" w:eastAsia="Times New Roman" w:hAnsi="Arial" w:cs="Arial"/>
    </w:rPr>
  </w:style>
  <w:style w:type="character" w:customStyle="1" w:styleId="FontStyle18">
    <w:name w:val="Font Style18"/>
    <w:uiPriority w:val="99"/>
    <w:rsid w:val="00134B80"/>
    <w:rPr>
      <w:rFonts w:ascii="Times New Roman" w:hAnsi="Times New Roman" w:cs="Times New Roman"/>
      <w:color w:val="000000"/>
      <w:sz w:val="18"/>
      <w:szCs w:val="18"/>
    </w:rPr>
  </w:style>
  <w:style w:type="paragraph" w:customStyle="1" w:styleId="Style6">
    <w:name w:val="Style6"/>
    <w:basedOn w:val="a"/>
    <w:uiPriority w:val="99"/>
    <w:rsid w:val="00134B80"/>
    <w:pPr>
      <w:widowControl w:val="0"/>
      <w:autoSpaceDE w:val="0"/>
      <w:autoSpaceDN w:val="0"/>
      <w:adjustRightInd w:val="0"/>
      <w:spacing w:line="233" w:lineRule="exact"/>
      <w:jc w:val="both"/>
    </w:pPr>
    <w:rPr>
      <w:color w:val="000000"/>
      <w:sz w:val="24"/>
      <w:szCs w:val="24"/>
    </w:rPr>
  </w:style>
  <w:style w:type="character" w:customStyle="1" w:styleId="Style2Char">
    <w:name w:val="Style2 Char"/>
    <w:link w:val="Style2"/>
    <w:rsid w:val="00134B80"/>
    <w:rPr>
      <w:rFonts w:ascii="Times New Roman" w:eastAsia="Times New Roman" w:hAnsi="Times New Roman" w:cs="Times New Roman"/>
      <w:sz w:val="24"/>
      <w:szCs w:val="24"/>
      <w:lang w:eastAsia="ar-SA"/>
    </w:rPr>
  </w:style>
  <w:style w:type="paragraph" w:customStyle="1" w:styleId="Style3">
    <w:name w:val="Style3"/>
    <w:basedOn w:val="af1"/>
    <w:link w:val="Style3Char"/>
    <w:qFormat/>
    <w:rsid w:val="00134B80"/>
    <w:pPr>
      <w:spacing w:before="240" w:after="240"/>
      <w:ind w:left="360" w:hanging="360"/>
      <w:contextualSpacing w:val="0"/>
      <w:jc w:val="both"/>
    </w:pPr>
    <w:rPr>
      <w:rFonts w:eastAsia="Calibri"/>
      <w:color w:val="000000"/>
      <w:sz w:val="24"/>
      <w:szCs w:val="24"/>
    </w:rPr>
  </w:style>
  <w:style w:type="character" w:customStyle="1" w:styleId="Style3Char">
    <w:name w:val="Style3 Char"/>
    <w:link w:val="Style3"/>
    <w:rsid w:val="00134B80"/>
    <w:rPr>
      <w:rFonts w:ascii="Calibri" w:eastAsia="Calibri" w:hAnsi="Calibri" w:cs="Times New Roman"/>
      <w:color w:val="000000"/>
      <w:sz w:val="24"/>
      <w:szCs w:val="24"/>
    </w:rPr>
  </w:style>
  <w:style w:type="paragraph" w:customStyle="1" w:styleId="Style5">
    <w:name w:val="Style5"/>
    <w:basedOn w:val="Style3"/>
    <w:link w:val="Style5Char"/>
    <w:qFormat/>
    <w:rsid w:val="00134B80"/>
    <w:pPr>
      <w:numPr>
        <w:ilvl w:val="2"/>
      </w:numPr>
      <w:ind w:left="360" w:hanging="360"/>
    </w:pPr>
  </w:style>
  <w:style w:type="character" w:customStyle="1" w:styleId="Style5Char">
    <w:name w:val="Style5 Char"/>
    <w:link w:val="Style5"/>
    <w:rsid w:val="00134B80"/>
    <w:rPr>
      <w:rFonts w:ascii="Calibri" w:eastAsia="Calibri" w:hAnsi="Calibri" w:cs="Times New Roman"/>
      <w:color w:val="000000"/>
      <w:sz w:val="24"/>
      <w:szCs w:val="24"/>
    </w:rPr>
  </w:style>
  <w:style w:type="paragraph" w:customStyle="1" w:styleId="Style8">
    <w:name w:val="Style8"/>
    <w:basedOn w:val="Style1"/>
    <w:link w:val="Style8Char"/>
    <w:qFormat/>
    <w:rsid w:val="00134B80"/>
    <w:pPr>
      <w:numPr>
        <w:ilvl w:val="0"/>
        <w:numId w:val="0"/>
      </w:numPr>
      <w:tabs>
        <w:tab w:val="clear" w:pos="720"/>
      </w:tabs>
      <w:overflowPunct/>
      <w:spacing w:after="240" w:line="360" w:lineRule="auto"/>
      <w:contextualSpacing/>
      <w:textAlignment w:val="auto"/>
    </w:pPr>
    <w:rPr>
      <w:color w:val="000000"/>
      <w:sz w:val="24"/>
      <w:lang w:val="en-US"/>
    </w:rPr>
  </w:style>
  <w:style w:type="character" w:customStyle="1" w:styleId="Style8Char">
    <w:name w:val="Style8 Char"/>
    <w:link w:val="Style8"/>
    <w:rsid w:val="00134B80"/>
    <w:rPr>
      <w:rFonts w:ascii="Arial" w:eastAsia="Times New Roman" w:hAnsi="Arial" w:cs="Arial"/>
      <w:color w:val="000000"/>
      <w:sz w:val="24"/>
      <w:lang w:val="en-US"/>
    </w:rPr>
  </w:style>
  <w:style w:type="paragraph" w:styleId="af4">
    <w:name w:val="Body Text"/>
    <w:basedOn w:val="a"/>
    <w:link w:val="af5"/>
    <w:uiPriority w:val="99"/>
    <w:semiHidden/>
    <w:unhideWhenUsed/>
    <w:rsid w:val="00134B80"/>
    <w:pPr>
      <w:spacing w:after="120"/>
    </w:pPr>
  </w:style>
  <w:style w:type="character" w:customStyle="1" w:styleId="af5">
    <w:name w:val="Основной текст Знак"/>
    <w:basedOn w:val="a0"/>
    <w:link w:val="af4"/>
    <w:uiPriority w:val="99"/>
    <w:semiHidden/>
    <w:rsid w:val="00134B80"/>
    <w:rPr>
      <w:rFonts w:ascii="Times New Roman" w:eastAsia="Times New Roman" w:hAnsi="Times New Roman" w:cs="Times New Roman"/>
      <w:sz w:val="20"/>
      <w:szCs w:val="20"/>
      <w:lang w:eastAsia="ru-RU"/>
    </w:rPr>
  </w:style>
  <w:style w:type="character" w:customStyle="1" w:styleId="FontStyle14">
    <w:name w:val="Font Style14"/>
    <w:uiPriority w:val="99"/>
    <w:rsid w:val="00134B80"/>
    <w:rPr>
      <w:rFonts w:ascii="Times New Roman" w:hAnsi="Times New Roman" w:cs="Times New Roman"/>
      <w:sz w:val="22"/>
      <w:szCs w:val="22"/>
    </w:rPr>
  </w:style>
  <w:style w:type="paragraph" w:customStyle="1" w:styleId="Text">
    <w:name w:val="Text"/>
    <w:basedOn w:val="a"/>
    <w:rsid w:val="00134B80"/>
    <w:pPr>
      <w:spacing w:after="240"/>
    </w:pPr>
    <w:rPr>
      <w:sz w:val="24"/>
      <w:lang w:val="en-US" w:eastAsia="en-US"/>
    </w:rPr>
  </w:style>
  <w:style w:type="paragraph" w:customStyle="1" w:styleId="text0">
    <w:name w:val="text"/>
    <w:basedOn w:val="a"/>
    <w:rsid w:val="00134B80"/>
    <w:pPr>
      <w:spacing w:after="240"/>
    </w:pPr>
    <w:rPr>
      <w:sz w:val="24"/>
      <w:szCs w:val="24"/>
    </w:rPr>
  </w:style>
  <w:style w:type="character" w:customStyle="1" w:styleId="af2">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0"/>
    <w:link w:val="af1"/>
    <w:uiPriority w:val="34"/>
    <w:rsid w:val="00134B80"/>
    <w:rPr>
      <w:rFonts w:ascii="Calibri" w:eastAsia="Times New Roman" w:hAnsi="Calibri" w:cs="Times New Roman"/>
    </w:rPr>
  </w:style>
  <w:style w:type="paragraph" w:styleId="af6">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f7"/>
    <w:uiPriority w:val="99"/>
    <w:rsid w:val="00134B80"/>
  </w:style>
  <w:style w:type="character" w:customStyle="1" w:styleId="af7">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f6"/>
    <w:uiPriority w:val="99"/>
    <w:rsid w:val="00134B80"/>
    <w:rPr>
      <w:rFonts w:ascii="Times New Roman" w:eastAsia="Times New Roman" w:hAnsi="Times New Roman" w:cs="Times New Roman"/>
      <w:sz w:val="20"/>
      <w:szCs w:val="20"/>
      <w:lang w:eastAsia="ru-RU"/>
    </w:rPr>
  </w:style>
  <w:style w:type="character" w:styleId="af8">
    <w:name w:val="footnote reference"/>
    <w:aliases w:val="fr,Footnote Reference new,Style 49,Style 18,Footnote Referece,Footnote EYI,Balloon Text Char1,o,TP Footnote Reference,FC"/>
    <w:uiPriority w:val="99"/>
    <w:rsid w:val="00134B80"/>
    <w:rPr>
      <w:vertAlign w:val="superscript"/>
    </w:rPr>
  </w:style>
  <w:style w:type="character" w:customStyle="1" w:styleId="FontStyle21">
    <w:name w:val="Font Style21"/>
    <w:basedOn w:val="a0"/>
    <w:uiPriority w:val="99"/>
    <w:rsid w:val="00134B80"/>
    <w:rPr>
      <w:rFonts w:ascii="Arial" w:hAnsi="Arial" w:cs="Arial"/>
      <w:sz w:val="16"/>
      <w:szCs w:val="16"/>
    </w:rPr>
  </w:style>
  <w:style w:type="character" w:customStyle="1" w:styleId="FontStyle80">
    <w:name w:val="Font Style80"/>
    <w:rsid w:val="00134B80"/>
    <w:rPr>
      <w:rFonts w:ascii="Times New Roman" w:hAnsi="Times New Roman" w:cs="Times New Roman" w:hint="default"/>
      <w:sz w:val="28"/>
      <w:szCs w:val="28"/>
    </w:rPr>
  </w:style>
  <w:style w:type="paragraph" w:customStyle="1" w:styleId="1">
    <w:name w:val="ПрилТекст1"/>
    <w:basedOn w:val="a"/>
    <w:rsid w:val="00134B80"/>
    <w:pPr>
      <w:numPr>
        <w:numId w:val="15"/>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134B80"/>
    <w:pPr>
      <w:numPr>
        <w:ilvl w:val="1"/>
        <w:numId w:val="15"/>
      </w:numPr>
      <w:overflowPunct w:val="0"/>
      <w:autoSpaceDE w:val="0"/>
      <w:autoSpaceDN w:val="0"/>
      <w:adjustRightInd w:val="0"/>
      <w:spacing w:before="60"/>
      <w:jc w:val="both"/>
      <w:textAlignment w:val="baseline"/>
    </w:pPr>
    <w:rPr>
      <w:sz w:val="26"/>
    </w:rPr>
  </w:style>
  <w:style w:type="paragraph" w:customStyle="1" w:styleId="3">
    <w:name w:val="ПрилТекст3"/>
    <w:basedOn w:val="a"/>
    <w:rsid w:val="00134B80"/>
    <w:pPr>
      <w:numPr>
        <w:ilvl w:val="2"/>
        <w:numId w:val="15"/>
      </w:numPr>
      <w:overflowPunct w:val="0"/>
      <w:autoSpaceDE w:val="0"/>
      <w:autoSpaceDN w:val="0"/>
      <w:adjustRightInd w:val="0"/>
      <w:spacing w:before="60"/>
      <w:jc w:val="both"/>
      <w:textAlignment w:val="baseline"/>
    </w:pPr>
    <w:rPr>
      <w:sz w:val="26"/>
    </w:rPr>
  </w:style>
  <w:style w:type="character" w:customStyle="1" w:styleId="UnresolvedMention">
    <w:name w:val="Unresolved Mention"/>
    <w:basedOn w:val="a0"/>
    <w:uiPriority w:val="99"/>
    <w:semiHidden/>
    <w:unhideWhenUsed/>
    <w:rsid w:val="00134B80"/>
    <w:rPr>
      <w:color w:val="605E5C"/>
      <w:shd w:val="clear" w:color="auto" w:fill="E1DFDD"/>
    </w:rPr>
  </w:style>
  <w:style w:type="character" w:styleId="af9">
    <w:name w:val="Subtle Reference"/>
    <w:basedOn w:val="a0"/>
    <w:uiPriority w:val="31"/>
    <w:qFormat/>
    <w:rsid w:val="00134B80"/>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pesc.ru" TargetMode="External"/><Relationship Id="rId3" Type="http://schemas.openxmlformats.org/officeDocument/2006/relationships/settings" Target="settings.xml"/><Relationship Id="rId7" Type="http://schemas.openxmlformats.org/officeDocument/2006/relationships/hyperlink" Target="consultantplus://offline/ref=1ED926C427C39AC8B4A2C047CF32E07575853E0CBFE38D3B67FC8E7F8DA23A34E3C771A1CB28C283941D4505AB2E6195E2650623CFB118F6X7OB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otline@interrao.ru" TargetMode="External"/><Relationship Id="rId11" Type="http://schemas.openxmlformats.org/officeDocument/2006/relationships/theme" Target="theme/theme1.xml"/><Relationship Id="rId5" Type="http://schemas.openxmlformats.org/officeDocument/2006/relationships/hyperlink" Target="mailto:office@pesc.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15223</Words>
  <Characters>86772</Characters>
  <Application>Microsoft Office Word</Application>
  <DocSecurity>8</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Старцева Татьяна Викторовна</dc:creator>
  <cp:keywords/>
  <dc:description/>
  <cp:lastModifiedBy>Старцева Татьяна Викторовна</cp:lastModifiedBy>
  <cp:revision>2</cp:revision>
  <dcterms:created xsi:type="dcterms:W3CDTF">2023-05-25T12:34:00Z</dcterms:created>
  <dcterms:modified xsi:type="dcterms:W3CDTF">2023-05-25T12:36:00Z</dcterms:modified>
</cp:coreProperties>
</file>