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6C3D0" w14:textId="77777777" w:rsidR="00F816CB" w:rsidRPr="005F7E34" w:rsidRDefault="00F816CB" w:rsidP="00737875">
      <w:pPr>
        <w:jc w:val="center"/>
        <w:rPr>
          <w:b/>
          <w:bCs/>
          <w:sz w:val="22"/>
          <w:szCs w:val="22"/>
        </w:rPr>
      </w:pPr>
      <w:r w:rsidRPr="005F7E34">
        <w:rPr>
          <w:rStyle w:val="a8"/>
          <w:sz w:val="22"/>
          <w:szCs w:val="22"/>
        </w:rPr>
        <w:t>ДОПОЛНИТЕЛЬНОЕ СОГЛАШЕНИЕ</w:t>
      </w:r>
    </w:p>
    <w:p w14:paraId="2672FDBF" w14:textId="3896DFEE" w:rsidR="00F816CB" w:rsidRPr="005F7E34" w:rsidRDefault="00F816CB" w:rsidP="009D4A4E">
      <w:pPr>
        <w:pStyle w:val="a1"/>
        <w:ind w:firstLine="283"/>
        <w:contextualSpacing/>
        <w:jc w:val="center"/>
        <w:rPr>
          <w:sz w:val="22"/>
          <w:szCs w:val="22"/>
        </w:rPr>
      </w:pPr>
      <w:r w:rsidRPr="005F7E34">
        <w:rPr>
          <w:b/>
          <w:sz w:val="22"/>
          <w:szCs w:val="22"/>
        </w:rPr>
        <w:t xml:space="preserve">к договору </w:t>
      </w:r>
      <w:r w:rsidR="009D4A4E" w:rsidRPr="005F7E34">
        <w:rPr>
          <w:b/>
          <w:sz w:val="22"/>
          <w:szCs w:val="22"/>
        </w:rPr>
        <w:t xml:space="preserve">энергоснабжения </w:t>
      </w:r>
      <w:r w:rsidR="00D23DAB" w:rsidRPr="005F7E34">
        <w:rPr>
          <w:b/>
          <w:bCs/>
          <w:sz w:val="22"/>
          <w:szCs w:val="22"/>
        </w:rPr>
        <w:t>от _____________</w:t>
      </w:r>
      <w:r w:rsidR="00656B02" w:rsidRPr="005F7E34">
        <w:rPr>
          <w:b/>
          <w:bCs/>
          <w:sz w:val="22"/>
          <w:szCs w:val="22"/>
        </w:rPr>
        <w:t>_</w:t>
      </w:r>
      <w:r w:rsidR="00656B02" w:rsidRPr="005F7E34">
        <w:rPr>
          <w:b/>
          <w:sz w:val="22"/>
          <w:szCs w:val="22"/>
        </w:rPr>
        <w:t xml:space="preserve"> </w:t>
      </w:r>
      <w:r w:rsidRPr="005F7E34">
        <w:rPr>
          <w:b/>
          <w:sz w:val="22"/>
          <w:szCs w:val="22"/>
        </w:rPr>
        <w:t xml:space="preserve">№ </w:t>
      </w:r>
      <w:r w:rsidR="00D23DAB" w:rsidRPr="005F7E34">
        <w:rPr>
          <w:b/>
          <w:bCs/>
          <w:sz w:val="22"/>
          <w:szCs w:val="22"/>
        </w:rPr>
        <w:t>_____________</w:t>
      </w:r>
      <w:r w:rsidR="00203F30" w:rsidRPr="005F7E34">
        <w:rPr>
          <w:b/>
          <w:bCs/>
          <w:sz w:val="22"/>
          <w:szCs w:val="22"/>
        </w:rPr>
        <w:t>____</w:t>
      </w:r>
      <w:r w:rsidRPr="005F7E34">
        <w:rPr>
          <w:b/>
          <w:bCs/>
          <w:sz w:val="22"/>
          <w:szCs w:val="22"/>
        </w:rPr>
        <w:t xml:space="preserve"> </w:t>
      </w:r>
      <w:r w:rsidRPr="005F7E34">
        <w:rPr>
          <w:sz w:val="22"/>
          <w:szCs w:val="22"/>
        </w:rPr>
        <w:br/>
      </w:r>
    </w:p>
    <w:p w14:paraId="247D538B" w14:textId="0B022902" w:rsidR="00F816CB" w:rsidRPr="005F7E34" w:rsidRDefault="00660111" w:rsidP="001E398E">
      <w:pPr>
        <w:pStyle w:val="a1"/>
        <w:tabs>
          <w:tab w:val="right" w:pos="10205"/>
        </w:tabs>
        <w:ind w:firstLine="283"/>
        <w:contextualSpacing/>
        <w:rPr>
          <w:sz w:val="22"/>
          <w:szCs w:val="22"/>
        </w:rPr>
      </w:pPr>
      <w:r w:rsidRPr="005F7E34">
        <w:rPr>
          <w:sz w:val="22"/>
          <w:szCs w:val="22"/>
        </w:rPr>
        <w:t>г._______</w:t>
      </w:r>
      <w:r w:rsidR="00281083" w:rsidRPr="005F7E34">
        <w:rPr>
          <w:sz w:val="22"/>
          <w:szCs w:val="22"/>
        </w:rPr>
        <w:t>_____</w:t>
      </w:r>
      <w:r w:rsidRPr="005F7E34">
        <w:rPr>
          <w:sz w:val="22"/>
          <w:szCs w:val="22"/>
        </w:rPr>
        <w:t>___________</w:t>
      </w:r>
      <w:r w:rsidR="00F816CB" w:rsidRPr="005F7E34">
        <w:rPr>
          <w:sz w:val="22"/>
          <w:szCs w:val="22"/>
        </w:rPr>
        <w:tab/>
      </w:r>
      <w:r w:rsidR="00203F30" w:rsidRPr="005F7E34">
        <w:rPr>
          <w:sz w:val="22"/>
          <w:szCs w:val="22"/>
        </w:rPr>
        <w:t>____________________</w:t>
      </w:r>
      <w:r w:rsidR="00F816CB" w:rsidRPr="005F7E34">
        <w:rPr>
          <w:sz w:val="22"/>
          <w:szCs w:val="22"/>
        </w:rPr>
        <w:t xml:space="preserve"> г.</w:t>
      </w:r>
    </w:p>
    <w:p w14:paraId="76FAB616" w14:textId="77777777" w:rsidR="00F816CB" w:rsidRPr="005F7E34" w:rsidRDefault="00F816CB" w:rsidP="001E398E">
      <w:pPr>
        <w:pStyle w:val="a1"/>
        <w:tabs>
          <w:tab w:val="right" w:pos="10205"/>
        </w:tabs>
        <w:ind w:firstLine="283"/>
        <w:contextualSpacing/>
        <w:rPr>
          <w:sz w:val="22"/>
          <w:szCs w:val="22"/>
        </w:rPr>
      </w:pPr>
    </w:p>
    <w:p w14:paraId="69F65B80" w14:textId="51DC5622" w:rsidR="00281083" w:rsidRPr="005F7E34" w:rsidRDefault="00AB73B5" w:rsidP="00281083">
      <w:pPr>
        <w:pStyle w:val="a1"/>
        <w:ind w:firstLine="709"/>
        <w:contextualSpacing/>
        <w:rPr>
          <w:sz w:val="22"/>
          <w:szCs w:val="22"/>
        </w:rPr>
      </w:pPr>
      <w:r w:rsidRPr="005F7E34">
        <w:rPr>
          <w:sz w:val="22"/>
          <w:szCs w:val="22"/>
        </w:rPr>
        <w:t>Акционерное общество </w:t>
      </w:r>
      <w:r w:rsidR="00AE6F97" w:rsidRPr="005F7E34">
        <w:rPr>
          <w:sz w:val="22"/>
          <w:szCs w:val="22"/>
        </w:rPr>
        <w:t>«</w:t>
      </w:r>
      <w:r w:rsidR="00D23DAB" w:rsidRPr="005F7E34">
        <w:rPr>
          <w:sz w:val="22"/>
          <w:szCs w:val="22"/>
        </w:rPr>
        <w:t>Петербургская сбытовая </w:t>
      </w:r>
      <w:r w:rsidR="00F816CB" w:rsidRPr="005F7E34">
        <w:rPr>
          <w:sz w:val="22"/>
          <w:szCs w:val="22"/>
        </w:rPr>
        <w:t>компания</w:t>
      </w:r>
      <w:r w:rsidR="00AE6F97" w:rsidRPr="005F7E34">
        <w:rPr>
          <w:sz w:val="22"/>
          <w:szCs w:val="22"/>
        </w:rPr>
        <w:t>»</w:t>
      </w:r>
      <w:r w:rsidR="00F816CB" w:rsidRPr="005F7E34">
        <w:rPr>
          <w:sz w:val="22"/>
          <w:szCs w:val="22"/>
        </w:rPr>
        <w:t xml:space="preserve">, именуемое в дальнейшем </w:t>
      </w:r>
      <w:r w:rsidR="00936E6F" w:rsidRPr="005F7E34">
        <w:rPr>
          <w:b/>
          <w:bCs/>
          <w:sz w:val="22"/>
          <w:szCs w:val="22"/>
        </w:rPr>
        <w:t>«</w:t>
      </w:r>
      <w:r w:rsidR="00D23DAB" w:rsidRPr="005F7E34">
        <w:rPr>
          <w:b/>
          <w:bCs/>
          <w:sz w:val="22"/>
          <w:szCs w:val="22"/>
        </w:rPr>
        <w:t>Гарантирующий </w:t>
      </w:r>
      <w:r w:rsidR="00F816CB" w:rsidRPr="005F7E34">
        <w:rPr>
          <w:b/>
          <w:bCs/>
          <w:sz w:val="22"/>
          <w:szCs w:val="22"/>
        </w:rPr>
        <w:t>поставщик</w:t>
      </w:r>
      <w:r w:rsidR="00936E6F" w:rsidRPr="005F7E34">
        <w:rPr>
          <w:b/>
          <w:bCs/>
          <w:sz w:val="22"/>
          <w:szCs w:val="22"/>
        </w:rPr>
        <w:t>»</w:t>
      </w:r>
      <w:r w:rsidR="00D23DAB" w:rsidRPr="005F7E34">
        <w:rPr>
          <w:sz w:val="22"/>
          <w:szCs w:val="22"/>
        </w:rPr>
        <w:t>, </w:t>
      </w:r>
      <w:r w:rsidR="00F816CB" w:rsidRPr="005F7E34">
        <w:rPr>
          <w:sz w:val="22"/>
          <w:szCs w:val="22"/>
        </w:rPr>
        <w:t>в</w:t>
      </w:r>
      <w:r w:rsidR="00D23DAB" w:rsidRPr="005F7E34">
        <w:rPr>
          <w:sz w:val="22"/>
          <w:szCs w:val="22"/>
        </w:rPr>
        <w:t> лице</w:t>
      </w:r>
      <w:r w:rsidR="00803ABA" w:rsidRPr="005F7E34">
        <w:rPr>
          <w:b/>
          <w:bCs/>
          <w:sz w:val="22"/>
          <w:szCs w:val="22"/>
        </w:rPr>
        <w:t>____________________</w:t>
      </w:r>
      <w:r w:rsidR="00281083" w:rsidRPr="005F7E34">
        <w:rPr>
          <w:b/>
          <w:bCs/>
          <w:sz w:val="22"/>
          <w:szCs w:val="22"/>
        </w:rPr>
        <w:t>__________________________</w:t>
      </w:r>
      <w:r w:rsidR="00803ABA" w:rsidRPr="005F7E34">
        <w:rPr>
          <w:b/>
          <w:bCs/>
          <w:sz w:val="22"/>
          <w:szCs w:val="22"/>
        </w:rPr>
        <w:t>____</w:t>
      </w:r>
      <w:r w:rsidR="00D23DAB" w:rsidRPr="005F7E34">
        <w:rPr>
          <w:b/>
          <w:bCs/>
          <w:sz w:val="22"/>
          <w:szCs w:val="22"/>
        </w:rPr>
        <w:t>__________________________</w:t>
      </w:r>
      <w:r w:rsidR="00803ABA" w:rsidRPr="005F7E34">
        <w:rPr>
          <w:b/>
          <w:bCs/>
          <w:sz w:val="22"/>
          <w:szCs w:val="22"/>
        </w:rPr>
        <w:t>_</w:t>
      </w:r>
      <w:r w:rsidR="00D23DAB" w:rsidRPr="005F7E34">
        <w:rPr>
          <w:b/>
          <w:bCs/>
          <w:sz w:val="22"/>
          <w:szCs w:val="22"/>
        </w:rPr>
        <w:t>____________________________________</w:t>
      </w:r>
      <w:r w:rsidR="00F816CB" w:rsidRPr="005F7E34">
        <w:rPr>
          <w:sz w:val="22"/>
          <w:szCs w:val="22"/>
        </w:rPr>
        <w:t xml:space="preserve">, действующего на основании доверенности </w:t>
      </w:r>
      <w:r w:rsidR="00803ABA" w:rsidRPr="005F7E34">
        <w:rPr>
          <w:sz w:val="22"/>
          <w:szCs w:val="22"/>
        </w:rPr>
        <w:t>__</w:t>
      </w:r>
      <w:r w:rsidR="00281083" w:rsidRPr="005F7E34">
        <w:rPr>
          <w:sz w:val="22"/>
          <w:szCs w:val="22"/>
        </w:rPr>
        <w:t>__________________</w:t>
      </w:r>
      <w:r w:rsidR="00803ABA" w:rsidRPr="005F7E34">
        <w:rPr>
          <w:sz w:val="22"/>
          <w:szCs w:val="22"/>
        </w:rPr>
        <w:t>__________________</w:t>
      </w:r>
      <w:r w:rsidR="00D23DAB" w:rsidRPr="005F7E34">
        <w:rPr>
          <w:sz w:val="22"/>
          <w:szCs w:val="22"/>
        </w:rPr>
        <w:t>_______________________________</w:t>
      </w:r>
      <w:r w:rsidR="00F816CB" w:rsidRPr="005F7E34">
        <w:rPr>
          <w:sz w:val="22"/>
          <w:szCs w:val="22"/>
        </w:rPr>
        <w:t>, с одной стороны, и</w:t>
      </w:r>
    </w:p>
    <w:p w14:paraId="0CB7C591" w14:textId="48A9F2D3" w:rsidR="00656B02" w:rsidRPr="005F7E34" w:rsidRDefault="00203F30" w:rsidP="00D23DAB">
      <w:pPr>
        <w:pStyle w:val="a1"/>
        <w:spacing w:before="120"/>
        <w:ind w:firstLine="709"/>
        <w:rPr>
          <w:sz w:val="22"/>
          <w:szCs w:val="22"/>
        </w:rPr>
      </w:pPr>
      <w:r w:rsidRPr="005F7E34">
        <w:rPr>
          <w:b/>
          <w:bCs/>
          <w:sz w:val="22"/>
          <w:szCs w:val="22"/>
        </w:rPr>
        <w:t>____________________________________</w:t>
      </w:r>
      <w:r w:rsidR="00281083" w:rsidRPr="005F7E34">
        <w:rPr>
          <w:b/>
          <w:bCs/>
          <w:sz w:val="22"/>
          <w:szCs w:val="22"/>
        </w:rPr>
        <w:t>______________</w:t>
      </w:r>
      <w:r w:rsidRPr="005F7E34">
        <w:rPr>
          <w:b/>
          <w:bCs/>
          <w:sz w:val="22"/>
          <w:szCs w:val="22"/>
        </w:rPr>
        <w:t>_____________</w:t>
      </w:r>
      <w:r w:rsidRPr="005F7E34">
        <w:rPr>
          <w:bCs/>
          <w:sz w:val="22"/>
          <w:szCs w:val="22"/>
        </w:rPr>
        <w:t>,</w:t>
      </w:r>
      <w:r w:rsidR="00F816CB" w:rsidRPr="005F7E34">
        <w:rPr>
          <w:sz w:val="22"/>
          <w:szCs w:val="22"/>
        </w:rPr>
        <w:t xml:space="preserve"> именуемое в дальнейшем </w:t>
      </w:r>
      <w:r w:rsidR="00936E6F" w:rsidRPr="005F7E34">
        <w:rPr>
          <w:b/>
          <w:bCs/>
          <w:iCs/>
          <w:sz w:val="22"/>
          <w:szCs w:val="22"/>
        </w:rPr>
        <w:t>«</w:t>
      </w:r>
      <w:r w:rsidR="00F816CB" w:rsidRPr="005F7E34">
        <w:rPr>
          <w:b/>
          <w:bCs/>
          <w:iCs/>
          <w:sz w:val="22"/>
          <w:szCs w:val="22"/>
        </w:rPr>
        <w:t>Потребитель</w:t>
      </w:r>
      <w:r w:rsidR="00737875" w:rsidRPr="005F7E34">
        <w:rPr>
          <w:b/>
          <w:bCs/>
          <w:iCs/>
          <w:sz w:val="22"/>
          <w:szCs w:val="22"/>
        </w:rPr>
        <w:t>»,</w:t>
      </w:r>
      <w:r w:rsidR="00B82652" w:rsidRPr="005F7E34">
        <w:rPr>
          <w:rStyle w:val="a8"/>
          <w:iCs/>
          <w:sz w:val="22"/>
          <w:szCs w:val="22"/>
        </w:rPr>
        <w:t> </w:t>
      </w:r>
      <w:r w:rsidR="00F816CB" w:rsidRPr="005F7E34">
        <w:rPr>
          <w:sz w:val="22"/>
          <w:szCs w:val="22"/>
        </w:rPr>
        <w:t>в</w:t>
      </w:r>
      <w:r w:rsidR="00B82652" w:rsidRPr="005F7E34">
        <w:rPr>
          <w:sz w:val="22"/>
          <w:szCs w:val="22"/>
        </w:rPr>
        <w:t> </w:t>
      </w:r>
      <w:r w:rsidR="00F816CB" w:rsidRPr="005F7E34">
        <w:rPr>
          <w:sz w:val="22"/>
          <w:szCs w:val="22"/>
        </w:rPr>
        <w:t>лице</w:t>
      </w:r>
      <w:r w:rsidR="00B82652" w:rsidRPr="005F7E34">
        <w:rPr>
          <w:sz w:val="22"/>
          <w:szCs w:val="22"/>
        </w:rPr>
        <w:t> </w:t>
      </w:r>
      <w:r w:rsidRPr="005F7E34">
        <w:rPr>
          <w:b/>
          <w:bCs/>
          <w:sz w:val="22"/>
          <w:szCs w:val="22"/>
        </w:rPr>
        <w:t>______</w:t>
      </w:r>
      <w:r w:rsidR="00281083" w:rsidRPr="005F7E34">
        <w:rPr>
          <w:b/>
          <w:bCs/>
          <w:sz w:val="22"/>
          <w:szCs w:val="22"/>
        </w:rPr>
        <w:t>___________</w:t>
      </w:r>
      <w:r w:rsidRPr="005F7E34">
        <w:rPr>
          <w:b/>
          <w:bCs/>
          <w:sz w:val="22"/>
          <w:szCs w:val="22"/>
        </w:rPr>
        <w:t>________________</w:t>
      </w:r>
      <w:r w:rsidR="00F816CB" w:rsidRPr="005F7E34">
        <w:rPr>
          <w:rFonts w:eastAsia="Times"/>
          <w:b/>
          <w:bCs/>
          <w:color w:val="000000"/>
          <w:sz w:val="22"/>
          <w:szCs w:val="22"/>
        </w:rPr>
        <w:t>______________________________________</w:t>
      </w:r>
      <w:r w:rsidR="00B82652" w:rsidRPr="005F7E34">
        <w:rPr>
          <w:rFonts w:eastAsia="Times"/>
          <w:b/>
          <w:bCs/>
          <w:color w:val="000000"/>
          <w:sz w:val="22"/>
          <w:szCs w:val="22"/>
        </w:rPr>
        <w:t>____________________________________________________</w:t>
      </w:r>
      <w:r w:rsidR="00737875" w:rsidRPr="005F7E34">
        <w:rPr>
          <w:rFonts w:eastAsia="Times"/>
          <w:b/>
          <w:bCs/>
          <w:color w:val="000000"/>
          <w:sz w:val="22"/>
          <w:szCs w:val="22"/>
        </w:rPr>
        <w:t>____________</w:t>
      </w:r>
      <w:r w:rsidR="00B82652" w:rsidRPr="005F7E34">
        <w:rPr>
          <w:rFonts w:eastAsia="Times"/>
          <w:b/>
          <w:bCs/>
          <w:color w:val="000000"/>
          <w:sz w:val="22"/>
          <w:szCs w:val="22"/>
        </w:rPr>
        <w:t>_</w:t>
      </w:r>
      <w:r w:rsidR="00F816CB" w:rsidRPr="005F7E34">
        <w:rPr>
          <w:bCs/>
          <w:i/>
          <w:iCs/>
          <w:sz w:val="22"/>
          <w:szCs w:val="22"/>
        </w:rPr>
        <w:t>,</w:t>
      </w:r>
      <w:r w:rsidR="00F816CB" w:rsidRPr="005F7E34">
        <w:rPr>
          <w:sz w:val="22"/>
          <w:szCs w:val="22"/>
        </w:rPr>
        <w:t xml:space="preserve"> действующе</w:t>
      </w:r>
      <w:r w:rsidRPr="005F7E34">
        <w:rPr>
          <w:sz w:val="22"/>
          <w:szCs w:val="22"/>
        </w:rPr>
        <w:t>го</w:t>
      </w:r>
      <w:r w:rsidR="00F816CB" w:rsidRPr="005F7E34">
        <w:rPr>
          <w:sz w:val="22"/>
          <w:szCs w:val="22"/>
        </w:rPr>
        <w:t xml:space="preserve"> на основании </w:t>
      </w:r>
      <w:r w:rsidRPr="005F7E34">
        <w:rPr>
          <w:rFonts w:eastAsia="Times"/>
          <w:b/>
          <w:bCs/>
          <w:color w:val="000000"/>
          <w:sz w:val="22"/>
          <w:szCs w:val="22"/>
        </w:rPr>
        <w:t>__________________</w:t>
      </w:r>
      <w:r w:rsidR="00656B02" w:rsidRPr="005F7E34">
        <w:rPr>
          <w:rFonts w:eastAsia="Times"/>
          <w:b/>
          <w:bCs/>
          <w:color w:val="000000"/>
          <w:sz w:val="22"/>
          <w:szCs w:val="22"/>
        </w:rPr>
        <w:t>_______________________________</w:t>
      </w:r>
      <w:r w:rsidRPr="005F7E34">
        <w:rPr>
          <w:rFonts w:eastAsia="Times"/>
          <w:b/>
          <w:bCs/>
          <w:color w:val="000000"/>
          <w:sz w:val="22"/>
          <w:szCs w:val="22"/>
        </w:rPr>
        <w:t>__</w:t>
      </w:r>
      <w:r w:rsidR="00D457A3">
        <w:rPr>
          <w:rFonts w:eastAsia="Times"/>
          <w:b/>
          <w:bCs/>
          <w:color w:val="000000"/>
          <w:sz w:val="22"/>
          <w:szCs w:val="22"/>
        </w:rPr>
        <w:t>___________________</w:t>
      </w:r>
      <w:r w:rsidR="00656B02" w:rsidRPr="005F7E34">
        <w:rPr>
          <w:sz w:val="22"/>
          <w:szCs w:val="22"/>
        </w:rPr>
        <w:t>, с другой стороны,</w:t>
      </w:r>
    </w:p>
    <w:p w14:paraId="28BE0F11" w14:textId="601F8EE4" w:rsidR="00F816CB" w:rsidRPr="005F7E34" w:rsidRDefault="00F816CB" w:rsidP="00434E10">
      <w:pPr>
        <w:pStyle w:val="a1"/>
        <w:ind w:firstLine="709"/>
        <w:contextualSpacing/>
        <w:rPr>
          <w:sz w:val="22"/>
          <w:szCs w:val="22"/>
        </w:rPr>
      </w:pPr>
      <w:r w:rsidRPr="005F7E34">
        <w:rPr>
          <w:sz w:val="22"/>
          <w:szCs w:val="22"/>
        </w:rPr>
        <w:t>совместно именуемые</w:t>
      </w:r>
      <w:r w:rsidR="00936E6F" w:rsidRPr="005F7E34">
        <w:rPr>
          <w:sz w:val="22"/>
          <w:szCs w:val="22"/>
        </w:rPr>
        <w:t xml:space="preserve"> «</w:t>
      </w:r>
      <w:r w:rsidRPr="005F7E34">
        <w:rPr>
          <w:sz w:val="22"/>
          <w:szCs w:val="22"/>
        </w:rPr>
        <w:t>Стороны», заключили настоящее допол</w:t>
      </w:r>
      <w:r w:rsidR="00936E6F" w:rsidRPr="005F7E34">
        <w:rPr>
          <w:sz w:val="22"/>
          <w:szCs w:val="22"/>
        </w:rPr>
        <w:t xml:space="preserve">нительное соглашение </w:t>
      </w:r>
      <w:r w:rsidR="00A158B7" w:rsidRPr="005F7E34">
        <w:rPr>
          <w:sz w:val="22"/>
          <w:szCs w:val="22"/>
        </w:rPr>
        <w:t xml:space="preserve">(далее – Дополнительное соглашение) </w:t>
      </w:r>
      <w:r w:rsidR="00936E6F" w:rsidRPr="005F7E34">
        <w:rPr>
          <w:sz w:val="22"/>
          <w:szCs w:val="22"/>
        </w:rPr>
        <w:t>к договору</w:t>
      </w:r>
      <w:r w:rsidR="009D4A4E" w:rsidRPr="005F7E34">
        <w:rPr>
          <w:sz w:val="22"/>
          <w:szCs w:val="22"/>
        </w:rPr>
        <w:t xml:space="preserve"> энергоснабжения </w:t>
      </w:r>
      <w:r w:rsidR="00737875" w:rsidRPr="005F7E34">
        <w:rPr>
          <w:sz w:val="22"/>
          <w:szCs w:val="22"/>
        </w:rPr>
        <w:t xml:space="preserve">от ______________ </w:t>
      </w:r>
      <w:r w:rsidRPr="005F7E34">
        <w:rPr>
          <w:sz w:val="22"/>
          <w:szCs w:val="22"/>
        </w:rPr>
        <w:t>№</w:t>
      </w:r>
      <w:r w:rsidR="009D4A4E" w:rsidRPr="005F7E34">
        <w:rPr>
          <w:sz w:val="22"/>
          <w:szCs w:val="22"/>
        </w:rPr>
        <w:t> </w:t>
      </w:r>
      <w:r w:rsidR="00737875" w:rsidRPr="005F7E34">
        <w:rPr>
          <w:b/>
          <w:bCs/>
          <w:sz w:val="22"/>
          <w:szCs w:val="22"/>
        </w:rPr>
        <w:t>________</w:t>
      </w:r>
      <w:r w:rsidR="00203F30" w:rsidRPr="005F7E34">
        <w:rPr>
          <w:b/>
          <w:bCs/>
          <w:sz w:val="22"/>
          <w:szCs w:val="22"/>
        </w:rPr>
        <w:t>_______</w:t>
      </w:r>
      <w:r w:rsidRPr="005F7E34">
        <w:rPr>
          <w:sz w:val="22"/>
          <w:szCs w:val="22"/>
        </w:rPr>
        <w:t xml:space="preserve"> (дале</w:t>
      </w:r>
      <w:r w:rsidR="00A158B7" w:rsidRPr="005F7E34">
        <w:rPr>
          <w:sz w:val="22"/>
          <w:szCs w:val="22"/>
        </w:rPr>
        <w:t>е – </w:t>
      </w:r>
      <w:r w:rsidR="0024145A" w:rsidRPr="005F7E34">
        <w:rPr>
          <w:sz w:val="22"/>
          <w:szCs w:val="22"/>
        </w:rPr>
        <w:t>Договор) о нижеследующем</w:t>
      </w:r>
      <w:r w:rsidR="00787B53">
        <w:rPr>
          <w:sz w:val="22"/>
          <w:szCs w:val="22"/>
        </w:rPr>
        <w:t>:</w:t>
      </w:r>
    </w:p>
    <w:p w14:paraId="4B7A2B2E" w14:textId="77777777" w:rsidR="00656B02" w:rsidRPr="005F7E34" w:rsidRDefault="00656B02" w:rsidP="00434E10">
      <w:pPr>
        <w:pStyle w:val="a1"/>
        <w:ind w:firstLine="709"/>
        <w:contextualSpacing/>
        <w:rPr>
          <w:sz w:val="22"/>
          <w:szCs w:val="22"/>
        </w:rPr>
      </w:pPr>
    </w:p>
    <w:p w14:paraId="38E0EB48" w14:textId="340AD10A" w:rsidR="00912E51" w:rsidRPr="0056387A" w:rsidRDefault="00912E51" w:rsidP="0031104F">
      <w:pPr>
        <w:pStyle w:val="a1"/>
        <w:numPr>
          <w:ilvl w:val="0"/>
          <w:numId w:val="3"/>
        </w:numPr>
        <w:ind w:left="0" w:firstLine="709"/>
        <w:contextualSpacing/>
        <w:rPr>
          <w:sz w:val="22"/>
          <w:szCs w:val="22"/>
        </w:rPr>
      </w:pPr>
      <w:r w:rsidRPr="00C10442">
        <w:rPr>
          <w:sz w:val="22"/>
          <w:szCs w:val="22"/>
        </w:rPr>
        <w:t xml:space="preserve">Настоящее Дополнительное соглашение вносит изменения в раздел 2 Договора в части способов </w:t>
      </w:r>
      <w:r w:rsidR="00FC5D41" w:rsidRPr="0056387A">
        <w:rPr>
          <w:sz w:val="22"/>
          <w:szCs w:val="22"/>
        </w:rPr>
        <w:t xml:space="preserve">и формы </w:t>
      </w:r>
      <w:r w:rsidRPr="0056387A">
        <w:rPr>
          <w:sz w:val="22"/>
          <w:szCs w:val="22"/>
        </w:rPr>
        <w:t xml:space="preserve">предоставления Потребителем </w:t>
      </w:r>
      <w:r w:rsidR="00174A46" w:rsidRPr="0056387A">
        <w:rPr>
          <w:sz w:val="22"/>
          <w:szCs w:val="22"/>
        </w:rPr>
        <w:t>в адрес Гарантирующего поставщика показаний приборов</w:t>
      </w:r>
      <w:r w:rsidR="00D2172F" w:rsidRPr="0056387A">
        <w:rPr>
          <w:sz w:val="22"/>
          <w:szCs w:val="22"/>
        </w:rPr>
        <w:t xml:space="preserve"> </w:t>
      </w:r>
      <w:r w:rsidR="00174A46" w:rsidRPr="0056387A">
        <w:rPr>
          <w:sz w:val="22"/>
          <w:szCs w:val="22"/>
        </w:rPr>
        <w:t>учета.</w:t>
      </w:r>
    </w:p>
    <w:p w14:paraId="5D048198" w14:textId="49CACB80" w:rsidR="00840219" w:rsidRPr="0056387A" w:rsidRDefault="00AC4AB6" w:rsidP="0031104F">
      <w:pPr>
        <w:pStyle w:val="a1"/>
        <w:numPr>
          <w:ilvl w:val="0"/>
          <w:numId w:val="3"/>
        </w:numPr>
        <w:ind w:left="0" w:firstLine="709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 xml:space="preserve">Стороны </w:t>
      </w:r>
      <w:r w:rsidR="00672A6F" w:rsidRPr="0056387A">
        <w:rPr>
          <w:sz w:val="22"/>
          <w:szCs w:val="22"/>
        </w:rPr>
        <w:t>пришли к соглашению о том</w:t>
      </w:r>
      <w:r w:rsidR="00FD5B84" w:rsidRPr="0056387A">
        <w:rPr>
          <w:sz w:val="22"/>
          <w:szCs w:val="22"/>
        </w:rPr>
        <w:t xml:space="preserve">, </w:t>
      </w:r>
      <w:r w:rsidR="00840219" w:rsidRPr="0056387A">
        <w:rPr>
          <w:sz w:val="22"/>
          <w:szCs w:val="22"/>
        </w:rPr>
        <w:t>что в</w:t>
      </w:r>
      <w:r w:rsidR="00840219" w:rsidRPr="0056387A">
        <w:rPr>
          <w:color w:val="000000"/>
          <w:sz w:val="22"/>
          <w:szCs w:val="22"/>
        </w:rPr>
        <w:t xml:space="preserve"> случае, если Потребитель является лицом, ответственным за снятие показаний расчетных приборов учета,</w:t>
      </w:r>
      <w:r w:rsidR="00D457A3" w:rsidRPr="0056387A">
        <w:rPr>
          <w:color w:val="000000"/>
          <w:sz w:val="22"/>
          <w:szCs w:val="22"/>
        </w:rPr>
        <w:t xml:space="preserve"> не присоединенных к интеллектуальным системам учета электрической энергии,</w:t>
      </w:r>
      <w:r w:rsidR="00840219" w:rsidRPr="0056387A">
        <w:rPr>
          <w:sz w:val="22"/>
          <w:szCs w:val="22"/>
        </w:rPr>
        <w:t xml:space="preserve"> то Потребитель обязан представлять </w:t>
      </w:r>
      <w:r w:rsidR="00894614" w:rsidRPr="0056387A">
        <w:rPr>
          <w:sz w:val="22"/>
          <w:szCs w:val="22"/>
        </w:rPr>
        <w:t xml:space="preserve">Гарантирующему поставщику </w:t>
      </w:r>
      <w:r w:rsidR="00840219" w:rsidRPr="0056387A">
        <w:rPr>
          <w:sz w:val="22"/>
          <w:szCs w:val="22"/>
        </w:rPr>
        <w:t xml:space="preserve">показания </w:t>
      </w:r>
      <w:r w:rsidR="00FB6C36">
        <w:rPr>
          <w:sz w:val="22"/>
          <w:szCs w:val="22"/>
        </w:rPr>
        <w:t>таких</w:t>
      </w:r>
      <w:r w:rsidR="00A65EC7" w:rsidRPr="0056387A">
        <w:rPr>
          <w:sz w:val="22"/>
          <w:szCs w:val="22"/>
        </w:rPr>
        <w:t xml:space="preserve"> </w:t>
      </w:r>
      <w:r w:rsidR="00840219" w:rsidRPr="0056387A">
        <w:rPr>
          <w:sz w:val="22"/>
          <w:szCs w:val="22"/>
        </w:rPr>
        <w:t>приборов учета</w:t>
      </w:r>
      <w:r w:rsidR="00FB6C36">
        <w:rPr>
          <w:sz w:val="22"/>
          <w:szCs w:val="22"/>
        </w:rPr>
        <w:t xml:space="preserve">, а также </w:t>
      </w:r>
      <w:r w:rsidR="007F4623" w:rsidRPr="0056387A">
        <w:rPr>
          <w:sz w:val="22"/>
          <w:szCs w:val="22"/>
        </w:rPr>
        <w:t xml:space="preserve">контрольных </w:t>
      </w:r>
      <w:r w:rsidR="00FB6C36">
        <w:rPr>
          <w:sz w:val="22"/>
          <w:szCs w:val="22"/>
        </w:rPr>
        <w:t xml:space="preserve">приборов учета </w:t>
      </w:r>
      <w:r w:rsidR="007F4623" w:rsidRPr="0056387A">
        <w:rPr>
          <w:sz w:val="22"/>
          <w:szCs w:val="22"/>
        </w:rPr>
        <w:t xml:space="preserve">(при наличии) </w:t>
      </w:r>
      <w:r w:rsidR="00244609" w:rsidRPr="0056387A">
        <w:rPr>
          <w:sz w:val="22"/>
          <w:szCs w:val="22"/>
        </w:rPr>
        <w:t xml:space="preserve">по каждому </w:t>
      </w:r>
      <w:proofErr w:type="spellStart"/>
      <w:r w:rsidR="00244609" w:rsidRPr="0056387A">
        <w:rPr>
          <w:sz w:val="22"/>
          <w:szCs w:val="22"/>
        </w:rPr>
        <w:t>энергоснабжаемому</w:t>
      </w:r>
      <w:proofErr w:type="spellEnd"/>
      <w:r w:rsidR="00244609" w:rsidRPr="0056387A">
        <w:rPr>
          <w:sz w:val="22"/>
          <w:szCs w:val="22"/>
        </w:rPr>
        <w:t xml:space="preserve"> объекту </w:t>
      </w:r>
      <w:r w:rsidR="00840219" w:rsidRPr="00801547">
        <w:rPr>
          <w:sz w:val="22"/>
          <w:szCs w:val="22"/>
        </w:rPr>
        <w:t xml:space="preserve">до окончания </w:t>
      </w:r>
      <w:r w:rsidR="001F163E" w:rsidRPr="00801547">
        <w:rPr>
          <w:sz w:val="22"/>
          <w:szCs w:val="22"/>
        </w:rPr>
        <w:t>3</w:t>
      </w:r>
      <w:r w:rsidR="00840219" w:rsidRPr="00801547">
        <w:rPr>
          <w:sz w:val="22"/>
          <w:szCs w:val="22"/>
        </w:rPr>
        <w:t>-го дня месяца</w:t>
      </w:r>
      <w:r w:rsidR="00840219" w:rsidRPr="00C10442">
        <w:rPr>
          <w:sz w:val="22"/>
          <w:szCs w:val="22"/>
        </w:rPr>
        <w:t xml:space="preserve">, следующего за расчетным периодом, а также дня, следующего за датой расторжения (заключения) Договора, </w:t>
      </w:r>
      <w:r w:rsidR="00244609" w:rsidRPr="0056387A">
        <w:rPr>
          <w:sz w:val="22"/>
          <w:szCs w:val="22"/>
        </w:rPr>
        <w:t xml:space="preserve">с использованием </w:t>
      </w:r>
      <w:r w:rsidR="00C555E7" w:rsidRPr="0056387A">
        <w:rPr>
          <w:sz w:val="22"/>
          <w:szCs w:val="22"/>
        </w:rPr>
        <w:t>Личного кабинета</w:t>
      </w:r>
      <w:r w:rsidR="00840219" w:rsidRPr="0056387A">
        <w:rPr>
          <w:sz w:val="22"/>
          <w:szCs w:val="22"/>
        </w:rPr>
        <w:t>, размещенн</w:t>
      </w:r>
      <w:r w:rsidR="00933D9C" w:rsidRPr="0056387A">
        <w:rPr>
          <w:sz w:val="22"/>
          <w:szCs w:val="22"/>
        </w:rPr>
        <w:t>ого</w:t>
      </w:r>
      <w:r w:rsidR="00840219" w:rsidRPr="0056387A">
        <w:rPr>
          <w:sz w:val="22"/>
          <w:szCs w:val="22"/>
        </w:rPr>
        <w:t xml:space="preserve"> на официальном са</w:t>
      </w:r>
      <w:r w:rsidR="00AA7117" w:rsidRPr="0056387A">
        <w:rPr>
          <w:sz w:val="22"/>
          <w:szCs w:val="22"/>
        </w:rPr>
        <w:t>йте</w:t>
      </w:r>
      <w:r w:rsidR="0038743B" w:rsidRPr="0056387A">
        <w:rPr>
          <w:sz w:val="22"/>
          <w:szCs w:val="22"/>
        </w:rPr>
        <w:t xml:space="preserve"> Гарантирующего поставщика в </w:t>
      </w:r>
      <w:r w:rsidR="00840219" w:rsidRPr="0056387A">
        <w:rPr>
          <w:sz w:val="22"/>
          <w:szCs w:val="22"/>
        </w:rPr>
        <w:t>сети «Интернет» (</w:t>
      </w:r>
      <w:hyperlink r:id="rId8" w:history="1">
        <w:r w:rsidR="00244609" w:rsidRPr="0056387A">
          <w:rPr>
            <w:rStyle w:val="aff6"/>
            <w:sz w:val="22"/>
            <w:szCs w:val="22"/>
          </w:rPr>
          <w:t>www.pesc.ru</w:t>
        </w:r>
      </w:hyperlink>
      <w:r w:rsidR="00840219" w:rsidRPr="00C10442">
        <w:rPr>
          <w:sz w:val="22"/>
          <w:szCs w:val="22"/>
        </w:rPr>
        <w:t>)</w:t>
      </w:r>
      <w:r w:rsidR="006A6B5F" w:rsidRPr="00C10442">
        <w:rPr>
          <w:sz w:val="22"/>
          <w:szCs w:val="22"/>
        </w:rPr>
        <w:t xml:space="preserve"> (далее – Личный кабинет)</w:t>
      </w:r>
      <w:r w:rsidR="00840219" w:rsidRPr="0056387A">
        <w:rPr>
          <w:sz w:val="22"/>
          <w:szCs w:val="22"/>
        </w:rPr>
        <w:t>.</w:t>
      </w:r>
    </w:p>
    <w:p w14:paraId="60A35DF5" w14:textId="20C1DCFC" w:rsidR="00840219" w:rsidRPr="00A77E1D" w:rsidRDefault="00C10442" w:rsidP="00A77E1D">
      <w:pPr>
        <w:pStyle w:val="a1"/>
        <w:ind w:firstLine="709"/>
        <w:contextualSpacing/>
        <w:rPr>
          <w:color w:val="000000"/>
          <w:sz w:val="22"/>
          <w:szCs w:val="22"/>
        </w:rPr>
      </w:pPr>
      <w:r w:rsidRPr="000937E5">
        <w:rPr>
          <w:sz w:val="22"/>
          <w:szCs w:val="22"/>
        </w:rPr>
        <w:t xml:space="preserve">При </w:t>
      </w:r>
      <w:r w:rsidR="003E7292" w:rsidRPr="000937E5">
        <w:rPr>
          <w:sz w:val="22"/>
          <w:szCs w:val="22"/>
        </w:rPr>
        <w:t xml:space="preserve">недоступности Личного кабинета или </w:t>
      </w:r>
      <w:r w:rsidR="00D5202F" w:rsidRPr="000937E5">
        <w:rPr>
          <w:sz w:val="22"/>
          <w:szCs w:val="22"/>
        </w:rPr>
        <w:t>отсутствии</w:t>
      </w:r>
      <w:r w:rsidR="00244609" w:rsidRPr="000937E5">
        <w:rPr>
          <w:sz w:val="22"/>
          <w:szCs w:val="22"/>
        </w:rPr>
        <w:t xml:space="preserve"> </w:t>
      </w:r>
      <w:r w:rsidR="001B4BE5" w:rsidRPr="000937E5">
        <w:rPr>
          <w:sz w:val="22"/>
          <w:szCs w:val="22"/>
        </w:rPr>
        <w:t>у Потребителя</w:t>
      </w:r>
      <w:r w:rsidR="00DB3150" w:rsidRPr="000937E5">
        <w:rPr>
          <w:sz w:val="22"/>
          <w:szCs w:val="22"/>
        </w:rPr>
        <w:t xml:space="preserve"> регистрации в Личном кабинете на дату</w:t>
      </w:r>
      <w:r w:rsidR="00244609" w:rsidRPr="000937E5">
        <w:rPr>
          <w:sz w:val="22"/>
          <w:szCs w:val="22"/>
        </w:rPr>
        <w:t xml:space="preserve"> предоставления показ</w:t>
      </w:r>
      <w:r w:rsidR="00DB3150" w:rsidRPr="000937E5">
        <w:rPr>
          <w:sz w:val="22"/>
          <w:szCs w:val="22"/>
        </w:rPr>
        <w:t>аний</w:t>
      </w:r>
      <w:r w:rsidR="00D5202F" w:rsidRPr="000937E5">
        <w:rPr>
          <w:sz w:val="22"/>
          <w:szCs w:val="22"/>
        </w:rPr>
        <w:t xml:space="preserve"> </w:t>
      </w:r>
      <w:r w:rsidR="00DB3150" w:rsidRPr="000937E5">
        <w:rPr>
          <w:sz w:val="22"/>
          <w:szCs w:val="22"/>
        </w:rPr>
        <w:t>приборов учета</w:t>
      </w:r>
      <w:r w:rsidR="00244609" w:rsidRPr="000937E5">
        <w:rPr>
          <w:sz w:val="22"/>
          <w:szCs w:val="22"/>
        </w:rPr>
        <w:t>,</w:t>
      </w:r>
      <w:r w:rsidR="00244609" w:rsidRPr="0056387A">
        <w:rPr>
          <w:sz w:val="22"/>
          <w:szCs w:val="22"/>
        </w:rPr>
        <w:t xml:space="preserve"> </w:t>
      </w:r>
      <w:r w:rsidR="00244609" w:rsidRPr="0056387A">
        <w:rPr>
          <w:color w:val="000000"/>
          <w:sz w:val="22"/>
          <w:szCs w:val="22"/>
        </w:rPr>
        <w:t xml:space="preserve">Потребитель обязан </w:t>
      </w:r>
      <w:r w:rsidR="00365676" w:rsidRPr="0056387A">
        <w:rPr>
          <w:color w:val="000000"/>
          <w:sz w:val="22"/>
          <w:szCs w:val="22"/>
        </w:rPr>
        <w:t>представлять в</w:t>
      </w:r>
      <w:r w:rsidR="00D5202F">
        <w:rPr>
          <w:color w:val="000000"/>
          <w:sz w:val="22"/>
          <w:szCs w:val="22"/>
        </w:rPr>
        <w:t> </w:t>
      </w:r>
      <w:r w:rsidR="00365676" w:rsidRPr="0056387A">
        <w:rPr>
          <w:color w:val="000000"/>
          <w:sz w:val="22"/>
          <w:szCs w:val="22"/>
        </w:rPr>
        <w:t xml:space="preserve">вышеуказанные сроки </w:t>
      </w:r>
      <w:r w:rsidR="00365676" w:rsidRPr="0056387A">
        <w:rPr>
          <w:sz w:val="22"/>
          <w:szCs w:val="22"/>
        </w:rPr>
        <w:t xml:space="preserve">показания </w:t>
      </w:r>
      <w:r w:rsidR="005B5F37" w:rsidRPr="0056387A">
        <w:rPr>
          <w:sz w:val="22"/>
          <w:szCs w:val="22"/>
        </w:rPr>
        <w:t>расчетных</w:t>
      </w:r>
      <w:r w:rsidR="00365676" w:rsidRPr="0056387A">
        <w:rPr>
          <w:sz w:val="22"/>
          <w:szCs w:val="22"/>
        </w:rPr>
        <w:t xml:space="preserve"> </w:t>
      </w:r>
      <w:r w:rsidR="00CE2860" w:rsidRPr="0056387A">
        <w:rPr>
          <w:sz w:val="22"/>
          <w:szCs w:val="22"/>
        </w:rPr>
        <w:t xml:space="preserve">и контрольных </w:t>
      </w:r>
      <w:r w:rsidR="00F2503A" w:rsidRPr="0056387A">
        <w:rPr>
          <w:sz w:val="22"/>
          <w:szCs w:val="22"/>
        </w:rPr>
        <w:t>(при наличии)</w:t>
      </w:r>
      <w:r w:rsidR="00F2503A">
        <w:rPr>
          <w:sz w:val="22"/>
          <w:szCs w:val="22"/>
        </w:rPr>
        <w:t xml:space="preserve"> </w:t>
      </w:r>
      <w:r w:rsidR="00365676" w:rsidRPr="0056387A">
        <w:rPr>
          <w:sz w:val="22"/>
          <w:szCs w:val="22"/>
        </w:rPr>
        <w:t>приборов учета, а также данные о почасовых объемах потребле</w:t>
      </w:r>
      <w:r w:rsidR="005B5F37" w:rsidRPr="0056387A">
        <w:rPr>
          <w:sz w:val="22"/>
          <w:szCs w:val="22"/>
        </w:rPr>
        <w:t>ния по каждому прибору учета (в </w:t>
      </w:r>
      <w:r w:rsidR="00365676" w:rsidRPr="0056387A">
        <w:rPr>
          <w:sz w:val="22"/>
          <w:szCs w:val="22"/>
        </w:rPr>
        <w:t xml:space="preserve">случае наличия интервального прибора учета и осуществления расчетов за электрическую энергию (мощность) с использованием ставки за мощность) по установленной форме </w:t>
      </w:r>
      <w:r w:rsidR="00365676" w:rsidRPr="00801547">
        <w:rPr>
          <w:sz w:val="22"/>
          <w:szCs w:val="22"/>
        </w:rPr>
        <w:t xml:space="preserve">(приложения №№ </w:t>
      </w:r>
      <w:r w:rsidR="003F4A77" w:rsidRPr="00801547">
        <w:rPr>
          <w:sz w:val="22"/>
          <w:szCs w:val="22"/>
        </w:rPr>
        <w:t>1</w:t>
      </w:r>
      <w:r w:rsidR="00365676" w:rsidRPr="00801547">
        <w:rPr>
          <w:sz w:val="22"/>
          <w:szCs w:val="22"/>
        </w:rPr>
        <w:t xml:space="preserve">, </w:t>
      </w:r>
      <w:r w:rsidR="003F4A77" w:rsidRPr="00801547">
        <w:rPr>
          <w:sz w:val="22"/>
          <w:szCs w:val="22"/>
        </w:rPr>
        <w:t>2</w:t>
      </w:r>
      <w:r w:rsidR="00365676" w:rsidRPr="00801547">
        <w:rPr>
          <w:sz w:val="22"/>
          <w:szCs w:val="22"/>
        </w:rPr>
        <w:t xml:space="preserve"> к </w:t>
      </w:r>
      <w:r w:rsidR="003F4A77" w:rsidRPr="00801547">
        <w:rPr>
          <w:sz w:val="22"/>
          <w:szCs w:val="22"/>
        </w:rPr>
        <w:t>настоящему Дополнительному соглашению</w:t>
      </w:r>
      <w:r w:rsidR="00365676" w:rsidRPr="00801547">
        <w:rPr>
          <w:sz w:val="22"/>
          <w:szCs w:val="22"/>
        </w:rPr>
        <w:t>)</w:t>
      </w:r>
      <w:r w:rsidR="00365676" w:rsidRPr="00C10442">
        <w:rPr>
          <w:sz w:val="22"/>
          <w:szCs w:val="22"/>
        </w:rPr>
        <w:t xml:space="preserve"> по каждому </w:t>
      </w:r>
      <w:proofErr w:type="spellStart"/>
      <w:r w:rsidR="00365676" w:rsidRPr="00C10442">
        <w:rPr>
          <w:sz w:val="22"/>
          <w:szCs w:val="22"/>
        </w:rPr>
        <w:t>энергоснабжаемому</w:t>
      </w:r>
      <w:proofErr w:type="spellEnd"/>
      <w:r w:rsidR="00365676" w:rsidRPr="00C10442">
        <w:rPr>
          <w:sz w:val="22"/>
          <w:szCs w:val="22"/>
        </w:rPr>
        <w:t xml:space="preserve"> объек</w:t>
      </w:r>
      <w:r w:rsidR="00450505" w:rsidRPr="00C10442">
        <w:rPr>
          <w:sz w:val="22"/>
          <w:szCs w:val="22"/>
        </w:rPr>
        <w:t>ту в виде электронной таблицы в </w:t>
      </w:r>
      <w:r w:rsidR="00365676" w:rsidRPr="0056387A">
        <w:rPr>
          <w:sz w:val="22"/>
          <w:szCs w:val="22"/>
        </w:rPr>
        <w:t>формате документа «</w:t>
      </w:r>
      <w:proofErr w:type="spellStart"/>
      <w:r w:rsidR="00365676" w:rsidRPr="0056387A">
        <w:rPr>
          <w:sz w:val="22"/>
          <w:szCs w:val="22"/>
        </w:rPr>
        <w:t>Excel</w:t>
      </w:r>
      <w:proofErr w:type="spellEnd"/>
      <w:r w:rsidR="00365676" w:rsidRPr="0056387A">
        <w:rPr>
          <w:sz w:val="22"/>
          <w:szCs w:val="22"/>
        </w:rPr>
        <w:t>»</w:t>
      </w:r>
      <w:r w:rsidR="00130CBC" w:rsidRPr="00C10442">
        <w:rPr>
          <w:rStyle w:val="a7"/>
          <w:sz w:val="22"/>
          <w:szCs w:val="22"/>
        </w:rPr>
        <w:footnoteReference w:id="1"/>
      </w:r>
      <w:r w:rsidR="00365676" w:rsidRPr="00C10442">
        <w:rPr>
          <w:sz w:val="22"/>
          <w:szCs w:val="22"/>
        </w:rPr>
        <w:t xml:space="preserve"> путем </w:t>
      </w:r>
      <w:r w:rsidR="0079366F" w:rsidRPr="00C10442">
        <w:rPr>
          <w:sz w:val="22"/>
          <w:szCs w:val="22"/>
        </w:rPr>
        <w:t xml:space="preserve">ее </w:t>
      </w:r>
      <w:r w:rsidR="00365676" w:rsidRPr="0056387A">
        <w:rPr>
          <w:sz w:val="22"/>
          <w:szCs w:val="22"/>
        </w:rPr>
        <w:t>направления на адрес электронной почты Гарантирующего поставщика</w:t>
      </w:r>
      <w:r w:rsidR="00FD5A43" w:rsidRPr="0056387A">
        <w:rPr>
          <w:sz w:val="22"/>
          <w:szCs w:val="22"/>
        </w:rPr>
        <w:t>:</w:t>
      </w:r>
      <w:r w:rsidR="00A77E1D" w:rsidRPr="00A77E1D">
        <w:rPr>
          <w:color w:val="000000"/>
          <w:sz w:val="22"/>
          <w:szCs w:val="22"/>
        </w:rPr>
        <w:t xml:space="preserve"> </w:t>
      </w:r>
      <w:hyperlink r:id="rId9" w:history="1">
        <w:r w:rsidR="00A77E1D" w:rsidRPr="00742C6D">
          <w:rPr>
            <w:rStyle w:val="aff6"/>
            <w:sz w:val="22"/>
            <w:szCs w:val="22"/>
          </w:rPr>
          <w:t>pokazaniya@pesc.ru</w:t>
        </w:r>
      </w:hyperlink>
      <w:r w:rsidR="00226B01" w:rsidRPr="00C10442">
        <w:rPr>
          <w:sz w:val="22"/>
          <w:szCs w:val="22"/>
        </w:rPr>
        <w:t xml:space="preserve">, </w:t>
      </w:r>
      <w:r w:rsidR="00226B01" w:rsidRPr="00C10442">
        <w:rPr>
          <w:color w:val="000000"/>
          <w:sz w:val="22"/>
          <w:szCs w:val="22"/>
        </w:rPr>
        <w:t>с</w:t>
      </w:r>
      <w:r w:rsidR="00226B01" w:rsidRPr="0056387A">
        <w:rPr>
          <w:color w:val="000000"/>
          <w:sz w:val="22"/>
          <w:szCs w:val="22"/>
        </w:rPr>
        <w:t xml:space="preserve"> обязательным указанием номера Договора в наименовании документа.</w:t>
      </w:r>
    </w:p>
    <w:p w14:paraId="75EED814" w14:textId="29B49266" w:rsidR="0056387A" w:rsidRPr="0056387A" w:rsidRDefault="00365676" w:rsidP="0056387A">
      <w:pPr>
        <w:pStyle w:val="a1"/>
        <w:ind w:firstLine="709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 xml:space="preserve">Потребитель снимает показания расчетных </w:t>
      </w:r>
      <w:r w:rsidR="00231B8F">
        <w:rPr>
          <w:sz w:val="22"/>
          <w:szCs w:val="22"/>
        </w:rPr>
        <w:t xml:space="preserve">и контрольных </w:t>
      </w:r>
      <w:r w:rsidRPr="0056387A">
        <w:rPr>
          <w:sz w:val="22"/>
          <w:szCs w:val="22"/>
        </w:rPr>
        <w:t>приборов учета, а также данные о</w:t>
      </w:r>
      <w:r w:rsidR="00231B8F">
        <w:rPr>
          <w:sz w:val="22"/>
          <w:szCs w:val="22"/>
        </w:rPr>
        <w:t> </w:t>
      </w:r>
      <w:r w:rsidRPr="0056387A">
        <w:rPr>
          <w:sz w:val="22"/>
          <w:szCs w:val="22"/>
        </w:rPr>
        <w:t>почасовых объемах потребления (в случае наличия интервального прибора учета и осуществления расчетов за электрическую энергию (мощность) с использованием ставки за мощность) по состоянию на 00 часов 00 минут 1-го дня месяца, следующего за расчетным периодом, а также дня, следующего за датой расторжения (заключения) Договора.</w:t>
      </w:r>
    </w:p>
    <w:p w14:paraId="4C7D5051" w14:textId="4AD0ECC9" w:rsidR="00226B01" w:rsidRPr="00801547" w:rsidRDefault="00B77207" w:rsidP="00C10442">
      <w:pPr>
        <w:pStyle w:val="a1"/>
        <w:numPr>
          <w:ilvl w:val="0"/>
          <w:numId w:val="3"/>
        </w:numPr>
        <w:ind w:left="0" w:firstLine="709"/>
        <w:contextualSpacing/>
        <w:rPr>
          <w:sz w:val="22"/>
          <w:szCs w:val="22"/>
        </w:rPr>
      </w:pPr>
      <w:r w:rsidRPr="00801547">
        <w:rPr>
          <w:color w:val="000000"/>
          <w:sz w:val="22"/>
          <w:szCs w:val="22"/>
        </w:rPr>
        <w:t xml:space="preserve">При наличии резервных приборов учета, а также расчетных (контрольных) транзитных приборов учета (используемых для целей определения объема электрической энергии (мощности), отпущенной в </w:t>
      </w:r>
      <w:proofErr w:type="spellStart"/>
      <w:r w:rsidRPr="00801547">
        <w:rPr>
          <w:color w:val="000000"/>
          <w:sz w:val="22"/>
          <w:szCs w:val="22"/>
        </w:rPr>
        <w:t>энергопринимающие</w:t>
      </w:r>
      <w:proofErr w:type="spellEnd"/>
      <w:r w:rsidRPr="00801547">
        <w:rPr>
          <w:color w:val="000000"/>
          <w:sz w:val="22"/>
          <w:szCs w:val="22"/>
        </w:rPr>
        <w:t xml:space="preserve"> устройства смежных субъектов элек</w:t>
      </w:r>
      <w:r w:rsidR="00B077EF">
        <w:rPr>
          <w:color w:val="000000"/>
          <w:sz w:val="22"/>
          <w:szCs w:val="22"/>
        </w:rPr>
        <w:t>троэнергетики), установленных в </w:t>
      </w:r>
      <w:r w:rsidRPr="00801547">
        <w:rPr>
          <w:color w:val="000000"/>
          <w:sz w:val="22"/>
          <w:szCs w:val="22"/>
        </w:rPr>
        <w:t>границах объектов Потребителя и не присоединенных к интеллектуальным системам учета электрической энергии (мощности), Потребитель в сроки,</w:t>
      </w:r>
      <w:r w:rsidR="00E02162" w:rsidRPr="00801547">
        <w:rPr>
          <w:color w:val="000000"/>
          <w:sz w:val="22"/>
          <w:szCs w:val="22"/>
        </w:rPr>
        <w:t xml:space="preserve"> </w:t>
      </w:r>
      <w:r w:rsidR="009F31E9" w:rsidRPr="00801547">
        <w:rPr>
          <w:color w:val="000000"/>
          <w:sz w:val="22"/>
          <w:szCs w:val="22"/>
        </w:rPr>
        <w:t>установленны</w:t>
      </w:r>
      <w:r w:rsidR="00E02162" w:rsidRPr="00801547">
        <w:rPr>
          <w:color w:val="000000"/>
          <w:sz w:val="22"/>
          <w:szCs w:val="22"/>
        </w:rPr>
        <w:t>е</w:t>
      </w:r>
      <w:r w:rsidR="009F31E9" w:rsidRPr="00801547">
        <w:rPr>
          <w:color w:val="000000"/>
          <w:sz w:val="22"/>
          <w:szCs w:val="22"/>
        </w:rPr>
        <w:t xml:space="preserve"> </w:t>
      </w:r>
      <w:proofErr w:type="spellStart"/>
      <w:r w:rsidR="0014605C" w:rsidRPr="00801547">
        <w:rPr>
          <w:color w:val="000000"/>
          <w:sz w:val="22"/>
          <w:szCs w:val="22"/>
        </w:rPr>
        <w:t>абз</w:t>
      </w:r>
      <w:proofErr w:type="spellEnd"/>
      <w:r w:rsidR="0014605C" w:rsidRPr="00801547">
        <w:rPr>
          <w:color w:val="000000"/>
          <w:sz w:val="22"/>
          <w:szCs w:val="22"/>
        </w:rPr>
        <w:t xml:space="preserve">. </w:t>
      </w:r>
      <w:r w:rsidR="001D4433" w:rsidRPr="00801547">
        <w:rPr>
          <w:color w:val="000000"/>
          <w:sz w:val="22"/>
          <w:szCs w:val="22"/>
        </w:rPr>
        <w:t xml:space="preserve">1 и </w:t>
      </w:r>
      <w:r w:rsidR="009F31E9" w:rsidRPr="00801547">
        <w:rPr>
          <w:color w:val="000000"/>
          <w:sz w:val="22"/>
          <w:szCs w:val="22"/>
        </w:rPr>
        <w:t>3</w:t>
      </w:r>
      <w:r w:rsidR="0014605C" w:rsidRPr="00801547">
        <w:rPr>
          <w:color w:val="000000"/>
          <w:sz w:val="22"/>
          <w:szCs w:val="22"/>
        </w:rPr>
        <w:t xml:space="preserve"> п</w:t>
      </w:r>
      <w:r w:rsidR="00AC7E0D" w:rsidRPr="00801547">
        <w:rPr>
          <w:color w:val="000000"/>
          <w:sz w:val="22"/>
          <w:szCs w:val="22"/>
        </w:rPr>
        <w:t>. 2 настоящего</w:t>
      </w:r>
      <w:r w:rsidR="0014605C" w:rsidRPr="00801547">
        <w:rPr>
          <w:color w:val="000000"/>
          <w:sz w:val="22"/>
          <w:szCs w:val="22"/>
        </w:rPr>
        <w:t xml:space="preserve"> Дополнительного соглашения, </w:t>
      </w:r>
      <w:r w:rsidR="00991CDB" w:rsidRPr="00801547">
        <w:rPr>
          <w:color w:val="000000"/>
          <w:sz w:val="22"/>
          <w:szCs w:val="22"/>
        </w:rPr>
        <w:t>о</w:t>
      </w:r>
      <w:r w:rsidR="0014605C" w:rsidRPr="00801547">
        <w:rPr>
          <w:color w:val="000000"/>
          <w:sz w:val="22"/>
          <w:szCs w:val="22"/>
        </w:rPr>
        <w:t xml:space="preserve">бязуется снимать и предоставлять </w:t>
      </w:r>
      <w:r w:rsidR="00991CDB" w:rsidRPr="00801547">
        <w:rPr>
          <w:color w:val="000000"/>
          <w:sz w:val="22"/>
          <w:szCs w:val="22"/>
        </w:rPr>
        <w:t>Гарантирующему</w:t>
      </w:r>
      <w:r w:rsidR="007C6812" w:rsidRPr="00801547">
        <w:rPr>
          <w:color w:val="000000"/>
          <w:sz w:val="22"/>
          <w:szCs w:val="22"/>
        </w:rPr>
        <w:t xml:space="preserve"> поставщик</w:t>
      </w:r>
      <w:r w:rsidR="00991CDB" w:rsidRPr="00801547">
        <w:rPr>
          <w:color w:val="000000"/>
          <w:sz w:val="22"/>
          <w:szCs w:val="22"/>
        </w:rPr>
        <w:t>у</w:t>
      </w:r>
      <w:r w:rsidR="007C6812" w:rsidRPr="00801547">
        <w:rPr>
          <w:color w:val="000000"/>
          <w:sz w:val="22"/>
          <w:szCs w:val="22"/>
        </w:rPr>
        <w:t xml:space="preserve"> показания (в </w:t>
      </w:r>
      <w:r w:rsidR="0014605C" w:rsidRPr="00801547">
        <w:rPr>
          <w:color w:val="000000"/>
          <w:sz w:val="22"/>
          <w:szCs w:val="22"/>
        </w:rPr>
        <w:t xml:space="preserve">том числе их почасовые значения) </w:t>
      </w:r>
      <w:r w:rsidRPr="00801547">
        <w:rPr>
          <w:color w:val="000000"/>
          <w:sz w:val="22"/>
          <w:szCs w:val="22"/>
        </w:rPr>
        <w:t xml:space="preserve">таких приборов учета </w:t>
      </w:r>
      <w:r w:rsidR="00E60700" w:rsidRPr="00801547">
        <w:rPr>
          <w:color w:val="000000"/>
          <w:sz w:val="22"/>
          <w:szCs w:val="22"/>
        </w:rPr>
        <w:t>с </w:t>
      </w:r>
      <w:r w:rsidR="00936A84" w:rsidRPr="00801547">
        <w:rPr>
          <w:color w:val="000000"/>
          <w:sz w:val="22"/>
          <w:szCs w:val="22"/>
        </w:rPr>
        <w:t xml:space="preserve">доказательством их согласования со смежным субъектом </w:t>
      </w:r>
      <w:r w:rsidRPr="00801547">
        <w:rPr>
          <w:sz w:val="22"/>
          <w:szCs w:val="22"/>
        </w:rPr>
        <w:t>по установленной форме (</w:t>
      </w:r>
      <w:r w:rsidR="003F4A77" w:rsidRPr="00801547">
        <w:rPr>
          <w:sz w:val="22"/>
          <w:szCs w:val="22"/>
        </w:rPr>
        <w:t>приложения №№ 1, 2 к настоящему Дополнительному соглашению</w:t>
      </w:r>
      <w:r w:rsidRPr="00C10442">
        <w:rPr>
          <w:sz w:val="22"/>
          <w:szCs w:val="22"/>
        </w:rPr>
        <w:t>) в виде электронной таблицы в формате документа «</w:t>
      </w:r>
      <w:proofErr w:type="spellStart"/>
      <w:r w:rsidRPr="00C10442">
        <w:rPr>
          <w:sz w:val="22"/>
          <w:szCs w:val="22"/>
        </w:rPr>
        <w:t>Excel</w:t>
      </w:r>
      <w:proofErr w:type="spellEnd"/>
      <w:r w:rsidRPr="00C10442">
        <w:rPr>
          <w:sz w:val="22"/>
          <w:szCs w:val="22"/>
        </w:rPr>
        <w:t>»</w:t>
      </w:r>
      <w:r w:rsidRPr="00801547">
        <w:rPr>
          <w:color w:val="000000"/>
          <w:sz w:val="22"/>
          <w:szCs w:val="22"/>
        </w:rPr>
        <w:t xml:space="preserve"> </w:t>
      </w:r>
      <w:r w:rsidR="00936A84" w:rsidRPr="00801547">
        <w:rPr>
          <w:sz w:val="22"/>
          <w:szCs w:val="22"/>
        </w:rPr>
        <w:t>путем ее </w:t>
      </w:r>
      <w:r w:rsidRPr="00801547">
        <w:rPr>
          <w:sz w:val="22"/>
          <w:szCs w:val="22"/>
        </w:rPr>
        <w:t>направления на адрес электронной п</w:t>
      </w:r>
      <w:r w:rsidR="00A77E1D">
        <w:rPr>
          <w:sz w:val="22"/>
          <w:szCs w:val="22"/>
        </w:rPr>
        <w:t xml:space="preserve">очты Гарантирующего поставщика: </w:t>
      </w:r>
      <w:hyperlink r:id="rId10" w:history="1">
        <w:r w:rsidR="00A77E1D" w:rsidRPr="00742C6D">
          <w:rPr>
            <w:rStyle w:val="aff6"/>
            <w:sz w:val="22"/>
            <w:szCs w:val="22"/>
          </w:rPr>
          <w:t>pokazaniya@pesc.ru</w:t>
        </w:r>
      </w:hyperlink>
      <w:r w:rsidR="00226B01" w:rsidRPr="00801547">
        <w:rPr>
          <w:color w:val="000000"/>
          <w:sz w:val="22"/>
          <w:szCs w:val="22"/>
        </w:rPr>
        <w:t>,</w:t>
      </w:r>
      <w:r w:rsidR="00991CDB" w:rsidRPr="00801547">
        <w:rPr>
          <w:color w:val="000000"/>
          <w:sz w:val="22"/>
          <w:szCs w:val="22"/>
        </w:rPr>
        <w:t xml:space="preserve"> </w:t>
      </w:r>
      <w:r w:rsidR="00226B01" w:rsidRPr="00801547">
        <w:rPr>
          <w:color w:val="000000"/>
          <w:sz w:val="22"/>
          <w:szCs w:val="22"/>
        </w:rPr>
        <w:t>с обязательным указанием номера Договора в наименовании такого документа.</w:t>
      </w:r>
    </w:p>
    <w:p w14:paraId="26F4B489" w14:textId="6A5566F0" w:rsidR="00457CDF" w:rsidRPr="00801547" w:rsidRDefault="000864F9" w:rsidP="00801547">
      <w:pPr>
        <w:pStyle w:val="aff4"/>
        <w:widowControl w:val="0"/>
        <w:numPr>
          <w:ilvl w:val="0"/>
          <w:numId w:val="3"/>
        </w:numPr>
        <w:tabs>
          <w:tab w:val="left" w:pos="1308"/>
          <w:tab w:val="left" w:pos="1548"/>
        </w:tabs>
        <w:autoSpaceDE w:val="0"/>
        <w:autoSpaceDN w:val="0"/>
        <w:adjustRightInd w:val="0"/>
        <w:ind w:left="0" w:right="28" w:firstLine="709"/>
        <w:jc w:val="both"/>
        <w:rPr>
          <w:sz w:val="22"/>
          <w:szCs w:val="22"/>
        </w:rPr>
      </w:pPr>
      <w:r w:rsidRPr="00801547">
        <w:rPr>
          <w:sz w:val="22"/>
          <w:szCs w:val="22"/>
        </w:rPr>
        <w:t xml:space="preserve">Потребитель направляет показания приборов учета в адрес Гарантирующего поставщика </w:t>
      </w:r>
      <w:r w:rsidRPr="00801547">
        <w:rPr>
          <w:sz w:val="22"/>
          <w:szCs w:val="22"/>
        </w:rPr>
        <w:lastRenderedPageBreak/>
        <w:t>с</w:t>
      </w:r>
      <w:r w:rsidR="00A772DE" w:rsidRPr="00801547">
        <w:rPr>
          <w:sz w:val="22"/>
          <w:szCs w:val="22"/>
        </w:rPr>
        <w:t> </w:t>
      </w:r>
      <w:r w:rsidRPr="00801547">
        <w:rPr>
          <w:sz w:val="22"/>
          <w:szCs w:val="22"/>
        </w:rPr>
        <w:t xml:space="preserve">использованием </w:t>
      </w:r>
      <w:r w:rsidR="00E22BBE" w:rsidRPr="00801547">
        <w:rPr>
          <w:sz w:val="22"/>
          <w:szCs w:val="22"/>
        </w:rPr>
        <w:t xml:space="preserve">следующего </w:t>
      </w:r>
      <w:r w:rsidR="00101527" w:rsidRPr="00801547">
        <w:rPr>
          <w:sz w:val="22"/>
          <w:szCs w:val="22"/>
        </w:rPr>
        <w:t xml:space="preserve">согласованного Сторонами </w:t>
      </w:r>
      <w:r w:rsidR="0077510F" w:rsidRPr="00801547">
        <w:rPr>
          <w:sz w:val="22"/>
          <w:szCs w:val="22"/>
        </w:rPr>
        <w:t xml:space="preserve">адреса электронной </w:t>
      </w:r>
      <w:r w:rsidRPr="00801547">
        <w:rPr>
          <w:sz w:val="22"/>
          <w:szCs w:val="22"/>
        </w:rPr>
        <w:t>почты Потребителя: ___________</w:t>
      </w:r>
      <w:r w:rsidR="005C4813" w:rsidRPr="00801547">
        <w:rPr>
          <w:sz w:val="22"/>
          <w:szCs w:val="22"/>
        </w:rPr>
        <w:t>__</w:t>
      </w:r>
      <w:r w:rsidR="004A60B1" w:rsidRPr="00801547">
        <w:rPr>
          <w:sz w:val="22"/>
          <w:szCs w:val="22"/>
        </w:rPr>
        <w:t>_______</w:t>
      </w:r>
      <w:r w:rsidR="00272F95">
        <w:rPr>
          <w:sz w:val="22"/>
          <w:szCs w:val="22"/>
        </w:rPr>
        <w:t>___________________________</w:t>
      </w:r>
      <w:r w:rsidR="001255A0" w:rsidRPr="00801547">
        <w:rPr>
          <w:sz w:val="22"/>
          <w:szCs w:val="22"/>
        </w:rPr>
        <w:t>.</w:t>
      </w:r>
    </w:p>
    <w:p w14:paraId="7F7F8671" w14:textId="0A611414" w:rsidR="00457CDF" w:rsidRPr="00C10442" w:rsidRDefault="00457CDF" w:rsidP="00D537AF">
      <w:pPr>
        <w:pStyle w:val="a1"/>
        <w:ind w:firstLine="709"/>
        <w:contextualSpacing/>
        <w:rPr>
          <w:sz w:val="22"/>
          <w:szCs w:val="22"/>
        </w:rPr>
      </w:pPr>
      <w:r w:rsidRPr="00801547">
        <w:rPr>
          <w:sz w:val="22"/>
          <w:szCs w:val="22"/>
        </w:rPr>
        <w:t xml:space="preserve">Потребитель подтверждает, что доступ к </w:t>
      </w:r>
      <w:r w:rsidR="007D6B3F" w:rsidRPr="00801547">
        <w:rPr>
          <w:sz w:val="22"/>
          <w:szCs w:val="22"/>
        </w:rPr>
        <w:t xml:space="preserve">вышеуказанной электронной почте </w:t>
      </w:r>
      <w:r w:rsidRPr="00801547">
        <w:rPr>
          <w:sz w:val="22"/>
          <w:szCs w:val="22"/>
        </w:rPr>
        <w:t xml:space="preserve">имеет только Потребитель и (или) уполномоченное им лицо, а электронное </w:t>
      </w:r>
      <w:r w:rsidRPr="00801547">
        <w:rPr>
          <w:sz w:val="22"/>
          <w:szCs w:val="22"/>
          <w:lang w:eastAsia="ru-RU"/>
        </w:rPr>
        <w:t>сообщение, отправленное с использованием такого адреса электронной почты,</w:t>
      </w:r>
      <w:r w:rsidRPr="00801547">
        <w:rPr>
          <w:sz w:val="22"/>
          <w:szCs w:val="22"/>
        </w:rPr>
        <w:t xml:space="preserve"> исходит от Потребителя и (или) уполномоченного им на совершение таких действий лица.</w:t>
      </w:r>
    </w:p>
    <w:p w14:paraId="2553D992" w14:textId="691FFA82" w:rsidR="000F4049" w:rsidRPr="00C10442" w:rsidRDefault="003355F2" w:rsidP="00015CAC">
      <w:pPr>
        <w:pStyle w:val="a1"/>
        <w:ind w:firstLine="709"/>
        <w:contextualSpacing/>
        <w:rPr>
          <w:color w:val="000000"/>
          <w:sz w:val="22"/>
          <w:szCs w:val="22"/>
        </w:rPr>
      </w:pPr>
      <w:r w:rsidRPr="0056387A">
        <w:rPr>
          <w:sz w:val="22"/>
          <w:szCs w:val="22"/>
        </w:rPr>
        <w:t xml:space="preserve">В случае изменения адреса электронной почты </w:t>
      </w:r>
      <w:r w:rsidR="00BF7DD7" w:rsidRPr="0056387A">
        <w:rPr>
          <w:sz w:val="22"/>
          <w:szCs w:val="22"/>
        </w:rPr>
        <w:t>Потребителя</w:t>
      </w:r>
      <w:r w:rsidRPr="0056387A">
        <w:rPr>
          <w:sz w:val="22"/>
          <w:szCs w:val="22"/>
        </w:rPr>
        <w:t>, согласованно</w:t>
      </w:r>
      <w:r w:rsidR="000D2FAF" w:rsidRPr="0056387A">
        <w:rPr>
          <w:sz w:val="22"/>
          <w:szCs w:val="22"/>
        </w:rPr>
        <w:t>го</w:t>
      </w:r>
      <w:r w:rsidRPr="0056387A">
        <w:rPr>
          <w:sz w:val="22"/>
          <w:szCs w:val="22"/>
        </w:rPr>
        <w:t xml:space="preserve"> </w:t>
      </w:r>
      <w:r w:rsidR="007D6B3F" w:rsidRPr="0056387A">
        <w:rPr>
          <w:sz w:val="22"/>
          <w:szCs w:val="22"/>
        </w:rPr>
        <w:t xml:space="preserve">Сторонами в настоящем пункте </w:t>
      </w:r>
      <w:r w:rsidR="00BF7DD7" w:rsidRPr="0056387A">
        <w:rPr>
          <w:sz w:val="22"/>
          <w:szCs w:val="22"/>
        </w:rPr>
        <w:t xml:space="preserve">Дополнительного соглашения, </w:t>
      </w:r>
      <w:r w:rsidRPr="0056387A">
        <w:rPr>
          <w:sz w:val="22"/>
          <w:szCs w:val="22"/>
        </w:rPr>
        <w:t xml:space="preserve">Потребитель обязуется </w:t>
      </w:r>
      <w:r w:rsidRPr="00801547">
        <w:rPr>
          <w:sz w:val="22"/>
          <w:szCs w:val="22"/>
        </w:rPr>
        <w:t xml:space="preserve">письменно известить </w:t>
      </w:r>
      <w:r w:rsidR="00BF7DD7" w:rsidRPr="00801547">
        <w:rPr>
          <w:sz w:val="22"/>
          <w:szCs w:val="22"/>
        </w:rPr>
        <w:t>об это</w:t>
      </w:r>
      <w:r w:rsidR="00E66515" w:rsidRPr="00801547">
        <w:rPr>
          <w:sz w:val="22"/>
          <w:szCs w:val="22"/>
        </w:rPr>
        <w:t>м</w:t>
      </w:r>
      <w:r w:rsidR="00BF7DD7" w:rsidRPr="00801547">
        <w:rPr>
          <w:sz w:val="22"/>
          <w:szCs w:val="22"/>
        </w:rPr>
        <w:t xml:space="preserve"> </w:t>
      </w:r>
      <w:r w:rsidRPr="00801547">
        <w:rPr>
          <w:sz w:val="22"/>
          <w:szCs w:val="22"/>
        </w:rPr>
        <w:t xml:space="preserve">Гарантирующего поставщика </w:t>
      </w:r>
      <w:r w:rsidR="00BF7DD7" w:rsidRPr="00801547">
        <w:rPr>
          <w:sz w:val="22"/>
          <w:szCs w:val="22"/>
        </w:rPr>
        <w:t>с указанием нового адреса электронной почты</w:t>
      </w:r>
      <w:r w:rsidR="0060207D" w:rsidRPr="00801547">
        <w:rPr>
          <w:sz w:val="22"/>
          <w:szCs w:val="22"/>
        </w:rPr>
        <w:t xml:space="preserve"> до 25-го числа расчетного</w:t>
      </w:r>
      <w:r w:rsidR="0030225F" w:rsidRPr="00801547">
        <w:rPr>
          <w:sz w:val="22"/>
          <w:szCs w:val="22"/>
        </w:rPr>
        <w:t xml:space="preserve"> </w:t>
      </w:r>
      <w:r w:rsidR="0060207D" w:rsidRPr="00801547">
        <w:rPr>
          <w:sz w:val="22"/>
          <w:szCs w:val="22"/>
        </w:rPr>
        <w:t>месяца</w:t>
      </w:r>
      <w:r w:rsidR="00BF7DD7" w:rsidRPr="00801547">
        <w:rPr>
          <w:sz w:val="22"/>
          <w:szCs w:val="22"/>
        </w:rPr>
        <w:t>.</w:t>
      </w:r>
    </w:p>
    <w:p w14:paraId="179D2313" w14:textId="3810A49F" w:rsidR="00BF1B47" w:rsidRPr="00C10442" w:rsidRDefault="00CE3D79" w:rsidP="00015CAC">
      <w:pPr>
        <w:pStyle w:val="a1"/>
        <w:numPr>
          <w:ilvl w:val="0"/>
          <w:numId w:val="3"/>
        </w:numPr>
        <w:ind w:left="0" w:firstLine="709"/>
        <w:contextualSpacing/>
        <w:rPr>
          <w:color w:val="000000"/>
          <w:sz w:val="22"/>
          <w:szCs w:val="22"/>
        </w:rPr>
      </w:pPr>
      <w:r w:rsidRPr="0056387A">
        <w:rPr>
          <w:sz w:val="22"/>
          <w:szCs w:val="22"/>
        </w:rPr>
        <w:t xml:space="preserve">Гарантирующий поставщик вправе по окончании каждого расчетного периода направлять на адрес электронной почты Потребителя, указанный в п. </w:t>
      </w:r>
      <w:r w:rsidR="00101527" w:rsidRPr="0056387A">
        <w:rPr>
          <w:sz w:val="22"/>
          <w:szCs w:val="22"/>
        </w:rPr>
        <w:t>4</w:t>
      </w:r>
      <w:r w:rsidRPr="0056387A">
        <w:rPr>
          <w:sz w:val="22"/>
          <w:szCs w:val="22"/>
        </w:rPr>
        <w:t xml:space="preserve"> настоящего Дополнительного соглашения, шаблоны </w:t>
      </w:r>
      <w:r w:rsidRPr="00801547">
        <w:rPr>
          <w:sz w:val="22"/>
          <w:szCs w:val="22"/>
        </w:rPr>
        <w:t xml:space="preserve">по форме приложений №№ </w:t>
      </w:r>
      <w:r w:rsidR="0055738A" w:rsidRPr="00801547">
        <w:rPr>
          <w:sz w:val="22"/>
          <w:szCs w:val="22"/>
        </w:rPr>
        <w:t>1</w:t>
      </w:r>
      <w:r w:rsidRPr="00801547">
        <w:rPr>
          <w:sz w:val="22"/>
          <w:szCs w:val="22"/>
        </w:rPr>
        <w:t xml:space="preserve">, </w:t>
      </w:r>
      <w:r w:rsidR="0055738A" w:rsidRPr="00801547">
        <w:rPr>
          <w:sz w:val="22"/>
          <w:szCs w:val="22"/>
        </w:rPr>
        <w:t>2</w:t>
      </w:r>
      <w:r w:rsidRPr="00801547">
        <w:rPr>
          <w:sz w:val="22"/>
          <w:szCs w:val="22"/>
        </w:rPr>
        <w:t xml:space="preserve"> к </w:t>
      </w:r>
      <w:r w:rsidR="0055738A" w:rsidRPr="00801547">
        <w:rPr>
          <w:sz w:val="22"/>
          <w:szCs w:val="22"/>
        </w:rPr>
        <w:t>настоящему Дополнительному соглашению</w:t>
      </w:r>
      <w:r w:rsidRPr="00801547">
        <w:rPr>
          <w:sz w:val="22"/>
          <w:szCs w:val="22"/>
        </w:rPr>
        <w:t xml:space="preserve"> для заполнения Потребителем.</w:t>
      </w:r>
    </w:p>
    <w:p w14:paraId="6C46CE20" w14:textId="6C58E5F0" w:rsidR="00164790" w:rsidRPr="0056387A" w:rsidRDefault="006C2862" w:rsidP="00015CAC">
      <w:pPr>
        <w:pStyle w:val="a1"/>
        <w:numPr>
          <w:ilvl w:val="0"/>
          <w:numId w:val="3"/>
        </w:numPr>
        <w:ind w:left="0" w:firstLine="709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Остальные условия </w:t>
      </w:r>
      <w:r w:rsidR="009D4A4E" w:rsidRPr="0056387A">
        <w:rPr>
          <w:sz w:val="22"/>
          <w:szCs w:val="22"/>
        </w:rPr>
        <w:t>Д</w:t>
      </w:r>
      <w:r w:rsidR="00F816CB" w:rsidRPr="0056387A">
        <w:rPr>
          <w:sz w:val="22"/>
          <w:szCs w:val="22"/>
        </w:rPr>
        <w:t>ог</w:t>
      </w:r>
      <w:r w:rsidR="0084633B" w:rsidRPr="0056387A">
        <w:rPr>
          <w:sz w:val="22"/>
          <w:szCs w:val="22"/>
        </w:rPr>
        <w:t>овора, не затронутые настоящим Д</w:t>
      </w:r>
      <w:r w:rsidR="00F816CB" w:rsidRPr="0056387A">
        <w:rPr>
          <w:sz w:val="22"/>
          <w:szCs w:val="22"/>
        </w:rPr>
        <w:t>ополнительным соглашением, остаются неизменными</w:t>
      </w:r>
      <w:r w:rsidR="0084633B" w:rsidRPr="0056387A">
        <w:rPr>
          <w:sz w:val="22"/>
          <w:szCs w:val="22"/>
        </w:rPr>
        <w:t xml:space="preserve">, </w:t>
      </w:r>
      <w:r w:rsidR="009D4A4E" w:rsidRPr="0056387A">
        <w:rPr>
          <w:sz w:val="22"/>
          <w:szCs w:val="22"/>
        </w:rPr>
        <w:t>С</w:t>
      </w:r>
      <w:r w:rsidR="00F816CB" w:rsidRPr="0056387A">
        <w:rPr>
          <w:sz w:val="22"/>
          <w:szCs w:val="22"/>
        </w:rPr>
        <w:t>тороны подтверждают по ним свои обязательства.</w:t>
      </w:r>
    </w:p>
    <w:p w14:paraId="00186E75" w14:textId="73938741" w:rsidR="00164790" w:rsidRPr="0056387A" w:rsidRDefault="00972740" w:rsidP="00015CAC">
      <w:pPr>
        <w:pStyle w:val="a1"/>
        <w:numPr>
          <w:ilvl w:val="0"/>
          <w:numId w:val="3"/>
        </w:numPr>
        <w:ind w:left="0" w:firstLine="709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Настоящее Д</w:t>
      </w:r>
      <w:r w:rsidR="009D4A4E" w:rsidRPr="0056387A">
        <w:rPr>
          <w:sz w:val="22"/>
          <w:szCs w:val="22"/>
        </w:rPr>
        <w:t xml:space="preserve">ополнительное соглашение </w:t>
      </w:r>
      <w:r w:rsidRPr="0056387A">
        <w:rPr>
          <w:sz w:val="22"/>
          <w:szCs w:val="22"/>
        </w:rPr>
        <w:t xml:space="preserve">с приложениями </w:t>
      </w:r>
      <w:r w:rsidR="009D4A4E" w:rsidRPr="0056387A">
        <w:rPr>
          <w:sz w:val="22"/>
          <w:szCs w:val="22"/>
        </w:rPr>
        <w:t>вступа</w:t>
      </w:r>
      <w:r w:rsidRPr="0056387A">
        <w:rPr>
          <w:sz w:val="22"/>
          <w:szCs w:val="22"/>
        </w:rPr>
        <w:t>е</w:t>
      </w:r>
      <w:r w:rsidR="009D4A4E" w:rsidRPr="0056387A">
        <w:rPr>
          <w:sz w:val="22"/>
          <w:szCs w:val="22"/>
        </w:rPr>
        <w:t>т в силу с момента его подписания Сторонами, является неотъемлемой частью Договора, составлено в двух экземплярах, имеющих равную юридическую силу, по одному для каждой из Сторон.</w:t>
      </w:r>
      <w:bookmarkStart w:id="0" w:name="_GoBack"/>
      <w:bookmarkEnd w:id="0"/>
    </w:p>
    <w:p w14:paraId="64583BEB" w14:textId="27764A98" w:rsidR="006361A2" w:rsidRPr="0056387A" w:rsidRDefault="006361A2" w:rsidP="00015CAC">
      <w:pPr>
        <w:pStyle w:val="a1"/>
        <w:numPr>
          <w:ilvl w:val="0"/>
          <w:numId w:val="3"/>
        </w:numPr>
        <w:spacing w:before="120" w:after="120"/>
        <w:ind w:left="0" w:firstLine="709"/>
        <w:rPr>
          <w:sz w:val="22"/>
          <w:szCs w:val="22"/>
        </w:rPr>
      </w:pPr>
      <w:r w:rsidRPr="0056387A">
        <w:rPr>
          <w:bCs/>
          <w:color w:val="000000"/>
          <w:sz w:val="22"/>
          <w:szCs w:val="22"/>
        </w:rPr>
        <w:t>Местонахождение и реквизиты Сторон:</w:t>
      </w:r>
    </w:p>
    <w:p w14:paraId="27FFA12E" w14:textId="54CE949C" w:rsidR="006361A2" w:rsidRPr="0056387A" w:rsidRDefault="0031104F" w:rsidP="007A5EE6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8</w:t>
      </w:r>
      <w:r w:rsidR="007A5EE6" w:rsidRPr="0056387A">
        <w:rPr>
          <w:sz w:val="22"/>
          <w:szCs w:val="22"/>
        </w:rPr>
        <w:t>.1. </w:t>
      </w:r>
      <w:r w:rsidR="006361A2" w:rsidRPr="0056387A">
        <w:rPr>
          <w:sz w:val="22"/>
          <w:szCs w:val="22"/>
        </w:rPr>
        <w:t>Гарантирующий поставщик: Акционерное общество «Петербургская сбытовая компания»</w:t>
      </w:r>
    </w:p>
    <w:p w14:paraId="14D73063" w14:textId="2DD8F29C" w:rsidR="006361A2" w:rsidRPr="0056387A" w:rsidRDefault="006361A2" w:rsidP="007A5EE6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Место нахождения: 195009, Санкт-Петербург, К</w:t>
      </w:r>
      <w:r w:rsidR="007344D6" w:rsidRPr="0056387A">
        <w:rPr>
          <w:sz w:val="22"/>
          <w:szCs w:val="22"/>
        </w:rPr>
        <w:t xml:space="preserve">алининский район, ул. Михайлова, </w:t>
      </w:r>
      <w:r w:rsidRPr="0056387A">
        <w:rPr>
          <w:sz w:val="22"/>
          <w:szCs w:val="22"/>
        </w:rPr>
        <w:t>д.</w:t>
      </w:r>
      <w:r w:rsidR="007344D6" w:rsidRPr="0056387A">
        <w:rPr>
          <w:sz w:val="22"/>
          <w:szCs w:val="22"/>
        </w:rPr>
        <w:t xml:space="preserve"> </w:t>
      </w:r>
      <w:r w:rsidRPr="0056387A">
        <w:rPr>
          <w:sz w:val="22"/>
          <w:szCs w:val="22"/>
        </w:rPr>
        <w:t>11</w:t>
      </w:r>
    </w:p>
    <w:p w14:paraId="1E68152B" w14:textId="409126A5" w:rsidR="006361A2" w:rsidRPr="0056387A" w:rsidRDefault="006361A2" w:rsidP="007A5EE6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Почтовый адрес: 195009, Санкт-Петербург, Калининский район, ул. Михайлова</w:t>
      </w:r>
      <w:r w:rsidR="007344D6" w:rsidRPr="0056387A">
        <w:rPr>
          <w:sz w:val="22"/>
          <w:szCs w:val="22"/>
        </w:rPr>
        <w:t>,</w:t>
      </w:r>
      <w:r w:rsidRPr="0056387A">
        <w:rPr>
          <w:sz w:val="22"/>
          <w:szCs w:val="22"/>
        </w:rPr>
        <w:t xml:space="preserve"> д.</w:t>
      </w:r>
      <w:r w:rsidR="007344D6" w:rsidRPr="0056387A">
        <w:rPr>
          <w:sz w:val="22"/>
          <w:szCs w:val="22"/>
        </w:rPr>
        <w:t xml:space="preserve"> </w:t>
      </w:r>
      <w:r w:rsidRPr="0056387A">
        <w:rPr>
          <w:sz w:val="22"/>
          <w:szCs w:val="22"/>
        </w:rPr>
        <w:t xml:space="preserve">11  </w:t>
      </w:r>
    </w:p>
    <w:p w14:paraId="1A00C5E0" w14:textId="77777777" w:rsidR="006361A2" w:rsidRPr="0056387A" w:rsidRDefault="006361A2" w:rsidP="007A5EE6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Р/с 40702810500000004732 в АО «АБ «РОССИЯ» БИК 044030861 К/с 30101810800000000861</w:t>
      </w:r>
    </w:p>
    <w:p w14:paraId="2AB3DF25" w14:textId="5DF45226" w:rsidR="006361A2" w:rsidRPr="0056387A" w:rsidRDefault="009644A0" w:rsidP="007A5EE6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 xml:space="preserve">ИНН 7841322249 КПП 780401001 </w:t>
      </w:r>
      <w:r w:rsidR="006361A2" w:rsidRPr="0056387A">
        <w:rPr>
          <w:sz w:val="22"/>
          <w:szCs w:val="22"/>
        </w:rPr>
        <w:t>Код ОКТМО 40330000</w:t>
      </w:r>
    </w:p>
    <w:p w14:paraId="51844DD4" w14:textId="1D360661" w:rsidR="006361A2" w:rsidRPr="0056387A" w:rsidRDefault="009644A0" w:rsidP="007A5EE6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 xml:space="preserve">Код </w:t>
      </w:r>
      <w:r w:rsidR="006361A2" w:rsidRPr="0056387A">
        <w:rPr>
          <w:sz w:val="22"/>
          <w:szCs w:val="22"/>
        </w:rPr>
        <w:t xml:space="preserve">ОКВЭД   </w:t>
      </w:r>
      <w:r w:rsidR="00D42166" w:rsidRPr="0056387A">
        <w:rPr>
          <w:sz w:val="22"/>
          <w:szCs w:val="22"/>
        </w:rPr>
        <w:t>35.14, 33.14, 43.21, 70.22, 71.12.8 Код</w:t>
      </w:r>
      <w:r w:rsidRPr="0056387A">
        <w:rPr>
          <w:sz w:val="22"/>
          <w:szCs w:val="22"/>
        </w:rPr>
        <w:t xml:space="preserve"> ОКПО </w:t>
      </w:r>
      <w:r w:rsidR="006361A2" w:rsidRPr="0056387A">
        <w:rPr>
          <w:sz w:val="22"/>
          <w:szCs w:val="22"/>
        </w:rPr>
        <w:t>77724330</w:t>
      </w:r>
    </w:p>
    <w:p w14:paraId="6DC8863D" w14:textId="461B4CA7" w:rsidR="001E19F9" w:rsidRPr="00801547" w:rsidRDefault="001E19F9" w:rsidP="00801547">
      <w:pPr>
        <w:widowControl w:val="0"/>
        <w:tabs>
          <w:tab w:val="left" w:pos="1308"/>
          <w:tab w:val="left" w:pos="1548"/>
        </w:tabs>
        <w:autoSpaceDE w:val="0"/>
        <w:autoSpaceDN w:val="0"/>
        <w:adjustRightInd w:val="0"/>
        <w:ind w:right="27"/>
        <w:jc w:val="both"/>
        <w:rPr>
          <w:sz w:val="22"/>
          <w:szCs w:val="22"/>
        </w:rPr>
      </w:pPr>
      <w:r w:rsidRPr="00801547">
        <w:rPr>
          <w:sz w:val="22"/>
          <w:szCs w:val="22"/>
        </w:rPr>
        <w:t xml:space="preserve">Адрес электронной почты: </w:t>
      </w:r>
      <w:hyperlink r:id="rId11" w:history="1">
        <w:r w:rsidRPr="00801547">
          <w:rPr>
            <w:rStyle w:val="aff6"/>
            <w:sz w:val="22"/>
            <w:szCs w:val="22"/>
          </w:rPr>
          <w:t>office@pesc.ru</w:t>
        </w:r>
      </w:hyperlink>
      <w:r w:rsidRPr="00C10442">
        <w:rPr>
          <w:sz w:val="22"/>
          <w:szCs w:val="22"/>
        </w:rPr>
        <w:t xml:space="preserve"> </w:t>
      </w:r>
      <w:r w:rsidRPr="00801547">
        <w:rPr>
          <w:sz w:val="22"/>
          <w:szCs w:val="22"/>
        </w:rPr>
        <w:t xml:space="preserve">   </w:t>
      </w:r>
    </w:p>
    <w:p w14:paraId="3E679200" w14:textId="2F0FA73F" w:rsidR="006361A2" w:rsidRPr="0056387A" w:rsidRDefault="009644A0" w:rsidP="009644A0">
      <w:pPr>
        <w:pStyle w:val="a1"/>
        <w:contextualSpacing/>
        <w:jc w:val="left"/>
        <w:rPr>
          <w:sz w:val="22"/>
          <w:szCs w:val="22"/>
        </w:rPr>
      </w:pPr>
      <w:r w:rsidRPr="00C10442">
        <w:rPr>
          <w:sz w:val="22"/>
          <w:szCs w:val="22"/>
        </w:rPr>
        <w:t>Официальный </w:t>
      </w:r>
      <w:r w:rsidR="006361A2" w:rsidRPr="00C10442">
        <w:rPr>
          <w:sz w:val="22"/>
          <w:szCs w:val="22"/>
        </w:rPr>
        <w:t>сайт:</w:t>
      </w:r>
      <w:r w:rsidRPr="00801547">
        <w:rPr>
          <w:sz w:val="22"/>
          <w:szCs w:val="22"/>
        </w:rPr>
        <w:t xml:space="preserve"> </w:t>
      </w:r>
      <w:hyperlink r:id="rId12" w:history="1">
        <w:r w:rsidRPr="0056387A">
          <w:rPr>
            <w:rStyle w:val="aff6"/>
            <w:sz w:val="22"/>
            <w:szCs w:val="22"/>
          </w:rPr>
          <w:t>www.pesc.ru</w:t>
        </w:r>
      </w:hyperlink>
      <w:r w:rsidRPr="00C10442">
        <w:rPr>
          <w:sz w:val="22"/>
          <w:szCs w:val="22"/>
        </w:rPr>
        <w:t xml:space="preserve"> </w:t>
      </w:r>
      <w:r w:rsidR="006361A2" w:rsidRPr="00C10442">
        <w:rPr>
          <w:sz w:val="22"/>
          <w:szCs w:val="22"/>
        </w:rPr>
        <w:br/>
      </w:r>
      <w:r w:rsidRPr="0056387A">
        <w:rPr>
          <w:sz w:val="22"/>
          <w:szCs w:val="22"/>
        </w:rPr>
        <w:t>Тел.: (812) 303-69-69, факс: (812) 327-07-03</w:t>
      </w:r>
    </w:p>
    <w:p w14:paraId="2658ED6F" w14:textId="77777777" w:rsidR="006361A2" w:rsidRPr="0056387A" w:rsidRDefault="006361A2" w:rsidP="007A5EE6">
      <w:pPr>
        <w:widowControl w:val="0"/>
        <w:tabs>
          <w:tab w:val="left" w:pos="108"/>
          <w:tab w:val="left" w:pos="709"/>
          <w:tab w:val="left" w:pos="1276"/>
        </w:tabs>
        <w:autoSpaceDE w:val="0"/>
        <w:autoSpaceDN w:val="0"/>
        <w:adjustRightInd w:val="0"/>
        <w:ind w:left="709" w:right="27" w:hanging="11"/>
        <w:jc w:val="both"/>
        <w:rPr>
          <w:rFonts w:ascii="Arial" w:hAnsi="Arial" w:cs="Arial"/>
          <w:sz w:val="22"/>
          <w:szCs w:val="22"/>
        </w:rPr>
      </w:pPr>
    </w:p>
    <w:p w14:paraId="3C997039" w14:textId="1A05CB14" w:rsidR="006361A2" w:rsidRPr="0056387A" w:rsidRDefault="0031104F" w:rsidP="002043B9">
      <w:pPr>
        <w:pStyle w:val="a1"/>
        <w:contextualSpacing/>
        <w:rPr>
          <w:sz w:val="22"/>
          <w:szCs w:val="22"/>
        </w:rPr>
      </w:pPr>
      <w:r w:rsidRPr="0056387A">
        <w:rPr>
          <w:color w:val="000000"/>
          <w:sz w:val="22"/>
          <w:szCs w:val="22"/>
        </w:rPr>
        <w:t>8</w:t>
      </w:r>
      <w:r w:rsidR="002043B9" w:rsidRPr="0056387A">
        <w:rPr>
          <w:color w:val="000000"/>
          <w:sz w:val="22"/>
          <w:szCs w:val="22"/>
        </w:rPr>
        <w:t>.2. </w:t>
      </w:r>
      <w:r w:rsidR="006361A2" w:rsidRPr="0056387A">
        <w:rPr>
          <w:sz w:val="22"/>
          <w:szCs w:val="22"/>
        </w:rPr>
        <w:t xml:space="preserve">Потребитель: _________________________ </w:t>
      </w:r>
    </w:p>
    <w:p w14:paraId="65731DAF" w14:textId="77777777" w:rsidR="006361A2" w:rsidRPr="0056387A" w:rsidRDefault="006361A2" w:rsidP="002043B9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Место нахождения: ___________________________________</w:t>
      </w:r>
      <w:r w:rsidRPr="0056387A">
        <w:rPr>
          <w:sz w:val="22"/>
          <w:szCs w:val="22"/>
        </w:rPr>
        <w:tab/>
      </w:r>
    </w:p>
    <w:p w14:paraId="0C46C0C2" w14:textId="77777777" w:rsidR="006361A2" w:rsidRPr="0056387A" w:rsidRDefault="006361A2" w:rsidP="002043B9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Почтовый адрес: _____________________________________</w:t>
      </w:r>
    </w:p>
    <w:p w14:paraId="115D8176" w14:textId="77777777" w:rsidR="006361A2" w:rsidRPr="0056387A" w:rsidRDefault="006361A2" w:rsidP="002043B9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 xml:space="preserve">Банковские реквизиты: Расчетный счет _________________ БИК _______________ </w:t>
      </w:r>
    </w:p>
    <w:p w14:paraId="4B3C3B12" w14:textId="77777777" w:rsidR="006361A2" w:rsidRPr="0056387A" w:rsidRDefault="006361A2" w:rsidP="002043B9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 xml:space="preserve">в _____________________________________________ </w:t>
      </w:r>
    </w:p>
    <w:p w14:paraId="60B30C03" w14:textId="77777777" w:rsidR="006361A2" w:rsidRPr="0056387A" w:rsidRDefault="006361A2" w:rsidP="002043B9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Кор./счет _____________________________________</w:t>
      </w:r>
    </w:p>
    <w:p w14:paraId="4FE0AD33" w14:textId="77777777" w:rsidR="006361A2" w:rsidRPr="0056387A" w:rsidRDefault="006361A2" w:rsidP="002043B9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ИНН ______________    КПП _____________    Код ОКВЭД _______________</w:t>
      </w:r>
    </w:p>
    <w:p w14:paraId="27307983" w14:textId="2C9166E8" w:rsidR="006361A2" w:rsidRPr="0056387A" w:rsidRDefault="006361A2" w:rsidP="002043B9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Адрес электронной почты: _________________</w:t>
      </w:r>
      <w:r w:rsidR="0031104F" w:rsidRPr="0056387A">
        <w:rPr>
          <w:sz w:val="22"/>
          <w:szCs w:val="22"/>
        </w:rPr>
        <w:t>______</w:t>
      </w:r>
    </w:p>
    <w:p w14:paraId="09B253F6" w14:textId="6AD96B52" w:rsidR="006361A2" w:rsidRPr="0056387A" w:rsidRDefault="003270E0" w:rsidP="002043B9">
      <w:pPr>
        <w:pStyle w:val="a1"/>
        <w:contextualSpacing/>
        <w:rPr>
          <w:sz w:val="22"/>
          <w:szCs w:val="22"/>
        </w:rPr>
      </w:pPr>
      <w:r w:rsidRPr="0056387A">
        <w:rPr>
          <w:sz w:val="22"/>
          <w:szCs w:val="22"/>
        </w:rPr>
        <w:t>Тел.: _____________________, факс: _____________________</w:t>
      </w:r>
      <w:r w:rsidR="0055738A" w:rsidRPr="0056387A">
        <w:rPr>
          <w:sz w:val="22"/>
          <w:szCs w:val="22"/>
        </w:rPr>
        <w:t>___</w:t>
      </w:r>
    </w:p>
    <w:p w14:paraId="077CDACB" w14:textId="3BC47BC2" w:rsidR="006361A2" w:rsidRDefault="006361A2" w:rsidP="002043B9">
      <w:pPr>
        <w:widowControl w:val="0"/>
        <w:tabs>
          <w:tab w:val="left" w:pos="108"/>
          <w:tab w:val="left" w:pos="709"/>
          <w:tab w:val="left" w:pos="1308"/>
          <w:tab w:val="left" w:pos="1548"/>
        </w:tabs>
        <w:autoSpaceDE w:val="0"/>
        <w:autoSpaceDN w:val="0"/>
        <w:adjustRightInd w:val="0"/>
        <w:ind w:right="27" w:firstLine="709"/>
        <w:jc w:val="both"/>
        <w:rPr>
          <w:color w:val="000000"/>
          <w:sz w:val="22"/>
          <w:szCs w:val="22"/>
        </w:rPr>
      </w:pPr>
    </w:p>
    <w:p w14:paraId="7BCC849C" w14:textId="1E6EC471" w:rsidR="00025E69" w:rsidRDefault="00025E69" w:rsidP="002043B9">
      <w:pPr>
        <w:widowControl w:val="0"/>
        <w:tabs>
          <w:tab w:val="left" w:pos="108"/>
          <w:tab w:val="left" w:pos="709"/>
          <w:tab w:val="left" w:pos="1308"/>
          <w:tab w:val="left" w:pos="1548"/>
        </w:tabs>
        <w:autoSpaceDE w:val="0"/>
        <w:autoSpaceDN w:val="0"/>
        <w:adjustRightInd w:val="0"/>
        <w:ind w:right="27" w:firstLine="709"/>
        <w:jc w:val="both"/>
        <w:rPr>
          <w:color w:val="000000"/>
          <w:sz w:val="22"/>
          <w:szCs w:val="22"/>
        </w:rPr>
      </w:pPr>
    </w:p>
    <w:p w14:paraId="1A72D2EF" w14:textId="77777777" w:rsidR="00025E69" w:rsidRPr="00C10442" w:rsidRDefault="00025E69" w:rsidP="002043B9">
      <w:pPr>
        <w:widowControl w:val="0"/>
        <w:tabs>
          <w:tab w:val="left" w:pos="108"/>
          <w:tab w:val="left" w:pos="709"/>
          <w:tab w:val="left" w:pos="1308"/>
          <w:tab w:val="left" w:pos="1548"/>
        </w:tabs>
        <w:autoSpaceDE w:val="0"/>
        <w:autoSpaceDN w:val="0"/>
        <w:adjustRightInd w:val="0"/>
        <w:ind w:right="27" w:firstLine="709"/>
        <w:jc w:val="both"/>
        <w:rPr>
          <w:color w:val="000000"/>
          <w:sz w:val="22"/>
          <w:szCs w:val="22"/>
        </w:rPr>
      </w:pPr>
    </w:p>
    <w:tbl>
      <w:tblPr>
        <w:tblW w:w="10038" w:type="dxa"/>
        <w:tblLook w:val="04A0" w:firstRow="1" w:lastRow="0" w:firstColumn="1" w:lastColumn="0" w:noHBand="0" w:noVBand="1"/>
      </w:tblPr>
      <w:tblGrid>
        <w:gridCol w:w="1626"/>
        <w:gridCol w:w="8412"/>
      </w:tblGrid>
      <w:tr w:rsidR="00025E69" w:rsidRPr="0056387A" w14:paraId="19F16660" w14:textId="77777777" w:rsidTr="008A201D">
        <w:trPr>
          <w:trHeight w:val="161"/>
        </w:trPr>
        <w:tc>
          <w:tcPr>
            <w:tcW w:w="1626" w:type="dxa"/>
            <w:shd w:val="clear" w:color="auto" w:fill="auto"/>
            <w:hideMark/>
          </w:tcPr>
          <w:p w14:paraId="3417797B" w14:textId="77777777" w:rsidR="00025E69" w:rsidRPr="00C10442" w:rsidRDefault="00025E69" w:rsidP="002548BF">
            <w:pPr>
              <w:ind w:left="-72"/>
              <w:rPr>
                <w:sz w:val="22"/>
                <w:szCs w:val="22"/>
              </w:rPr>
            </w:pPr>
            <w:r w:rsidRPr="00C10442">
              <w:rPr>
                <w:sz w:val="22"/>
                <w:szCs w:val="22"/>
              </w:rPr>
              <w:t xml:space="preserve">Приложения: </w:t>
            </w:r>
          </w:p>
        </w:tc>
        <w:tc>
          <w:tcPr>
            <w:tcW w:w="8412" w:type="dxa"/>
            <w:shd w:val="clear" w:color="auto" w:fill="auto"/>
            <w:hideMark/>
          </w:tcPr>
          <w:p w14:paraId="715A9F87" w14:textId="0B095510" w:rsidR="00025E69" w:rsidRPr="00801547" w:rsidRDefault="0041266C" w:rsidP="00025E69">
            <w:pPr>
              <w:numPr>
                <w:ilvl w:val="0"/>
                <w:numId w:val="6"/>
              </w:numPr>
              <w:suppressAutoHyphens w:val="0"/>
              <w:ind w:left="283"/>
              <w:contextualSpacing/>
              <w:jc w:val="both"/>
              <w:rPr>
                <w:sz w:val="22"/>
                <w:szCs w:val="22"/>
              </w:rPr>
            </w:pPr>
            <w:r w:rsidRPr="00801547">
              <w:rPr>
                <w:color w:val="000000"/>
                <w:sz w:val="22"/>
                <w:szCs w:val="22"/>
              </w:rPr>
              <w:t>Форма предоставления показаний расчетных приборов учета;</w:t>
            </w:r>
          </w:p>
          <w:p w14:paraId="039C3030" w14:textId="61A57380" w:rsidR="00C37147" w:rsidRPr="00C10442" w:rsidRDefault="0041266C" w:rsidP="0041266C">
            <w:pPr>
              <w:numPr>
                <w:ilvl w:val="0"/>
                <w:numId w:val="6"/>
              </w:numPr>
              <w:suppressAutoHyphens w:val="0"/>
              <w:ind w:left="283"/>
              <w:contextualSpacing/>
              <w:jc w:val="both"/>
              <w:rPr>
                <w:sz w:val="22"/>
                <w:szCs w:val="22"/>
              </w:rPr>
            </w:pPr>
            <w:r w:rsidRPr="00801547">
              <w:rPr>
                <w:sz w:val="22"/>
                <w:szCs w:val="22"/>
              </w:rPr>
              <w:t>Форма предоставления данных о почасовых объемах потребления при наличии интервального прибора учета</w:t>
            </w:r>
            <w:r w:rsidR="00C37147" w:rsidRPr="00801547">
              <w:rPr>
                <w:sz w:val="22"/>
                <w:szCs w:val="22"/>
              </w:rPr>
              <w:t>.</w:t>
            </w:r>
          </w:p>
        </w:tc>
      </w:tr>
    </w:tbl>
    <w:p w14:paraId="07C8A903" w14:textId="3A67E5C6" w:rsidR="00025E69" w:rsidRPr="00C10442" w:rsidRDefault="00025E69" w:rsidP="00025E69">
      <w:pPr>
        <w:widowControl w:val="0"/>
        <w:tabs>
          <w:tab w:val="left" w:pos="108"/>
          <w:tab w:val="left" w:pos="1308"/>
          <w:tab w:val="left" w:pos="1548"/>
        </w:tabs>
        <w:autoSpaceDE w:val="0"/>
        <w:autoSpaceDN w:val="0"/>
        <w:adjustRightInd w:val="0"/>
        <w:ind w:right="27"/>
        <w:jc w:val="both"/>
        <w:rPr>
          <w:color w:val="000000"/>
          <w:sz w:val="22"/>
          <w:szCs w:val="22"/>
        </w:rPr>
      </w:pPr>
    </w:p>
    <w:p w14:paraId="3EE6BCEA" w14:textId="77777777" w:rsidR="00025E69" w:rsidRPr="0056387A" w:rsidRDefault="00025E69" w:rsidP="00025E69">
      <w:pPr>
        <w:widowControl w:val="0"/>
        <w:tabs>
          <w:tab w:val="left" w:pos="108"/>
          <w:tab w:val="left" w:pos="1308"/>
          <w:tab w:val="left" w:pos="1548"/>
        </w:tabs>
        <w:autoSpaceDE w:val="0"/>
        <w:autoSpaceDN w:val="0"/>
        <w:adjustRightInd w:val="0"/>
        <w:ind w:right="27"/>
        <w:jc w:val="both"/>
        <w:rPr>
          <w:color w:val="000000"/>
          <w:sz w:val="22"/>
          <w:szCs w:val="22"/>
        </w:rPr>
      </w:pPr>
    </w:p>
    <w:p w14:paraId="268731D9" w14:textId="77777777" w:rsidR="006361A2" w:rsidRPr="0056387A" w:rsidRDefault="006361A2" w:rsidP="00164790">
      <w:pPr>
        <w:widowControl w:val="0"/>
        <w:tabs>
          <w:tab w:val="left" w:pos="108"/>
          <w:tab w:val="left" w:pos="1308"/>
          <w:tab w:val="left" w:pos="1548"/>
        </w:tabs>
        <w:autoSpaceDE w:val="0"/>
        <w:autoSpaceDN w:val="0"/>
        <w:adjustRightInd w:val="0"/>
        <w:ind w:right="27" w:firstLine="709"/>
        <w:jc w:val="both"/>
        <w:rPr>
          <w:color w:val="000000"/>
          <w:sz w:val="22"/>
          <w:szCs w:val="22"/>
        </w:rPr>
      </w:pPr>
    </w:p>
    <w:p w14:paraId="2000A9A7" w14:textId="30B6AB7A" w:rsidR="006361A2" w:rsidRPr="0056387A" w:rsidRDefault="006361A2" w:rsidP="002043B9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/>
        <w:jc w:val="both"/>
        <w:rPr>
          <w:rFonts w:ascii="Arial" w:hAnsi="Arial" w:cs="Arial"/>
          <w:sz w:val="22"/>
          <w:szCs w:val="22"/>
        </w:rPr>
      </w:pPr>
      <w:r w:rsidRPr="0056387A">
        <w:rPr>
          <w:color w:val="000000"/>
          <w:sz w:val="22"/>
          <w:szCs w:val="22"/>
        </w:rPr>
        <w:t>«</w:t>
      </w:r>
      <w:r w:rsidRPr="0056387A">
        <w:rPr>
          <w:b/>
          <w:bCs/>
          <w:color w:val="000000"/>
          <w:sz w:val="22"/>
          <w:szCs w:val="22"/>
        </w:rPr>
        <w:t>Гарантирующий поставщик</w:t>
      </w:r>
      <w:r w:rsidRPr="0056387A">
        <w:rPr>
          <w:b/>
          <w:color w:val="000000"/>
          <w:sz w:val="22"/>
          <w:szCs w:val="22"/>
        </w:rPr>
        <w:t>»</w:t>
      </w:r>
      <w:r w:rsidR="002043B9" w:rsidRPr="0056387A">
        <w:rPr>
          <w:b/>
          <w:color w:val="000000"/>
          <w:sz w:val="22"/>
          <w:szCs w:val="22"/>
        </w:rPr>
        <w:t>:</w:t>
      </w:r>
      <w:r w:rsidRPr="0056387A">
        <w:rPr>
          <w:b/>
          <w:color w:val="000000"/>
          <w:sz w:val="22"/>
          <w:szCs w:val="22"/>
        </w:rPr>
        <w:tab/>
      </w:r>
      <w:r w:rsidRPr="0056387A">
        <w:rPr>
          <w:b/>
          <w:color w:val="000000"/>
          <w:sz w:val="22"/>
          <w:szCs w:val="22"/>
        </w:rPr>
        <w:tab/>
      </w:r>
      <w:r w:rsidRPr="0056387A">
        <w:rPr>
          <w:b/>
          <w:color w:val="000000"/>
          <w:sz w:val="22"/>
          <w:szCs w:val="22"/>
        </w:rPr>
        <w:tab/>
      </w:r>
      <w:r w:rsidR="002043B9" w:rsidRPr="0056387A">
        <w:rPr>
          <w:b/>
          <w:color w:val="000000"/>
          <w:sz w:val="22"/>
          <w:szCs w:val="22"/>
        </w:rPr>
        <w:t xml:space="preserve">      </w:t>
      </w:r>
      <w:proofErr w:type="gramStart"/>
      <w:r w:rsidR="002043B9" w:rsidRPr="0056387A">
        <w:rPr>
          <w:b/>
          <w:color w:val="000000"/>
          <w:sz w:val="22"/>
          <w:szCs w:val="22"/>
        </w:rPr>
        <w:t xml:space="preserve">   </w:t>
      </w:r>
      <w:r w:rsidRPr="0056387A">
        <w:rPr>
          <w:b/>
          <w:color w:val="000000"/>
          <w:sz w:val="22"/>
          <w:szCs w:val="22"/>
        </w:rPr>
        <w:t>«</w:t>
      </w:r>
      <w:proofErr w:type="gramEnd"/>
      <w:r w:rsidRPr="0056387A">
        <w:rPr>
          <w:b/>
          <w:bCs/>
          <w:color w:val="000000"/>
          <w:sz w:val="22"/>
          <w:szCs w:val="22"/>
        </w:rPr>
        <w:t>Потребитель</w:t>
      </w:r>
      <w:r w:rsidRPr="0056387A">
        <w:rPr>
          <w:b/>
          <w:color w:val="000000"/>
          <w:sz w:val="22"/>
          <w:szCs w:val="22"/>
        </w:rPr>
        <w:t>»</w:t>
      </w:r>
      <w:r w:rsidR="002043B9" w:rsidRPr="0056387A">
        <w:rPr>
          <w:b/>
          <w:color w:val="000000"/>
          <w:sz w:val="22"/>
          <w:szCs w:val="22"/>
        </w:rPr>
        <w:t>:</w:t>
      </w:r>
    </w:p>
    <w:p w14:paraId="54792E6E" w14:textId="2B900E00" w:rsidR="006361A2" w:rsidRPr="0056387A" w:rsidRDefault="006361A2" w:rsidP="00164790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  <w:sz w:val="22"/>
          <w:szCs w:val="22"/>
        </w:rPr>
      </w:pPr>
    </w:p>
    <w:p w14:paraId="46D465AA" w14:textId="5D4D03FF" w:rsidR="006361A2" w:rsidRPr="0056387A" w:rsidRDefault="006361A2" w:rsidP="00164790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  <w:sz w:val="22"/>
          <w:szCs w:val="22"/>
        </w:rPr>
      </w:pPr>
    </w:p>
    <w:p w14:paraId="6E9F3449" w14:textId="6CA5CEE0" w:rsidR="006361A2" w:rsidRPr="0056387A" w:rsidRDefault="006361A2" w:rsidP="00164790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  <w:sz w:val="22"/>
          <w:szCs w:val="22"/>
        </w:rPr>
      </w:pPr>
    </w:p>
    <w:p w14:paraId="2FFE590B" w14:textId="4BAAC39A" w:rsidR="006361A2" w:rsidRPr="0056387A" w:rsidRDefault="006361A2" w:rsidP="00164790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  <w:sz w:val="22"/>
          <w:szCs w:val="22"/>
        </w:rPr>
      </w:pPr>
    </w:p>
    <w:p w14:paraId="711EC528" w14:textId="77777777" w:rsidR="006361A2" w:rsidRPr="0056387A" w:rsidRDefault="006361A2" w:rsidP="00164790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  <w:sz w:val="22"/>
          <w:szCs w:val="22"/>
        </w:rPr>
      </w:pPr>
    </w:p>
    <w:p w14:paraId="47F705BB" w14:textId="39A9564B" w:rsidR="006361A2" w:rsidRPr="0056387A" w:rsidRDefault="006361A2" w:rsidP="002043B9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/>
        <w:jc w:val="both"/>
        <w:rPr>
          <w:rFonts w:ascii="Arial" w:hAnsi="Arial" w:cs="Arial"/>
          <w:sz w:val="22"/>
          <w:szCs w:val="22"/>
        </w:rPr>
      </w:pPr>
      <w:r w:rsidRPr="0056387A">
        <w:rPr>
          <w:color w:val="000000"/>
          <w:sz w:val="22"/>
          <w:szCs w:val="22"/>
        </w:rPr>
        <w:t>___________________/__________________/</w:t>
      </w:r>
      <w:r w:rsidRPr="0056387A">
        <w:rPr>
          <w:color w:val="000000"/>
          <w:sz w:val="22"/>
          <w:szCs w:val="22"/>
        </w:rPr>
        <w:tab/>
      </w:r>
      <w:r w:rsidRPr="0056387A">
        <w:rPr>
          <w:color w:val="000000"/>
          <w:sz w:val="22"/>
          <w:szCs w:val="22"/>
        </w:rPr>
        <w:tab/>
      </w:r>
      <w:r w:rsidR="002043B9" w:rsidRPr="0056387A">
        <w:rPr>
          <w:color w:val="000000"/>
          <w:sz w:val="22"/>
          <w:szCs w:val="22"/>
        </w:rPr>
        <w:t xml:space="preserve">          </w:t>
      </w:r>
      <w:r w:rsidRPr="0056387A">
        <w:rPr>
          <w:color w:val="000000"/>
          <w:sz w:val="22"/>
          <w:szCs w:val="22"/>
        </w:rPr>
        <w:t>___________________/__________________/</w:t>
      </w:r>
    </w:p>
    <w:p w14:paraId="6AA3B39E" w14:textId="2A0F2902" w:rsidR="006361A2" w:rsidRPr="0056387A" w:rsidRDefault="002043B9" w:rsidP="00164790">
      <w:pPr>
        <w:widowControl w:val="0"/>
        <w:tabs>
          <w:tab w:val="left" w:pos="108"/>
          <w:tab w:val="left" w:pos="1308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  <w:sz w:val="22"/>
          <w:szCs w:val="22"/>
        </w:rPr>
      </w:pPr>
      <w:r w:rsidRPr="0056387A">
        <w:rPr>
          <w:color w:val="000000"/>
          <w:sz w:val="22"/>
          <w:szCs w:val="22"/>
        </w:rPr>
        <w:t xml:space="preserve">  </w:t>
      </w:r>
      <w:r w:rsidR="006361A2" w:rsidRPr="0056387A">
        <w:rPr>
          <w:color w:val="000000"/>
          <w:sz w:val="22"/>
          <w:szCs w:val="22"/>
        </w:rPr>
        <w:t xml:space="preserve">     </w:t>
      </w:r>
      <w:r w:rsidRPr="0056387A">
        <w:rPr>
          <w:color w:val="000000"/>
          <w:sz w:val="22"/>
          <w:szCs w:val="22"/>
        </w:rPr>
        <w:t>МП</w:t>
      </w:r>
      <w:r w:rsidRPr="0056387A">
        <w:rPr>
          <w:color w:val="000000"/>
          <w:sz w:val="22"/>
          <w:szCs w:val="22"/>
        </w:rPr>
        <w:tab/>
      </w:r>
      <w:r w:rsidRPr="0056387A">
        <w:rPr>
          <w:color w:val="000000"/>
          <w:sz w:val="22"/>
          <w:szCs w:val="22"/>
        </w:rPr>
        <w:tab/>
      </w:r>
      <w:proofErr w:type="gramStart"/>
      <w:r w:rsidRPr="0056387A">
        <w:rPr>
          <w:color w:val="000000"/>
          <w:sz w:val="22"/>
          <w:szCs w:val="22"/>
        </w:rPr>
        <w:tab/>
        <w:t xml:space="preserve">  </w:t>
      </w:r>
      <w:r w:rsidRPr="0056387A">
        <w:rPr>
          <w:color w:val="000000"/>
          <w:sz w:val="22"/>
          <w:szCs w:val="22"/>
        </w:rPr>
        <w:tab/>
      </w:r>
      <w:proofErr w:type="gramEnd"/>
      <w:r w:rsidRPr="0056387A">
        <w:rPr>
          <w:color w:val="000000"/>
          <w:sz w:val="22"/>
          <w:szCs w:val="22"/>
        </w:rPr>
        <w:tab/>
        <w:t xml:space="preserve">                      </w:t>
      </w:r>
      <w:proofErr w:type="spellStart"/>
      <w:r w:rsidR="006361A2" w:rsidRPr="0056387A">
        <w:rPr>
          <w:color w:val="000000"/>
          <w:sz w:val="22"/>
          <w:szCs w:val="22"/>
        </w:rPr>
        <w:t>МП</w:t>
      </w:r>
      <w:bookmarkStart w:id="1" w:name="page_total_master0"/>
      <w:bookmarkStart w:id="2" w:name="page_total"/>
      <w:bookmarkEnd w:id="1"/>
      <w:bookmarkEnd w:id="2"/>
      <w:proofErr w:type="spellEnd"/>
    </w:p>
    <w:p w14:paraId="39F391E6" w14:textId="77777777" w:rsidR="00DB72B1" w:rsidRPr="00281083" w:rsidRDefault="00DB72B1" w:rsidP="006361A2">
      <w:pPr>
        <w:pStyle w:val="a1"/>
        <w:ind w:firstLine="283"/>
        <w:contextualSpacing/>
        <w:rPr>
          <w:i/>
          <w:lang w:eastAsia="ru-RU"/>
        </w:rPr>
      </w:pPr>
    </w:p>
    <w:sectPr w:rsidR="00DB72B1" w:rsidRPr="00281083" w:rsidSect="00801547">
      <w:headerReference w:type="default" r:id="rId13"/>
      <w:footerReference w:type="default" r:id="rId14"/>
      <w:pgSz w:w="11906" w:h="16838"/>
      <w:pgMar w:top="851" w:right="567" w:bottom="993" w:left="1134" w:header="426" w:footer="567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8164B" w14:textId="77777777" w:rsidR="00D20D8F" w:rsidRDefault="00D20D8F">
      <w:r>
        <w:separator/>
      </w:r>
    </w:p>
  </w:endnote>
  <w:endnote w:type="continuationSeparator" w:id="0">
    <w:p w14:paraId="4D151F50" w14:textId="77777777" w:rsidR="00D20D8F" w:rsidRDefault="00D2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6C3CE" w14:textId="34720A2A" w:rsidR="00F816CB" w:rsidRDefault="00F816CB" w:rsidP="00442E16">
    <w:pPr>
      <w:pStyle w:val="af7"/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EAD4A" w14:textId="77777777" w:rsidR="00D20D8F" w:rsidRDefault="00D20D8F">
      <w:r>
        <w:separator/>
      </w:r>
    </w:p>
  </w:footnote>
  <w:footnote w:type="continuationSeparator" w:id="0">
    <w:p w14:paraId="5EDF8FEF" w14:textId="77777777" w:rsidR="00D20D8F" w:rsidRDefault="00D20D8F">
      <w:r>
        <w:continuationSeparator/>
      </w:r>
    </w:p>
  </w:footnote>
  <w:footnote w:id="1">
    <w:p w14:paraId="60AAA375" w14:textId="5600176D" w:rsidR="00130CBC" w:rsidRDefault="00130CBC" w:rsidP="00801547">
      <w:pPr>
        <w:pStyle w:val="af0"/>
        <w:jc w:val="both"/>
      </w:pPr>
      <w:r>
        <w:rPr>
          <w:rStyle w:val="a7"/>
        </w:rPr>
        <w:footnoteRef/>
      </w:r>
      <w:r w:rsidR="00661021">
        <w:t> Формы предоставления</w:t>
      </w:r>
      <w:r>
        <w:t xml:space="preserve"> показаний приборов учета (п</w:t>
      </w:r>
      <w:r w:rsidRPr="00130CBC">
        <w:t>риложения №№ 1, 2 к настояще</w:t>
      </w:r>
      <w:r>
        <w:t>му Дополнительному соглашению)</w:t>
      </w:r>
      <w:r w:rsidRPr="00130CBC">
        <w:t xml:space="preserve"> в формате документа «</w:t>
      </w:r>
      <w:proofErr w:type="spellStart"/>
      <w:r w:rsidRPr="00130CBC">
        <w:t>Excel</w:t>
      </w:r>
      <w:proofErr w:type="spellEnd"/>
      <w:r w:rsidRPr="00130CBC">
        <w:t>»</w:t>
      </w:r>
      <w:r>
        <w:t xml:space="preserve"> </w:t>
      </w:r>
      <w:r w:rsidR="00B077EF">
        <w:t>размещены</w:t>
      </w:r>
      <w:r>
        <w:t xml:space="preserve"> </w:t>
      </w:r>
      <w:r w:rsidR="007F4623">
        <w:t>на</w:t>
      </w:r>
      <w:r w:rsidRPr="00130CBC">
        <w:t xml:space="preserve"> официальном сайте Гарантирующего поставщика в сети «Интернет» (</w:t>
      </w:r>
      <w:hyperlink r:id="rId1" w:history="1">
        <w:r w:rsidR="007F4623" w:rsidRPr="002C1217">
          <w:rPr>
            <w:rStyle w:val="aff6"/>
          </w:rPr>
          <w:t>www.pesc.ru</w:t>
        </w:r>
      </w:hyperlink>
      <w:r w:rsidRPr="00130CBC">
        <w:t>)</w:t>
      </w:r>
      <w:r w:rsidR="00B077E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783833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1C98976" w14:textId="42774D8D" w:rsidR="00C32D27" w:rsidRPr="00C32D27" w:rsidRDefault="00C32D27">
        <w:pPr>
          <w:pStyle w:val="af1"/>
          <w:jc w:val="center"/>
          <w:rPr>
            <w:sz w:val="20"/>
          </w:rPr>
        </w:pPr>
        <w:r w:rsidRPr="00C32D27">
          <w:rPr>
            <w:sz w:val="20"/>
          </w:rPr>
          <w:fldChar w:fldCharType="begin"/>
        </w:r>
        <w:r w:rsidRPr="00C32D27">
          <w:rPr>
            <w:sz w:val="20"/>
          </w:rPr>
          <w:instrText>PAGE   \* MERGEFORMAT</w:instrText>
        </w:r>
        <w:r w:rsidRPr="00C32D27">
          <w:rPr>
            <w:sz w:val="20"/>
          </w:rPr>
          <w:fldChar w:fldCharType="separate"/>
        </w:r>
        <w:r w:rsidR="00272F95">
          <w:rPr>
            <w:noProof/>
            <w:sz w:val="20"/>
          </w:rPr>
          <w:t>2</w:t>
        </w:r>
        <w:r w:rsidRPr="00C32D27">
          <w:rPr>
            <w:sz w:val="20"/>
          </w:rPr>
          <w:fldChar w:fldCharType="end"/>
        </w:r>
      </w:p>
    </w:sdtContent>
  </w:sdt>
  <w:p w14:paraId="695153E6" w14:textId="77777777" w:rsidR="00C32D27" w:rsidRDefault="00C32D2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7816D7"/>
    <w:multiLevelType w:val="hybridMultilevel"/>
    <w:tmpl w:val="E770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65251"/>
    <w:multiLevelType w:val="multilevel"/>
    <w:tmpl w:val="BD5CEB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3" w15:restartNumberingAfterBreak="0">
    <w:nsid w:val="39DE3633"/>
    <w:multiLevelType w:val="hybridMultilevel"/>
    <w:tmpl w:val="AD2A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F4A03"/>
    <w:multiLevelType w:val="multilevel"/>
    <w:tmpl w:val="58DC6AC4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5C404F70"/>
    <w:multiLevelType w:val="hybridMultilevel"/>
    <w:tmpl w:val="31D2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0B"/>
    <w:rsid w:val="00005A6A"/>
    <w:rsid w:val="00015CAC"/>
    <w:rsid w:val="00025E69"/>
    <w:rsid w:val="00061A2F"/>
    <w:rsid w:val="000864F9"/>
    <w:rsid w:val="000937E5"/>
    <w:rsid w:val="000C3732"/>
    <w:rsid w:val="000C51A0"/>
    <w:rsid w:val="000D2FAF"/>
    <w:rsid w:val="000F05B1"/>
    <w:rsid w:val="000F4049"/>
    <w:rsid w:val="00101527"/>
    <w:rsid w:val="00104683"/>
    <w:rsid w:val="00107CDB"/>
    <w:rsid w:val="00122E4A"/>
    <w:rsid w:val="00123E0E"/>
    <w:rsid w:val="001243C0"/>
    <w:rsid w:val="001255A0"/>
    <w:rsid w:val="00130CBC"/>
    <w:rsid w:val="00143132"/>
    <w:rsid w:val="00143ADD"/>
    <w:rsid w:val="0014605C"/>
    <w:rsid w:val="00164790"/>
    <w:rsid w:val="00174A46"/>
    <w:rsid w:val="00195781"/>
    <w:rsid w:val="001B4BE5"/>
    <w:rsid w:val="001D4433"/>
    <w:rsid w:val="001E19F9"/>
    <w:rsid w:val="001E398E"/>
    <w:rsid w:val="001F163E"/>
    <w:rsid w:val="00203F30"/>
    <w:rsid w:val="002043B9"/>
    <w:rsid w:val="00204909"/>
    <w:rsid w:val="002269A2"/>
    <w:rsid w:val="00226B01"/>
    <w:rsid w:val="00231B8F"/>
    <w:rsid w:val="002339AD"/>
    <w:rsid w:val="0024145A"/>
    <w:rsid w:val="00244609"/>
    <w:rsid w:val="00250C65"/>
    <w:rsid w:val="00250EFF"/>
    <w:rsid w:val="00252D26"/>
    <w:rsid w:val="00272F95"/>
    <w:rsid w:val="00281083"/>
    <w:rsid w:val="002C6CF9"/>
    <w:rsid w:val="002D285A"/>
    <w:rsid w:val="002D5286"/>
    <w:rsid w:val="002E6C17"/>
    <w:rsid w:val="0030225F"/>
    <w:rsid w:val="0031104F"/>
    <w:rsid w:val="0031569C"/>
    <w:rsid w:val="003270E0"/>
    <w:rsid w:val="003355F2"/>
    <w:rsid w:val="00337496"/>
    <w:rsid w:val="00341D95"/>
    <w:rsid w:val="00365676"/>
    <w:rsid w:val="0036594F"/>
    <w:rsid w:val="003846BA"/>
    <w:rsid w:val="0038743B"/>
    <w:rsid w:val="003A5120"/>
    <w:rsid w:val="003C38D2"/>
    <w:rsid w:val="003C7CC2"/>
    <w:rsid w:val="003E7292"/>
    <w:rsid w:val="003F0075"/>
    <w:rsid w:val="003F1A7B"/>
    <w:rsid w:val="003F4A77"/>
    <w:rsid w:val="0040060A"/>
    <w:rsid w:val="00401673"/>
    <w:rsid w:val="00406FB4"/>
    <w:rsid w:val="0041266C"/>
    <w:rsid w:val="00413B50"/>
    <w:rsid w:val="004248FF"/>
    <w:rsid w:val="00434E10"/>
    <w:rsid w:val="00441E72"/>
    <w:rsid w:val="00442E16"/>
    <w:rsid w:val="00450505"/>
    <w:rsid w:val="00457CDF"/>
    <w:rsid w:val="004615B1"/>
    <w:rsid w:val="00482ED7"/>
    <w:rsid w:val="004A60B1"/>
    <w:rsid w:val="004D3920"/>
    <w:rsid w:val="004D6985"/>
    <w:rsid w:val="004F122C"/>
    <w:rsid w:val="00515B4C"/>
    <w:rsid w:val="00524BE1"/>
    <w:rsid w:val="0055738A"/>
    <w:rsid w:val="0056125D"/>
    <w:rsid w:val="0056387A"/>
    <w:rsid w:val="005646E7"/>
    <w:rsid w:val="0056717A"/>
    <w:rsid w:val="00590FEE"/>
    <w:rsid w:val="005B4E5D"/>
    <w:rsid w:val="005B5DF7"/>
    <w:rsid w:val="005B5F37"/>
    <w:rsid w:val="005C4813"/>
    <w:rsid w:val="005D416A"/>
    <w:rsid w:val="005D676F"/>
    <w:rsid w:val="005F7E34"/>
    <w:rsid w:val="0060207D"/>
    <w:rsid w:val="0061194E"/>
    <w:rsid w:val="00627D50"/>
    <w:rsid w:val="00633298"/>
    <w:rsid w:val="006361A2"/>
    <w:rsid w:val="00636DCD"/>
    <w:rsid w:val="00655BF4"/>
    <w:rsid w:val="00656B02"/>
    <w:rsid w:val="00660111"/>
    <w:rsid w:val="00661021"/>
    <w:rsid w:val="00672A6F"/>
    <w:rsid w:val="00674CFE"/>
    <w:rsid w:val="006A4A72"/>
    <w:rsid w:val="006A6B5F"/>
    <w:rsid w:val="006A71B7"/>
    <w:rsid w:val="006A74A5"/>
    <w:rsid w:val="006B3FC6"/>
    <w:rsid w:val="006C2862"/>
    <w:rsid w:val="006C457A"/>
    <w:rsid w:val="006D11FD"/>
    <w:rsid w:val="006D4EF1"/>
    <w:rsid w:val="006E0FC7"/>
    <w:rsid w:val="006E2FDA"/>
    <w:rsid w:val="00706F87"/>
    <w:rsid w:val="00707975"/>
    <w:rsid w:val="00713B64"/>
    <w:rsid w:val="00724502"/>
    <w:rsid w:val="00725414"/>
    <w:rsid w:val="0072764C"/>
    <w:rsid w:val="007344D6"/>
    <w:rsid w:val="00737875"/>
    <w:rsid w:val="0077510F"/>
    <w:rsid w:val="00776253"/>
    <w:rsid w:val="007803B9"/>
    <w:rsid w:val="00783C31"/>
    <w:rsid w:val="00787B53"/>
    <w:rsid w:val="0079366F"/>
    <w:rsid w:val="00794D0B"/>
    <w:rsid w:val="007A5EE6"/>
    <w:rsid w:val="007C6812"/>
    <w:rsid w:val="007D3813"/>
    <w:rsid w:val="007D4D6E"/>
    <w:rsid w:val="007D519F"/>
    <w:rsid w:val="007D6B3F"/>
    <w:rsid w:val="007F4623"/>
    <w:rsid w:val="007F4D5C"/>
    <w:rsid w:val="00800A58"/>
    <w:rsid w:val="00801547"/>
    <w:rsid w:val="00803ABA"/>
    <w:rsid w:val="00824ACA"/>
    <w:rsid w:val="00827257"/>
    <w:rsid w:val="00834219"/>
    <w:rsid w:val="00840219"/>
    <w:rsid w:val="008419F2"/>
    <w:rsid w:val="0084633B"/>
    <w:rsid w:val="00863719"/>
    <w:rsid w:val="00867A89"/>
    <w:rsid w:val="0088656B"/>
    <w:rsid w:val="00894614"/>
    <w:rsid w:val="00895731"/>
    <w:rsid w:val="008A201D"/>
    <w:rsid w:val="008B7388"/>
    <w:rsid w:val="008E3F09"/>
    <w:rsid w:val="00912E51"/>
    <w:rsid w:val="00921153"/>
    <w:rsid w:val="00922DCE"/>
    <w:rsid w:val="00933B3E"/>
    <w:rsid w:val="00933D9C"/>
    <w:rsid w:val="00936A84"/>
    <w:rsid w:val="00936E6F"/>
    <w:rsid w:val="00950F3E"/>
    <w:rsid w:val="009541D2"/>
    <w:rsid w:val="009644A0"/>
    <w:rsid w:val="009661B7"/>
    <w:rsid w:val="00972740"/>
    <w:rsid w:val="00976E3D"/>
    <w:rsid w:val="00984962"/>
    <w:rsid w:val="00991CDB"/>
    <w:rsid w:val="00991DA4"/>
    <w:rsid w:val="009A5069"/>
    <w:rsid w:val="009D4A4E"/>
    <w:rsid w:val="009F31E9"/>
    <w:rsid w:val="00A158B7"/>
    <w:rsid w:val="00A363A0"/>
    <w:rsid w:val="00A63452"/>
    <w:rsid w:val="00A65EC7"/>
    <w:rsid w:val="00A772DE"/>
    <w:rsid w:val="00A77E1D"/>
    <w:rsid w:val="00AA67C6"/>
    <w:rsid w:val="00AA7117"/>
    <w:rsid w:val="00AB5F82"/>
    <w:rsid w:val="00AB73B5"/>
    <w:rsid w:val="00AC4AB6"/>
    <w:rsid w:val="00AC7E0D"/>
    <w:rsid w:val="00AD4601"/>
    <w:rsid w:val="00AE6F97"/>
    <w:rsid w:val="00AF500A"/>
    <w:rsid w:val="00B077EF"/>
    <w:rsid w:val="00B20F83"/>
    <w:rsid w:val="00B22E6D"/>
    <w:rsid w:val="00B45875"/>
    <w:rsid w:val="00B631B5"/>
    <w:rsid w:val="00B77207"/>
    <w:rsid w:val="00B82652"/>
    <w:rsid w:val="00B928A4"/>
    <w:rsid w:val="00B950D2"/>
    <w:rsid w:val="00BD4F90"/>
    <w:rsid w:val="00BF1B47"/>
    <w:rsid w:val="00BF376F"/>
    <w:rsid w:val="00BF6225"/>
    <w:rsid w:val="00BF7DD7"/>
    <w:rsid w:val="00C10442"/>
    <w:rsid w:val="00C26F5D"/>
    <w:rsid w:val="00C30194"/>
    <w:rsid w:val="00C32D27"/>
    <w:rsid w:val="00C37147"/>
    <w:rsid w:val="00C50E87"/>
    <w:rsid w:val="00C555E7"/>
    <w:rsid w:val="00C85757"/>
    <w:rsid w:val="00CD2F82"/>
    <w:rsid w:val="00CE18F3"/>
    <w:rsid w:val="00CE2860"/>
    <w:rsid w:val="00CE3D79"/>
    <w:rsid w:val="00CE5E7D"/>
    <w:rsid w:val="00D04449"/>
    <w:rsid w:val="00D20D8F"/>
    <w:rsid w:val="00D2172F"/>
    <w:rsid w:val="00D23DAB"/>
    <w:rsid w:val="00D24A78"/>
    <w:rsid w:val="00D3419B"/>
    <w:rsid w:val="00D40C07"/>
    <w:rsid w:val="00D42166"/>
    <w:rsid w:val="00D457A3"/>
    <w:rsid w:val="00D5202F"/>
    <w:rsid w:val="00D537AF"/>
    <w:rsid w:val="00D60433"/>
    <w:rsid w:val="00D64C16"/>
    <w:rsid w:val="00D82923"/>
    <w:rsid w:val="00DB3150"/>
    <w:rsid w:val="00DB72B1"/>
    <w:rsid w:val="00DC2EF6"/>
    <w:rsid w:val="00DF3614"/>
    <w:rsid w:val="00E02162"/>
    <w:rsid w:val="00E04942"/>
    <w:rsid w:val="00E22BBE"/>
    <w:rsid w:val="00E46E7B"/>
    <w:rsid w:val="00E60700"/>
    <w:rsid w:val="00E60707"/>
    <w:rsid w:val="00E62DB7"/>
    <w:rsid w:val="00E6552F"/>
    <w:rsid w:val="00E66515"/>
    <w:rsid w:val="00E71591"/>
    <w:rsid w:val="00E738AE"/>
    <w:rsid w:val="00EC590E"/>
    <w:rsid w:val="00ED5AC4"/>
    <w:rsid w:val="00EF6ACC"/>
    <w:rsid w:val="00F20FEA"/>
    <w:rsid w:val="00F2503A"/>
    <w:rsid w:val="00F40D42"/>
    <w:rsid w:val="00F5466F"/>
    <w:rsid w:val="00F816CB"/>
    <w:rsid w:val="00F819C6"/>
    <w:rsid w:val="00F8262B"/>
    <w:rsid w:val="00F9290F"/>
    <w:rsid w:val="00FB6C36"/>
    <w:rsid w:val="00FC5D41"/>
    <w:rsid w:val="00FD013B"/>
    <w:rsid w:val="00FD5A43"/>
    <w:rsid w:val="00FD5B84"/>
    <w:rsid w:val="00FE1296"/>
    <w:rsid w:val="00FF2319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AD6788"/>
  <w15:docId w15:val="{6F160E6E-2B37-454E-B1AF-9BC9923E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  <w:i/>
      <w:sz w:val="22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Документ_поле"/>
    <w:rPr>
      <w:b/>
      <w:bCs/>
      <w:sz w:val="21"/>
      <w:shd w:val="clear" w:color="auto" w:fill="auto"/>
    </w:rPr>
  </w:style>
  <w:style w:type="character" w:customStyle="1" w:styleId="a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Pr>
      <w:b/>
      <w:bCs/>
      <w:lang w:val="en-US"/>
    </w:rPr>
  </w:style>
  <w:style w:type="character" w:customStyle="1" w:styleId="RTFNum21">
    <w:name w:val="RTF_Num 2 1"/>
    <w:rPr>
      <w:b/>
      <w:bCs/>
    </w:rPr>
  </w:style>
  <w:style w:type="character" w:customStyle="1" w:styleId="RTFNum22">
    <w:name w:val="RTF_Num 2 2"/>
    <w:rPr>
      <w:b/>
      <w:bCs/>
    </w:rPr>
  </w:style>
  <w:style w:type="character" w:customStyle="1" w:styleId="RTFNum23">
    <w:name w:val="RTF_Num 2 3"/>
    <w:rPr>
      <w:b/>
      <w:bCs/>
    </w:rPr>
  </w:style>
  <w:style w:type="character" w:customStyle="1" w:styleId="RTFNum24">
    <w:name w:val="RTF_Num 2 4"/>
    <w:rPr>
      <w:b/>
      <w:bCs/>
    </w:rPr>
  </w:style>
  <w:style w:type="character" w:customStyle="1" w:styleId="RTFNum25">
    <w:name w:val="RTF_Num 2 5"/>
    <w:rPr>
      <w:b/>
      <w:bCs/>
    </w:rPr>
  </w:style>
  <w:style w:type="character" w:customStyle="1" w:styleId="RTFNum26">
    <w:name w:val="RTF_Num 2 6"/>
    <w:rPr>
      <w:b/>
      <w:bCs/>
    </w:rPr>
  </w:style>
  <w:style w:type="character" w:customStyle="1" w:styleId="RTFNum27">
    <w:name w:val="RTF_Num 2 7"/>
    <w:rPr>
      <w:b/>
      <w:bCs/>
    </w:rPr>
  </w:style>
  <w:style w:type="character" w:customStyle="1" w:styleId="RTFNum28">
    <w:name w:val="RTF_Num 2 8"/>
    <w:rPr>
      <w:b/>
      <w:bCs/>
    </w:rPr>
  </w:style>
  <w:style w:type="character" w:customStyle="1" w:styleId="RTFNum29">
    <w:name w:val="RTF_Num 2 9"/>
    <w:rPr>
      <w:b/>
      <w:bCs/>
    </w:rPr>
  </w:style>
  <w:style w:type="character" w:customStyle="1" w:styleId="RTFNum210">
    <w:name w:val="RTF_Num 2 10"/>
    <w:rPr>
      <w:b/>
      <w:bCs/>
    </w:rPr>
  </w:style>
  <w:style w:type="character" w:customStyle="1" w:styleId="NumberingSymbols">
    <w:name w:val="Numbering Symbols"/>
    <w:rPr>
      <w:b/>
      <w:bCs/>
      <w:sz w:val="24"/>
      <w:szCs w:val="24"/>
      <w:lang w:val="en-US"/>
    </w:rPr>
  </w:style>
  <w:style w:type="character" w:styleId="ab">
    <w:name w:val="Strong"/>
    <w:qFormat/>
    <w:rPr>
      <w:b/>
      <w:bCs/>
    </w:rPr>
  </w:style>
  <w:style w:type="paragraph" w:customStyle="1" w:styleId="11">
    <w:name w:val="Заголовок1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pPr>
      <w:jc w:val="both"/>
    </w:pPr>
    <w:rPr>
      <w:sz w:val="20"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c">
    <w:name w:val="Subtitle"/>
    <w:basedOn w:val="a0"/>
    <w:next w:val="a1"/>
    <w:qFormat/>
    <w:pPr>
      <w:jc w:val="center"/>
    </w:pPr>
    <w:rPr>
      <w:i/>
      <w:iCs/>
    </w:rPr>
  </w:style>
  <w:style w:type="paragraph" w:styleId="ad">
    <w:name w:val="List"/>
    <w:basedOn w:val="a1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jc w:val="both"/>
    </w:pPr>
    <w:rPr>
      <w:bCs/>
      <w:sz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Обычный1"/>
    <w:pPr>
      <w:widowControl w:val="0"/>
      <w:suppressAutoHyphens/>
      <w:spacing w:line="300" w:lineRule="auto"/>
      <w:ind w:firstLine="720"/>
      <w:jc w:val="both"/>
    </w:pPr>
    <w:rPr>
      <w:rFonts w:eastAsia="Arial"/>
      <w:sz w:val="22"/>
      <w:lang w:eastAsia="ar-SA"/>
    </w:rPr>
  </w:style>
  <w:style w:type="paragraph" w:styleId="af">
    <w:name w:val="Body Text Indent"/>
    <w:basedOn w:val="a"/>
    <w:pPr>
      <w:ind w:firstLine="720"/>
      <w:jc w:val="both"/>
    </w:pPr>
    <w:rPr>
      <w:rFonts w:ascii="Arial" w:hAnsi="Arial"/>
      <w:sz w:val="22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rFonts w:ascii="Arial" w:hAnsi="Arial"/>
      <w:sz w:val="22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1"/>
  </w:style>
  <w:style w:type="paragraph" w:customStyle="1" w:styleId="af6">
    <w:name w:val="Договор_верхний_колонтитул"/>
    <w:pPr>
      <w:widowControl w:val="0"/>
      <w:suppressAutoHyphens/>
      <w:jc w:val="right"/>
    </w:pPr>
    <w:rPr>
      <w:rFonts w:eastAsia="Lucida Sans Unicode"/>
      <w:i/>
      <w:sz w:val="12"/>
      <w:szCs w:val="24"/>
    </w:rPr>
  </w:style>
  <w:style w:type="paragraph" w:customStyle="1" w:styleId="af7">
    <w:name w:val="Документ_текст"/>
    <w:pPr>
      <w:widowControl w:val="0"/>
      <w:suppressAutoHyphens/>
      <w:jc w:val="both"/>
    </w:pPr>
    <w:rPr>
      <w:rFonts w:eastAsia="Lucida Sans Unicode"/>
      <w:sz w:val="21"/>
      <w:szCs w:val="24"/>
    </w:rPr>
  </w:style>
  <w:style w:type="paragraph" w:customStyle="1" w:styleId="af8">
    <w:name w:val="Документ_понятия"/>
    <w:basedOn w:val="af7"/>
    <w:pPr>
      <w:spacing w:before="170" w:after="57"/>
    </w:pPr>
    <w:rPr>
      <w:b/>
      <w:bCs/>
    </w:rPr>
  </w:style>
  <w:style w:type="paragraph" w:customStyle="1" w:styleId="af9">
    <w:name w:val="Документ_потребитель"/>
    <w:basedOn w:val="af7"/>
    <w:pPr>
      <w:jc w:val="center"/>
    </w:pPr>
    <w:rPr>
      <w:b/>
      <w:bCs/>
      <w:sz w:val="32"/>
      <w:szCs w:val="32"/>
    </w:rPr>
  </w:style>
  <w:style w:type="paragraph" w:customStyle="1" w:styleId="afa">
    <w:name w:val="Документ_раздел"/>
    <w:basedOn w:val="af7"/>
    <w:next w:val="af7"/>
    <w:pPr>
      <w:keepNext/>
      <w:spacing w:before="340" w:after="227"/>
      <w:jc w:val="center"/>
    </w:pPr>
    <w:rPr>
      <w:b/>
    </w:rPr>
  </w:style>
  <w:style w:type="paragraph" w:styleId="afb">
    <w:name w:val="Plain Text"/>
    <w:basedOn w:val="a"/>
    <w:link w:val="afc"/>
    <w:uiPriority w:val="99"/>
    <w:semiHidden/>
    <w:unhideWhenUsed/>
    <w:rsid w:val="001E398E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c">
    <w:name w:val="Текст Знак"/>
    <w:basedOn w:val="a2"/>
    <w:link w:val="afb"/>
    <w:uiPriority w:val="99"/>
    <w:semiHidden/>
    <w:rsid w:val="001E398E"/>
    <w:rPr>
      <w:rFonts w:ascii="Calibri" w:eastAsiaTheme="minorHAnsi" w:hAnsi="Calibri" w:cs="Consolas"/>
      <w:sz w:val="22"/>
      <w:szCs w:val="21"/>
      <w:lang w:eastAsia="en-US"/>
    </w:rPr>
  </w:style>
  <w:style w:type="character" w:styleId="afd">
    <w:name w:val="annotation reference"/>
    <w:basedOn w:val="a2"/>
    <w:uiPriority w:val="99"/>
    <w:semiHidden/>
    <w:unhideWhenUsed/>
    <w:rsid w:val="003F1A7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F1A7B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3F1A7B"/>
    <w:rPr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F1A7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F1A7B"/>
    <w:rPr>
      <w:b/>
      <w:bCs/>
      <w:lang w:eastAsia="ar-SA"/>
    </w:rPr>
  </w:style>
  <w:style w:type="paragraph" w:styleId="aff2">
    <w:name w:val="Balloon Text"/>
    <w:basedOn w:val="a"/>
    <w:link w:val="aff3"/>
    <w:uiPriority w:val="99"/>
    <w:semiHidden/>
    <w:unhideWhenUsed/>
    <w:rsid w:val="003F1A7B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3F1A7B"/>
    <w:rPr>
      <w:rFonts w:ascii="Segoe UI" w:hAnsi="Segoe UI" w:cs="Segoe UI"/>
      <w:sz w:val="18"/>
      <w:szCs w:val="18"/>
      <w:lang w:eastAsia="ar-SA"/>
    </w:rPr>
  </w:style>
  <w:style w:type="paragraph" w:styleId="aff4">
    <w:name w:val="List Paragraph"/>
    <w:basedOn w:val="a"/>
    <w:uiPriority w:val="99"/>
    <w:qFormat/>
    <w:rsid w:val="009D4A4E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9D4A4E"/>
    <w:rPr>
      <w:sz w:val="24"/>
      <w:szCs w:val="24"/>
      <w:lang w:eastAsia="ar-SA"/>
    </w:rPr>
  </w:style>
  <w:style w:type="character" w:styleId="aff6">
    <w:name w:val="Hyperlink"/>
    <w:basedOn w:val="a2"/>
    <w:uiPriority w:val="99"/>
    <w:unhideWhenUsed/>
    <w:rsid w:val="008419F2"/>
    <w:rPr>
      <w:color w:val="0563C1" w:themeColor="hyperlink"/>
      <w:u w:val="single"/>
    </w:rPr>
  </w:style>
  <w:style w:type="character" w:customStyle="1" w:styleId="af2">
    <w:name w:val="Верхний колонтитул Знак"/>
    <w:basedOn w:val="a2"/>
    <w:link w:val="af1"/>
    <w:uiPriority w:val="99"/>
    <w:rsid w:val="00C32D2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c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sc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pesc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kazaniya@pes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kazaniya@pesc.ru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1CD6-6AA9-4F92-AE4B-0D57B401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Omskenergo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Дмитриева Ирина Викторовна</dc:creator>
  <cp:lastModifiedBy>Бакулина Екатерина Сергеевна</cp:lastModifiedBy>
  <cp:revision>37</cp:revision>
  <cp:lastPrinted>2018-12-27T14:31:00Z</cp:lastPrinted>
  <dcterms:created xsi:type="dcterms:W3CDTF">2021-03-25T09:23:00Z</dcterms:created>
  <dcterms:modified xsi:type="dcterms:W3CDTF">2021-04-06T07:53:00Z</dcterms:modified>
</cp:coreProperties>
</file>